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Bending Spoons team,</w:t>
      </w:r>
    </w:p>
    <w:p>
      <w:pPr>
        <w:spacing w:before="0" w:after="160" w:line="276" w:lineRule="auto"/>
      </w:pPr>
      <w:r>
        <w:rPr>
          <w:sz w:val="21"/>
        </w:rPr>
        <w:t>Your mission to transform digital businesses through deep integration of AI and human judgment resonates with my own approach to engineering. I am particularly drawn to your focus on building products that serve millions while maintaining the agility of a startup. My background in developing agentic LLM pipelines and high-accuracy predictive models has prepared me to contribute immediately to your data systems and product-led growth initiatives.</w:t>
      </w:r>
    </w:p>
    <w:p>
      <w:pPr>
        <w:spacing w:before="0" w:after="160" w:line="276" w:lineRule="auto"/>
      </w:pPr>
      <w:r>
        <w:rPr>
          <w:sz w:val="21"/>
        </w:rPr>
        <w:t>In my recent work, I designed an end-to-end pipeline that processes 50+ job postings per run, utilizing Google Gemini LLMs to score and rank candidates. To ensure the reliability of this system, I engineered an agentic quality-gate loop that iterates outputs until they meet an 85% ATS-match threshold, supported by 121 automated unit tests. This project required the same focus on data correctness and scalability that you prioritize when evolving your internal data products. Similarly, my analysis of 188 months of NHS performance data involved building a Random Forest classifier with 0.90–0.95 ROC-AUC, providing the analytical backbone necessary for complex performance tracking.</w:t>
      </w:r>
    </w:p>
    <w:p>
      <w:pPr>
        <w:spacing w:before="0" w:after="160" w:line="276" w:lineRule="auto"/>
      </w:pPr>
      <w:r>
        <w:rPr>
          <w:sz w:val="21"/>
        </w:rPr>
        <w:t>I am not just looking for a role; I am looking for a high-intensity environment where I can solve complex problems from first principles and contribute to products that create extraordinary value. I am comfortable getting my hands dirty, whether that means optimizing SQL queries for better reporting or refining a CNN architecture to squeeze out an extra 16% in accuracy. I am ready to commit to the high standards of excellence that define Bending Spoons and would appreciate the chance to discuss how my technical skills can help your teams move faster and innovate more effectively.</w:t>
      </w:r>
    </w:p>
    <w:p>
      <w:pPr>
        <w:spacing w:before="0" w:after="160" w:line="276" w:lineRule="auto"/>
      </w:pPr>
      <w:r>
        <w:rPr>
          <w:sz w:val="21"/>
        </w:rPr>
        <w:t>I would love to hear your thoughts on how a graduate data scientist can best support your current product roadmap. Please let me know if you have time for a brief chat.</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