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120" w:after="200"/>
      </w:pPr>
      <w:r>
        <w:rPr>
          <w:sz w:val="21"/>
        </w:rPr>
        <w:t>20 June 2026</w:t>
      </w:r>
    </w:p>
    <w:p>
      <w:pPr>
        <w:spacing w:before="0" w:after="160" w:line="276" w:lineRule="auto"/>
      </w:pPr>
      <w:r>
        <w:rPr>
          <w:sz w:val="21"/>
        </w:rPr>
        <w:t>Dear Ofgem team,</w:t>
      </w:r>
    </w:p>
    <w:p>
      <w:pPr>
        <w:spacing w:before="0" w:after="160" w:line="276" w:lineRule="auto"/>
      </w:pPr>
      <w:r>
        <w:rPr>
          <w:sz w:val="21"/>
        </w:rPr>
        <w:t>Ofgem’s commitment to transforming the energy market through data-driven regulation is a mission I am eager to support. As a Data Scientist, I understand that your work is not abstract research; it is about providing the evidence needed to protect households and businesses across Great Britain. My background in building reproducible analytical products and my experience navigating complex, large-scale datasets—such as my analysis of 188 months of NHS performance data—align directly with the challenges faced by the DDSS directorate.</w:t>
      </w:r>
    </w:p>
    <w:p>
      <w:pPr>
        <w:spacing w:before="0" w:after="160" w:line="276" w:lineRule="auto"/>
      </w:pPr>
      <w:r>
        <w:rPr>
          <w:sz w:val="21"/>
        </w:rPr>
        <w:t>In my recent projects, I have focused on the entire data science lifecycle, from cleaning inconsistent datasets to deploying models that inform critical decisions. For instance, by applying Random Forest classifiers to identify drivers of A&amp;E waiting time breaches, I provided clear, evidence-based insights that accounted for seasonality and historical compliance. I am comfortable working with ambiguity and translating technical findings into clear, actionable advice for non-specialists, ensuring that my analytical solutions are not only robust but also usable by policy and operational colleagues.</w:t>
      </w:r>
    </w:p>
    <w:p>
      <w:pPr>
        <w:spacing w:before="0" w:after="160" w:line="276" w:lineRule="auto"/>
      </w:pPr>
      <w:r>
        <w:rPr>
          <w:sz w:val="21"/>
        </w:rPr>
        <w:t>I am particularly interested in how Ofgem applies responsible AI and governance to its regulatory challenges. My experience in engineering agentic pipelines with 121 automated tests and my focus on model explainability reflect my commitment to the high standards of reliability and ethics required in a public sector environment. I am accustomed to working in iterative, agile-like environments where user needs and data quality are paramount.</w:t>
      </w:r>
    </w:p>
    <w:p>
      <w:pPr>
        <w:spacing w:before="0" w:after="160" w:line="276" w:lineRule="auto"/>
      </w:pPr>
      <w:r>
        <w:rPr>
          <w:sz w:val="21"/>
        </w:rPr>
        <w:t>I would welcome the chance to discuss how my technical expertise in Python, SQL, and cloud-based platforms can contribute to your team’s ongoing transformation. Thank you for your time and consideration.</w:t>
      </w:r>
    </w:p>
    <w:p>
      <w:pPr>
        <w:spacing w:before="0" w:after="160" w:line="276" w:lineRule="auto"/>
      </w:pPr>
      <w:r>
        <w:rPr>
          <w:sz w:val="21"/>
        </w:rPr>
        <w:t>Sohan Kusuma</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