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June 2026</w:t>
      </w:r>
    </w:p>
    <w:p>
      <w:pPr>
        <w:spacing w:before="0" w:after="160" w:line="276" w:lineRule="auto"/>
      </w:pPr>
      <w:r>
        <w:rPr>
          <w:sz w:val="21"/>
        </w:rPr>
        <w:t>I am writing to apply for the Data Analyst role at Aegon UK. Having followed Aegon’s work in the pensions and investment sector, I am impressed by the company’s focus on using data to help people live their best lives. My background in data analytics, combined with my technical proficiency in SQL, Python, and Tableau, positions me well to support your team’s strategic initiatives.</w:t>
      </w:r>
    </w:p>
    <w:p>
      <w:pPr>
        <w:spacing w:before="0" w:after="160" w:line="276" w:lineRule="auto"/>
      </w:pPr>
      <w:r>
        <w:rPr>
          <w:sz w:val="21"/>
        </w:rPr>
        <w:t>In my recent projects, I have focused on building automated data pipelines and performing rigorous analysis to drive decision-making. For instance, I engineered an agentic AI pipeline that processes large volumes of data to achieve an 85%+ accuracy threshold, and I have experience interpreting complex financial documents like 10-K and 10-Q reports. These experiences have sharpened my ability to translate raw data into clear, actionable insights for stakeholders, a skill I am eager to apply to Aegon’s operational and strategic challenges.</w:t>
      </w:r>
    </w:p>
    <w:p>
      <w:pPr>
        <w:spacing w:before="0" w:after="160" w:line="276" w:lineRule="auto"/>
      </w:pPr>
      <w:r>
        <w:rPr>
          <w:sz w:val="21"/>
        </w:rPr>
        <w:t>Beyond my technical skills, I bring a disciplined approach to data quality and process optimization. Whether it is developing interactive dashboards or maintaining reliable data sourcing routines, I prioritize accuracy and clarity. I am confident that my ability to manage multiple priorities and my commitment to continuous improvement will make me a valuable addition to your collaborative team in Edinburgh.</w:t>
      </w:r>
    </w:p>
    <w:p>
      <w:pPr>
        <w:spacing w:before="0" w:after="160" w:line="276" w:lineRule="auto"/>
      </w:pPr>
      <w:r>
        <w:rPr>
          <w:sz w:val="21"/>
        </w:rPr>
        <w:t>Thank you for considering my application. I am eager to bring my analytical mindset to Aegon and contribute to the high-quality data analysis that underpins your business decisions.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