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Analyst with a strong foundation in SQL, Python, and Tableau, specializing in delivering actionable insights for strategic decision-making. Experienced in building automated data pipelines and interpreting complex financial datasets to support business operations. Proven track record of delivering a 98.84% accuracy rate in analytical models and optimizing data-driven workflows for high-stakes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Data &amp; BI: </w:t>
      </w:r>
      <w:r>
        <w:t>Tableau, Power BI, Excel (Advanced), Pandas, NumPy, Data Visualization</w:t>
      </w:r>
    </w:p>
    <w:p>
      <w:pPr>
        <w:spacing w:before="0" w:after="20"/>
      </w:pPr>
      <w:r>
        <w:rPr>
          <w:b/>
        </w:rPr>
        <w:t xml:space="preserve">Languages: </w:t>
      </w:r>
      <w:r>
        <w:t>SQL, Python, R, SAS, JavaScript, TypeScript</w:t>
      </w:r>
    </w:p>
    <w:p>
      <w:pPr>
        <w:spacing w:before="0" w:after="20"/>
      </w:pPr>
      <w:r>
        <w:rPr>
          <w:b/>
        </w:rPr>
        <w:t xml:space="preserve">Machine Learning: </w:t>
      </w:r>
      <w:r>
        <w:t>Scikit-learn, TensorFlow, Keras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Automation, Data Manipulation, Financial Analysis, Stakeholder Engagement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Data Analysis  ·  Strategic Decision-Making  ·  Financial Services Domain Knowledge  ·  Commercial Awareness  ·  Stakeholder Engagement  ·  Process Optimization  ·  Foundation in SAS and R  ·  Analytical Thinking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in ML-based detection systems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 for automated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production pipeline scraping 50+ job postings per run to drive automated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rigorous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to ensure robust and reliable data processing.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end-to-end Python pipeline that scrapes 50+ job postings per run to support automated data-driven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data outputs until achieving an 85%+ match threshold, ensuring high-quality results.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Optimized data processing routines by implementing rate-limiting and exponential-backoff retries to ensure 100% reliable, timely data delivery.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121 automated unit tests using pytest to maintain robust data integrity and production-grade reliability.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forensic insights by designing and developing a data dashboard in Tableau to support strategic business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data classification and manipulation using Excel to draw actionable business conclusions for operational stakeholders, improving reporting efficiency by 20%.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Interpreted complex financial data from 10-K and 10-Q reports, gaining domain knowledge in investment and pension-related financial analysis.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Python and pandas for data manipulation to build a financial chatbot that provides clear, user-friendly insights for non-technical stakeholders.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simulation focused on how the software development team at Datacom approaches their work.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Delivered a high-accuracy ML pipeline achieving 98.84% accuracy vs baseline across 2,700+ images, providing clear performance metrics to stakeholders.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choice and data augmentation, demonstrating a focus on optimizing analytical outputs.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Visualized performance trends using Matplotlib and Seaborn to communicate technical findings to non-technical stakeholders.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modeling to surface KPIs and region-based trends for business operations.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applying feature engineering to ensure consistent and reliable data flows for 100% of project datasets.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