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09 June 2026</w:t>
      </w:r>
    </w:p>
    <w:p>
      <w:pPr>
        <w:spacing w:before="0" w:after="160" w:line="276" w:lineRule="auto"/>
      </w:pPr>
      <w:r>
        <w:rPr>
          <w:sz w:val="21"/>
        </w:rPr>
        <w:t>Dear Experian team,</w:t>
      </w:r>
    </w:p>
    <w:p>
      <w:pPr>
        <w:spacing w:before="0" w:after="160" w:line="276" w:lineRule="auto"/>
      </w:pPr>
      <w:r>
        <w:rPr>
          <w:sz w:val="21"/>
        </w:rPr>
        <w:t>Experian’s reputation as a global leader in data and analytics, particularly in how you transform complex information into actionable insights for society, is what draws me to this Graduate Data Analyst role. I am particularly impressed by your commitment to innovation and the 2-year Early Careers Development Programme, which offers the perfect environment to refine my analytical techniques while contributing to high-impact projects.</w:t>
      </w:r>
    </w:p>
    <w:p>
      <w:pPr>
        <w:spacing w:before="0" w:after="160" w:line="276" w:lineRule="auto"/>
      </w:pPr>
      <w:r>
        <w:rPr>
          <w:sz w:val="21"/>
        </w:rPr>
        <w:t>During my recent projects, I have focused on the end-to-end data lifecycle—from extraction and preparation to visualization and strategic reporting. For instance, I built an automated pipeline that processed 50+ job postings per run, utilizing Python and agentic AI to ensure high-quality, ATS-compliant outputs. This experience required not only technical proficiency in SQL and Python but also a rigorous approach to quality assurance and project planning, skills I am eager to apply to your diverse range of business problems.</w:t>
      </w:r>
    </w:p>
    <w:p>
      <w:pPr>
        <w:spacing w:before="0" w:after="160" w:line="276" w:lineRule="auto"/>
      </w:pPr>
      <w:r>
        <w:rPr>
          <w:sz w:val="21"/>
        </w:rPr>
        <w:t>Furthermore, my work in forensic data analysis and dashboarding—specifically using Tableau and Power BI—has taught me how to translate raw data into meaningful management information (MI) for stakeholders. Whether I am classifying financial data or visualizing performance metrics, I prioritize accuracy and clarity to drive better decision-making. I am a proactive problem-solver who thrives in Agile environments and values the collaborative, people-first culture that Experian is known for.</w:t>
      </w:r>
    </w:p>
    <w:p>
      <w:pPr>
        <w:spacing w:before="0" w:after="160" w:line="276" w:lineRule="auto"/>
      </w:pPr>
      <w:r>
        <w:rPr>
          <w:sz w:val="21"/>
        </w:rPr>
        <w:t>I am excited about the possibility of joining your Nottingham-based team and contributing to the next generation of data-driven solutions at Experian. I would welcome the chance to discuss how my background in machine learning and data analysis can support your team’s goals. Thank you for considering my application.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