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Bigspark team,</w:t>
      </w:r>
    </w:p>
    <w:p>
      <w:pPr>
        <w:spacing w:before="0" w:after="160" w:line="276" w:lineRule="auto"/>
      </w:pPr>
      <w:r>
        <w:rPr>
          <w:sz w:val="21"/>
        </w:rPr>
        <w:t>Your commitment to solving complex data challenges through innovative AI engineering is what drew me to this role. I have spent the last two years building production-grade AI systems, specifically focusing on agentic workflows and LLM API integrations that turn raw data into actionable intelligence. I admire how Bigspark approaches consultancy with a focus on technical rigor and scalable architecture, and I am eager to bring my experience in Python, TensorFlow, and automated pipeline development to your team.</w:t>
      </w:r>
    </w:p>
    <w:p>
      <w:pPr>
        <w:spacing w:before="0" w:after="160" w:line="276" w:lineRule="auto"/>
      </w:pPr>
      <w:r>
        <w:rPr>
          <w:sz w:val="21"/>
        </w:rPr>
        <w:t>In my recent work, I built an end-to-end automation platform that scrapes and processes 50+ job postings per run, utilizing Google Gemini to generate high-quality, ATS-optimized content. By engineering an agentic quality-gate loop, I ensured that every output met an 85%+ match threshold, demonstrating my ability to build systems that prioritize both efficiency and precision. Similarly, my work on a wildfire detection system involved processing 2,700+ high-resolution images, where I achieved a 98.84% accuracy rate by optimizing model architecture and applying rigorous cross-validation techniques.</w:t>
      </w:r>
    </w:p>
    <w:p>
      <w:pPr>
        <w:spacing w:before="0" w:after="160" w:line="276" w:lineRule="auto"/>
      </w:pPr>
      <w:r>
        <w:rPr>
          <w:sz w:val="21"/>
        </w:rPr>
        <w:t>I am particularly interested in how Bigspark manages large-scale data environments and would love to contribute my skills in Scikit-learn and cloud-based deployment to your ongoing initiatives. My experience in both the technical development of ML pipelines and the translation of complex data into visual dashboards makes me well-equipped to handle the diverse requirements of your consultancy projects.</w:t>
      </w:r>
    </w:p>
    <w:p>
      <w:pPr>
        <w:spacing w:before="0" w:after="160" w:line="276" w:lineRule="auto"/>
      </w:pPr>
      <w:r>
        <w:rPr>
          <w:sz w:val="21"/>
        </w:rPr>
        <w:t>I would appreciate the chance to learn more about your current technical roadmap and discuss how my background in AI engineering can help Bigspark continue to deliver exceptional value to your clients. Please let me know if you have time for a brief conversation in the coming days.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