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07 June 2026</w:t>
      </w:r>
    </w:p>
    <w:p>
      <w:pPr>
        <w:spacing w:before="0" w:after="160" w:line="276" w:lineRule="auto"/>
      </w:pPr>
      <w:r>
        <w:rPr>
          <w:sz w:val="21"/>
        </w:rPr>
        <w:t>Dear Experian team,</w:t>
      </w:r>
    </w:p>
    <w:p>
      <w:pPr>
        <w:spacing w:before="0" w:after="160" w:line="276" w:lineRule="auto"/>
      </w:pPr>
      <w:r>
        <w:rPr>
          <w:sz w:val="21"/>
        </w:rPr>
        <w:t>Experian’s commitment to redefining lending practices and simplifying healthcare through the power of data is what draws me to the Data Scientist – GenAI &amp; AI Engineering role. I am particularly impressed by the GenAI Centre of Expertise’s focus on responsible, measurable impact, and I am eager to bring my experience in building production-ready AI systems to your team.</w:t>
      </w:r>
    </w:p>
    <w:p>
      <w:pPr>
        <w:spacing w:before="0" w:after="160" w:line="276" w:lineRule="auto"/>
      </w:pPr>
      <w:r>
        <w:rPr>
          <w:sz w:val="21"/>
        </w:rPr>
        <w:t>In my recent work, I designed an end-to-end Python pipeline that utilizes Google Gemini to automate complex workflows, ensuring an 85%+ ATS match threshold through an agentic quality-gate loop. This project required not only technical implementation but also a deep focus on evaluation metrics and system behavior—skills I am keen to apply to Experian’s product-focused delivery. Whether I am building prototypes or refining production components, I prioritize choosing the right approach, balancing the use of GenAI with traditional ML and analytics to solve the problem at hand.</w:t>
      </w:r>
    </w:p>
    <w:p>
      <w:pPr>
        <w:spacing w:before="0" w:after="160" w:line="276" w:lineRule="auto"/>
      </w:pPr>
      <w:r>
        <w:rPr>
          <w:sz w:val="21"/>
        </w:rPr>
        <w:t>Beyond my technical projects, I have experience in translating fuzzy ideas into clear problem statements and communicating findings to stakeholders, as seen in my work with forensic data analysis and financial chatbot development. I am comfortable working with incomplete information and enjoy the process of exploration and experimentation required to spot issues early and improve decision-making. I am also a strong advocate for modern development practices, including version control and automated testing, which I believe are essential for deploying reliable AI systems in a regulated environment.</w:t>
      </w:r>
    </w:p>
    <w:p>
      <w:pPr>
        <w:spacing w:before="0" w:after="160" w:line="276" w:lineRule="auto"/>
      </w:pPr>
      <w:r>
        <w:rPr>
          <w:sz w:val="21"/>
        </w:rPr>
        <w:t>I would appreciate the chance to talk about how my background in AI engineering and my reflective approach to problem-solving could contribute to the ongoing innovation at Experian. Thank you for your time and consideration.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