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Analytics Engineer specializing in building scalable data models, transformation layers, and automated ELT pipelines. Proficient in SQL, Snowflake, and Python, with a strong foundation in dimensional modeling, semantic layer design, and dbt-style transformation workflows. Proven track record of delivering high-quality, governed data products, including an agentic quality-gate system that achieved an 85%+ accuracy threshold for complex data-driven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Data modeling, Dimensional modeling, Semantic models, Power BI, Tableau, DAX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Azure, AWS,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dbt (Data Build Tool), ELT pipelines, Version control, pytest, Data quality, Automation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Analytics Engineering  ·  dbt-style Data Transformation  ·  Dimensional Modeling  ·  Automated ELT Pipelines  ·  Data Governance &amp; Quality  ·  Semantic Layer Design  ·  Testing Frameworks  ·  Version Control  ·  Financial Data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accuracy threshold for automated data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processing 50+ data sources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by applying rigorous feature engineering and cross-validation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40% through Generative AI-assisted SQL refinement and documentation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automated ELT pipelines to transform and deliver data from 50+ sources, ensuring scalable data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dbt-style modular transformation workflows to support complex scoring logic and data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with 121 automated unit tests (pytest) to ensure 85%+ data accuracy and pipeline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infrastructure on Oracle Cloud VM, utilizing version control (Git) to maintain structured development practices.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focusing on data quality and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dimensional modeling concepts to classify data and support strategic decision-making for financial services scenarios.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transformation, ensuring 100% consistency in financial data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architecture, identified root causes of bugs,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Contributed to collaborative development practices by planning future improvements and maintaining code quality.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end-to-end ML pipeline for data analysis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data reliability for stakeholder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 refine SQL queries and document analysis workflows, improving iteration speed by 40%.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