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Specialist Healthcare Scientist in Blood Sciences and Data Analyst with an MSc in Computer Science and extensive experience in complex data modeling, quality management, and automated workflow optimization. Proven ability to process large datasets, perform rigorous exploratory data analysis (EDA), and deliver actionable insights to support clinical and scientific liaison. Skilled in Python, SQL, and Power BI to drive data-driven decision-making, automate reporting, and support IT systems within a busy laboratory network. Adept at managing structured quality assurance protocols and collaborating with multidisciplinary teams to ensure compliance with rigorous operational standards.</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(Advanced), Pandas, NumPy, Data Modeling, DAX, Power Query</w:t>
      </w:r>
    </w:p>
    <w:p>
      <w:pPr>
        <w:spacing w:before="0" w:after="20"/>
      </w:pPr>
      <w:r>
        <w:rPr>
          <w:b/>
        </w:rPr>
        <w:t xml:space="preserve">Languages: </w:t>
      </w:r>
      <w:r>
        <w:t>Python, SQL, C, C++, Java, React, Node.js, Html</w:t>
      </w:r>
    </w:p>
    <w:p>
      <w:pPr>
        <w:spacing w:before="0" w:after="20"/>
      </w:pPr>
      <w:r>
        <w:rPr>
          <w:b/>
        </w:rPr>
        <w:t xml:space="preserve">Cloud &amp; DB: </w:t>
      </w:r>
      <w:r>
        <w:t>AWS (S3), Microsoft Azure, Snowflake</w:t>
      </w:r>
    </w:p>
    <w:p>
      <w:pPr>
        <w:spacing w:before="0" w:after="20"/>
      </w:pPr>
      <w:r>
        <w:rPr>
          <w:b/>
        </w:rPr>
        <w:t xml:space="preserve">Machine Learning: </w:t>
      </w:r>
      <w:r>
        <w:t>TensorFlow, Keras, Scikit-learn, CNN, DenseNet, GridSearchCV</w:t>
      </w:r>
    </w:p>
    <w:p>
      <w:pPr>
        <w:spacing w:before="0" w:after="20"/>
      </w:pPr>
      <w:r>
        <w:rPr>
          <w:b/>
        </w:rPr>
        <w:t xml:space="preserve">Tools &amp; Methods: </w:t>
      </w:r>
      <w:r>
        <w:t>Exploratory Data Analysis (EDA), Quality Management System, Data Classification, Workflow Automation, Prompt Engineering, Generative AI for Analytics</w:t>
      </w:r>
    </w:p>
    <w:p>
      <w:pPr>
        <w:keepNext/>
        <w:spacing w:before="200" w:after="40"/>
        <w:pBdr>
          <w:bottom w:val="single" w:sz="6" w:space="1" w:color="808080"/>
        </w:pBdr>
      </w:pPr>
      <w:r>
        <w:rPr>
          <w:b/>
          <w:sz w:val="22"/>
        </w:rPr>
        <w:t>CORE COMPETENCIES</w:t>
      </w:r>
    </w:p>
    <w:p>
      <w:pPr>
        <w:spacing w:before="0" w:after="40"/>
      </w:pPr>
      <w:r>
        <w:t>Data Analysis  ·  Quality Management System  ·  Clinical and Scientific Liaison  ·  IT Data Analyst Support  ·  Exploratory Data Analysis (EDA)  ·  Analytical Thinking  ·  Problem Solving  ·  Workflow Automation  ·  Stakeholder Engagement  ·  Data Classification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hyperparameter tuning, and data augmentation.</w:t>
      </w:r>
    </w:p>
    <w:p>
      <w:pPr>
        <w:pStyle w:val="ListBullet"/>
        <w:spacing w:before="0" w:after="40"/>
        <w:ind w:left="360"/>
      </w:pPr>
      <w:r/>
      <w:r>
        <w:rPr>
          <w:sz w:val="21"/>
        </w:rPr>
        <w:t>Processed and analyzed 2,700+ high-resolution images using DenseNet-based CNNs to achieve a 98.84% classification accuracy.</w:t>
      </w:r>
    </w:p>
    <w:p>
      <w:pPr>
        <w:pStyle w:val="ListBullet"/>
        <w:spacing w:before="0" w:after="40"/>
        <w:ind w:left="360"/>
      </w:pPr>
      <w:r/>
      <w:r>
        <w:rPr>
          <w:sz w:val="21"/>
        </w:rPr>
        <w:t>Integrated and interpreted complex financial data from 10-K and 10-Q reports to build an AI-powered chatbot using rule-based logic.</w:t>
      </w:r>
    </w:p>
    <w:p>
      <w:pPr>
        <w:pStyle w:val="ListBullet"/>
        <w:spacing w:before="0" w:after="40"/>
        <w:ind w:left="360"/>
      </w:pPr>
      <w:r/>
      <w:r>
        <w:rPr>
          <w:sz w:val="21"/>
        </w:rPr>
        <w:t>Delivered interactive Power BI and Tableau dashboards to surface key performance indicators (KPIs) and region-based trends.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involving forensic data analysis, supporting quality management system principles and data integrity.</w:t>
      </w:r>
    </w:p>
    <w:p>
      <w:pPr>
        <w:pStyle w:val="ListBullet"/>
        <w:spacing w:before="0" w:after="40"/>
        <w:ind w:left="360"/>
      </w:pPr>
      <w:r/>
      <w:r>
        <w:rPr>
          <w:sz w:val="21"/>
        </w:rPr>
        <w:t>Created an interactive data dashboard using Tableau to visualize key performance indicators and support clinical and scientific liaison.</w:t>
      </w:r>
    </w:p>
    <w:p>
      <w:pPr>
        <w:pStyle w:val="ListBullet"/>
        <w:spacing w:before="0" w:after="40"/>
        <w:ind w:left="360"/>
      </w:pPr>
      <w:r/>
      <w:r>
        <w:rPr>
          <w:sz w:val="21"/>
        </w:rPr>
        <w:t>Used Excel (Advanced) to classify complex datasets and draw actionable business conclusions to facilitate service improvement.</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chatbot development, gaining experience in Python programming and pandas for complex data manipulation.</w:t>
      </w:r>
    </w:p>
    <w:p>
      <w:pPr>
        <w:pStyle w:val="ListBullet"/>
        <w:spacing w:before="0" w:after="40"/>
        <w:ind w:left="360"/>
      </w:pPr>
      <w:r/>
      <w:r>
        <w:rPr>
          <w:sz w:val="21"/>
        </w:rPr>
        <w:t>Integrated and interpreted complex financial data from 10-K and 10-Q reports, employing rule-based logic to provide user-friendly insights and analysis.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software development methodologies, reviewing a web application to plan and implement future improvements.</w:t>
      </w:r>
    </w:p>
    <w:p>
      <w:pPr>
        <w:pStyle w:val="ListBullet"/>
        <w:spacing w:before="0" w:after="40"/>
        <w:ind w:left="360"/>
      </w:pPr>
      <w:r/>
      <w:r>
        <w:rPr>
          <w:sz w:val="21"/>
        </w:rPr>
        <w:t>Identified the root cause of application bugs and implemented targeted fixes to improve system reliability and data processing efficiency.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achieve 98.84% accuracy.</w:t>
      </w:r>
    </w:p>
    <w:p>
      <w:pPr>
        <w:pStyle w:val="ListBullet"/>
        <w:spacing w:before="0" w:after="40"/>
        <w:ind w:left="360"/>
      </w:pPr>
      <w:r/>
      <w:r>
        <w:rPr>
          <w:sz w:val="21"/>
        </w:rPr>
        <w:t>Applied GridSearchCV and cross-validation for robustness, visualised performance with Matplotlib/Seaborn, and presented results to stakeholders.</w:t>
      </w:r>
    </w:p>
    <w:p>
      <w:pPr>
        <w:pStyle w:val="ListBullet"/>
        <w:spacing w:before="0" w:after="40"/>
        <w:ind w:left="360"/>
      </w:pPr>
      <w:r/>
      <w:r>
        <w:rPr>
          <w:sz w:val="21"/>
        </w:rPr>
        <w:t>Used Generative AI tools to assist EDA, refine SQL queries, debug code snippets, and document analysis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KPIs, region-based trends, and support IT as data analyst.</w:t>
      </w:r>
    </w:p>
    <w:p>
      <w:pPr>
        <w:pStyle w:val="ListBullet"/>
        <w:spacing w:before="0" w:after="40"/>
        <w:ind w:left="360"/>
      </w:pPr>
      <w:r/>
      <w:r>
        <w:rPr>
          <w:sz w:val="21"/>
        </w:rPr>
        <w:t>Ran reproducible ML experiments using Scikit-learn, applying feature engineering and model selection best practices to optimize data workflows.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