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twentyAI team,</w:t>
      </w:r>
    </w:p>
    <w:p>
      <w:pPr>
        <w:spacing w:before="0" w:after="160" w:line="276" w:lineRule="auto"/>
      </w:pPr>
      <w:r>
        <w:rPr>
          <w:sz w:val="21"/>
        </w:rPr>
        <w:t>I am writing to apply for the IT Support Engineer role at twentyAI. Having followed your work in digital transformation, I am impressed by your commitment to providing high-level technical support within a global professional services environment. My background in deploying and maintaining production systems, combined with my focus on ITIL-aligned incident resolution, makes me a strong fit for your team’s needs.</w:t>
      </w:r>
    </w:p>
    <w:p>
      <w:pPr>
        <w:spacing w:before="0" w:after="160" w:line="276" w:lineRule="auto"/>
      </w:pPr>
      <w:r>
        <w:rPr>
          <w:sz w:val="21"/>
        </w:rPr>
        <w:t>In my recent project work, I managed a 24/7 production system on Oracle Cloud, where I implemented automated error-handling and deduplication logic to ensure high availability. This experience mirrors the hands-on, fast-paced nature of the support you provide to your end-user community. I am accustomed to managing complex technical issues, having authored 121 automated tests to ensure system stability and proactive issue resolution. My approach to support is rooted in clear communication and structured documentation, ensuring that every incident is tracked, prioritised, and resolved within SLA-style timeframes.</w:t>
      </w:r>
    </w:p>
    <w:p>
      <w:pPr>
        <w:spacing w:before="0" w:after="160" w:line="276" w:lineRule="auto"/>
      </w:pPr>
      <w:r>
        <w:rPr>
          <w:sz w:val="21"/>
        </w:rPr>
        <w:t>Beyond my technical proficiency in Windows 10/11, Microsoft 365, and Active Directory, I bring a disciplined approach to troubleshooting. Whether I am classifying operational data to support business decisions or debugging complex application issues, I prioritize accuracy and end-user satisfaction. I am fully based in London and prepared to work the required rotating shifts in your office.</w:t>
      </w:r>
    </w:p>
    <w:p>
      <w:pPr>
        <w:spacing w:before="0" w:after="160" w:line="276" w:lineRule="auto"/>
      </w:pPr>
      <w:r>
        <w:rPr>
          <w:sz w:val="21"/>
        </w:rPr>
        <w:t>I would appreciate the chance to discuss how my technical background and service-first mindset can contribute to the continued success of your Technology &amp; Data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