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Mammoet team,</w:t>
      </w:r>
    </w:p>
    <w:p>
      <w:pPr>
        <w:spacing w:before="0" w:after="160" w:line="276" w:lineRule="auto"/>
      </w:pPr>
      <w:r>
        <w:rPr>
          <w:sz w:val="21"/>
        </w:rPr>
        <w:t>I am writing to apply for the IT Support Analyst role at your Stockton-On-Tees office. Having followed Mammoet’s global leadership in heavy lifting and transport, I am impressed by the scale of your operations and the critical role your IT infrastructure plays in supporting these complex projects. I am eager to bring my technical troubleshooting expertise and service-minded approach to your Teesside team.</w:t>
      </w:r>
    </w:p>
    <w:p>
      <w:pPr>
        <w:spacing w:before="0" w:after="160" w:line="276" w:lineRule="auto"/>
      </w:pPr>
      <w:r>
        <w:rPr>
          <w:sz w:val="21"/>
        </w:rPr>
        <w:t>In my recent work, I have focused on maintaining 24/7 production systems, which required rigorous incident response and proactive system administration. I am highly proficient in Windows 11 environments, Active Directory, and Microsoft 365, and I have a proven track record of documenting technical solutions to ensure long-term stability. For instance, I developed a system that utilized 121 automated tests to catch errors before they impacted performance, a methodology I am keen to apply to your internal service level agreements.</w:t>
      </w:r>
    </w:p>
    <w:p>
      <w:pPr>
        <w:spacing w:before="0" w:after="160" w:line="276" w:lineRule="auto"/>
      </w:pPr>
      <w:r>
        <w:rPr>
          <w:sz w:val="21"/>
        </w:rPr>
        <w:t>Beyond my technical capabilities, I am a proactive problem-solver who thrives in environments requiring minimal supervision. I hold a full, valid UK driving licence and am fully prepared for the travel requirements to other UK sites and the Netherlands as needed. My academic background in Computer Science, combined with my hands-on experience in cloud infrastructure and hardware troubleshooting, ensures I can hit the ground running to support your users and business applications.</w:t>
      </w:r>
    </w:p>
    <w:p>
      <w:pPr>
        <w:spacing w:before="0" w:after="160" w:line="276" w:lineRule="auto"/>
      </w:pPr>
      <w:r>
        <w:rPr>
          <w:sz w:val="21"/>
        </w:rPr>
        <w:t>I would appreciate the chance to discuss how my background in service desk practices and system administration can support the Mammoet IT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