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professional with a strong desire to support end-users and solve business problems through effective technical troubleshooting and clear communication. Committed to delivering exceptional service desk support by understanding customer needs and ensuring technology services underpin operational success.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ITSM: </w:t>
      </w:r>
      <w:r>
        <w:t>Incident Management, Problem Management, Change Management, Ticket Triage, SOP Development, ITIL, Stakeholder Management, Customer Service</w:t>
      </w:r>
    </w:p>
    <w:p>
      <w:pPr>
        <w:spacing w:before="0" w:after="20"/>
      </w:pPr>
      <w:r>
        <w:rPr>
          <w:b/>
        </w:rPr>
        <w:t xml:space="preserve">Microsoft &amp; Cloud: </w:t>
      </w:r>
      <w:r>
        <w:t>Microsoft 365, Active Directory/Entra ID, Cloud Infrastructure, Windows 10/11</w:t>
      </w:r>
    </w:p>
    <w:p>
      <w:pPr>
        <w:spacing w:before="0" w:after="20"/>
      </w:pPr>
      <w:r>
        <w:rPr>
          <w:b/>
        </w:rPr>
        <w:t xml:space="preserve">Technical Support: </w:t>
      </w:r>
      <w:r>
        <w:t>Hardware/Software Troubleshooting, Network Connectivity, Remote Support,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