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ICT Technical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Customer-focused IT professional with hands-on experience in hardware configuration, laptop imaging, and Windows 11/Microsoft 365 support. Dedicated to providing responsive first-line technical assistance and maintaining stable, secure office infrastructure for end-users.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Infrastructure: </w:t>
      </w:r>
      <w:r>
        <w:t>Windows 11/10, Microsoft 365 Admin, Active Directory/Entra ID, Hardware Troubleshooting, Laptop Imaging</w:t>
      </w:r>
    </w:p>
    <w:p>
      <w:pPr>
        <w:spacing w:before="0" w:after="20"/>
      </w:pPr>
      <w:r>
        <w:rPr>
          <w:b/>
        </w:rPr>
        <w:t xml:space="preserve">Technical Operations: </w:t>
      </w:r>
      <w:r>
        <w:t>Incident Management, Remote Support Tools, Asset Documentation, Printer/Peripheral Setup, Cabling &amp; Connectivity</w:t>
      </w:r>
    </w:p>
    <w:p>
      <w:pPr>
        <w:spacing w:before="0" w:after="20"/>
      </w:pPr>
      <w:r>
        <w:rPr>
          <w:b/>
        </w:rPr>
        <w:t xml:space="preserve">Professional Competencies: </w:t>
      </w:r>
      <w:r>
        <w:t>Customer Service, Technical Documentation, Stakeholder Communication, Problem Solving, Time Management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