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22 September 2026</w:t>
      </w:r>
    </w:p>
    <w:p>
      <w:pPr>
        <w:spacing w:before="0" w:after="160" w:line="276" w:lineRule="auto"/>
      </w:pPr>
      <w:r>
        <w:rPr>
          <w:sz w:val="21"/>
        </w:rPr>
        <w:t>Dear Royal Surrey NHS Foundation Trust team,</w:t>
      </w:r>
    </w:p>
    <w:p>
      <w:pPr>
        <w:spacing w:before="0" w:after="160" w:line="276" w:lineRule="auto"/>
      </w:pPr>
      <w:r>
        <w:rPr>
          <w:sz w:val="21"/>
        </w:rPr>
        <w:t>Your reputation as an Outstanding CQC-rated Trust, combined with your commitment to joined-up care across Guildford and the surrounding community, makes this an ideal environment for my next step in IT support. I am particularly drawn to your focus on providing high-quality 1st line technical support to ensure that clinical and business services remain operational for your 5,000 colleagues.</w:t>
      </w:r>
    </w:p>
    <w:p>
      <w:pPr>
        <w:spacing w:before="0" w:after="160" w:line="276" w:lineRule="auto"/>
      </w:pPr>
      <w:r>
        <w:rPr>
          <w:sz w:val="21"/>
        </w:rPr>
        <w:t>In my recent work, I have managed 24/7 production systems, where I was responsible for incident response, root-cause elimination, and maintaining system uptime. Much like the demands of a hospital service desk, this required a disciplined approach to triaging issues and ensuring that services were restored quickly. I have developed a strong foundation in Active Directory, Windows 10/11, and remote support tools, and I am adept at translating technical issues into clear, actionable information for non-technical users. My experience writing 121 automated tests to catch issues pre-emptively reflects the proactive, quality-focused mindset I would bring to your team.</w:t>
      </w:r>
    </w:p>
    <w:p>
      <w:pPr>
        <w:spacing w:before="0" w:after="160" w:line="276" w:lineRule="auto"/>
      </w:pPr>
      <w:r>
        <w:rPr>
          <w:sz w:val="21"/>
        </w:rPr>
        <w:t>I am highly motivated by the prospect of working in a clinical environment where IT reliability directly impacts patient care. I am comfortable working within SLA-style timeframes and am committed to maintaining the high standards of documentation and knowledge-base management required to support your diverse user base. I am eager to apply my troubleshooting skills to your clinical and business applications, ensuring that your staff can focus on their vital work.</w:t>
      </w:r>
    </w:p>
    <w:p>
      <w:pPr>
        <w:spacing w:before="0" w:after="160" w:line="276" w:lineRule="auto"/>
      </w:pPr>
      <w:r>
        <w:rPr>
          <w:sz w:val="21"/>
        </w:rPr>
        <w:t>I would appreciate the chance to discuss how my technical background and customer-first approach can contribute to the Royal Surrey team. Thank you for your time and consideration.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