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I am writing to apply for the Service Desk Analyst position at Acas. As a recent MSc Computer Science graduate with a focus on system administration and incident resolution, I have developed a robust technical foundation that aligns with the requirements of your DDaT Service Desk. My experience managing 24/7 production systems on Oracle Cloud has provided me with a practical understanding of incident management, system uptime, and the importance of structured, SLA-driven workflows.</w:t>
      </w:r>
    </w:p>
    <w:p>
      <w:pPr>
        <w:spacing w:before="0" w:after="160" w:line="276" w:lineRule="auto"/>
      </w:pPr>
      <w:r>
        <w:rPr>
          <w:sz w:val="21"/>
        </w:rPr>
        <w:t>In my recent projects, I have prioritized proactive problem management. For instance, I authored 121 automated tests to ensure system stability and utilized SQL to triage and classify 188 months of operational data. These experiences have sharpened my ability to diagnose recurring issues and implement improvements, skills I am eager to apply to your service desk operations. While I am currently completing my ITIL Foundation certification, I have already integrated these principles into my technical workflows to ensure reproducibility and high-quality service delivery.</w:t>
      </w:r>
    </w:p>
    <w:p>
      <w:pPr>
        <w:spacing w:before="0" w:after="160" w:line="276" w:lineRule="auto"/>
      </w:pPr>
      <w:r>
        <w:rPr>
          <w:sz w:val="21"/>
        </w:rPr>
        <w:t>I am particularly drawn to Acas because of your commitment to impartiality and your reputation as Britain’s workplace experts. I thrive in fast-paced environments where technical curiosity and clear communication are essential. Whether it is managing IT assets, supporting onboarding processes, or resolving complex user incidents, I am dedicated to delivering high-quality support that enhances the user experience. I am confident that my technical background, combined with my adaptability and commitment to continuous improvement, makes me a strong candidate for this role.</w:t>
      </w:r>
    </w:p>
    <w:p>
      <w:pPr>
        <w:spacing w:before="0" w:after="160" w:line="276" w:lineRule="auto"/>
      </w:pPr>
      <w:r>
        <w:rPr>
          <w:sz w:val="21"/>
        </w:rPr>
        <w:t>Thank you for your time and consideration. I am eager to bring my skills to the Acas team and contribute to the vital work you do in managing and resolving workplace issues across Britain.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