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Service Desk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Service Desk Analyst with a strong commitment to providing fast, friendly support and resolving technical issues to ensure seamless business operations. Adept at troubleshooting hardware and software, managing incident tickets, and communicating complex technical solutions clearly to non-technical users.</w:t>
      </w:r>
    </w:p>
    <w:p>
      <w:pPr>
        <w:keepNext/>
        <w:spacing w:before="200" w:after="40"/>
        <w:pBdr>
          <w:bottom w:val="single" w:sz="6" w:space="1" w:color="808080"/>
        </w:pBdr>
      </w:pPr>
      <w:r>
        <w:rPr>
          <w:b/>
          <w:sz w:val="22"/>
        </w:rPr>
        <w:t>CORE SKILLS</w:t>
      </w:r>
    </w:p>
    <w:p>
      <w:pPr>
        <w:spacing w:before="0" w:after="20"/>
      </w:pPr>
      <w:r>
        <w:rPr>
          <w:b/>
        </w:rPr>
        <w:t xml:space="preserve">IT Support &amp; Service Desk: </w:t>
      </w:r>
      <w:r>
        <w:t>Windows 10/11 configuration, Microsoft 365 &amp; M365 productivity tools, Incident triage and ticket management, Hardware and software troubleshooting, Technical documentation and knowledge-base creation</w:t>
      </w:r>
    </w:p>
    <w:p>
      <w:pPr>
        <w:spacing w:before="0" w:after="20"/>
      </w:pPr>
      <w:r>
        <w:rPr>
          <w:b/>
        </w:rPr>
        <w:t xml:space="preserve">Systems &amp; Infrastructure: </w:t>
      </w:r>
      <w:r>
        <w:t>Active Directory/Entra ID, Network troubleshooting, VPN configuration, Oracle Cloud &amp; AWS S3, Server administration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Provided end-to-end user support by maintaining a 24/7 production system, ensuring high availability for end-users.</w:t>
      </w:r>
    </w:p>
    <w:p>
      <w:pPr>
        <w:pStyle w:val="ListBullet"/>
        <w:spacing w:before="0" w:after="40"/>
        <w:ind w:left="360"/>
      </w:pPr>
      <w:r/>
      <w:r>
        <w:rPr>
          <w:sz w:val="21"/>
        </w:rPr>
        <w:t>Created comprehensive technical documentation and READMEs to ensure system reproducibility and knowledge sharing for future maintenance.</w:t>
      </w:r>
    </w:p>
    <w:p>
      <w:pPr>
        <w:pStyle w:val="ListBullet"/>
        <w:spacing w:before="0" w:after="40"/>
        <w:ind w:left="360"/>
      </w:pPr>
      <w:r/>
      <w:r>
        <w:rPr>
          <w:sz w:val="21"/>
        </w:rPr>
        <w:t>Managed incident response workflows by monitoring system uptime and applying rapid fixes to resolve service interruptions.</w:t>
      </w:r>
    </w:p>
    <w:p>
      <w:pPr>
        <w:pStyle w:val="ListBullet"/>
        <w:spacing w:before="0" w:after="40"/>
        <w:ind w:left="360"/>
      </w:pPr>
      <w:r/>
      <w:r>
        <w:rPr>
          <w:sz w:val="21"/>
        </w:rPr>
        <w:t>Configured hardware and software environments, including remote server access, to ensure consistent system performance.</w:t>
      </w:r>
    </w:p>
    <w:p>
      <w:pPr>
        <w:keepNext/>
        <w:spacing w:before="80" w:after="0"/>
      </w:pPr>
      <w:r>
        <w:rPr>
          <w:b/>
        </w:rPr>
        <w:t>NHS A&amp;E Performance Analysis</w:t>
      </w:r>
      <w:r>
        <w:rPr>
          <w:sz w:val="20"/>
        </w:rPr>
        <w:t xml:space="preserve">  —  Python, SQL, Power BI, Scikit-learn, Chart.js</w:t>
      </w:r>
    </w:p>
    <w:p>
      <w:pPr>
        <w:spacing w:before="0" w:after="40"/>
      </w:pPr>
      <w: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Delivered an interactive Power BI/Chart.js dashboard translating technical findings into clear insights for non-technical stakeholders.</w:t>
      </w:r>
    </w:p>
    <w:p>
      <w:pPr>
        <w:keepNext/>
        <w:spacing w:before="80" w:after="0"/>
      </w:pPr>
      <w:r>
        <w:rPr>
          <w:b/>
        </w:rPr>
        <w:t>Wildfire Detection System</w:t>
      </w:r>
      <w:r>
        <w:rPr>
          <w:sz w:val="20"/>
        </w:rPr>
        <w:t xml:space="preserve">  —  TensorFlow, Keras, DenseNet, OpenCV</w:t>
      </w:r>
    </w:p>
    <w:p>
      <w:pPr>
        <w:spacing w:before="0" w:after="40"/>
      </w:pPr>
      <w:r>
        <w:t>Applied systematic debugging, testing, and validation (GridSearchCV, cross-validation) to resolve accuracy issues, achieving 98.84% detection accuracy.</w:t>
      </w:r>
    </w:p>
    <w:p>
      <w:pPr>
        <w:pStyle w:val="ListBullet"/>
        <w:spacing w:before="0" w:after="40"/>
        <w:ind w:left="360"/>
      </w:pPr>
      <w:r/>
      <w:r>
        <w:rPr>
          <w:sz w:val="21"/>
        </w:rPr>
        <w:t>Applied systematic debugging, testing, and validation (GridSearchCV, cross-validation) to resolve accuracy issues, achieving 98.84% detection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LinkedIn Learning — Explore a Career in IT Support (Learning Path): Windows 10 deployment/administration, PC hardware, networking fundamentals, troubleshooting (in progress).</w:t>
      </w:r>
    </w:p>
    <w:p>
      <w:pPr>
        <w:pStyle w:val="ListBullet"/>
        <w:spacing w:before="0" w:after="40"/>
        <w:ind w:left="360"/>
      </w:pPr>
      <w:r/>
      <w:r>
        <w:rPr>
          <w:sz w:val="21"/>
        </w:rPr>
        <w:t>LinkedIn Learning — Advance Your Skills as an IT Help Desk Specialist (Learning Path): Windows 10 configuration/support, advanced troubleshooting, IT service desk customer service fundamentals (in progress).</w:t>
      </w:r>
    </w:p>
    <w:p>
      <w:pPr>
        <w:pStyle w:val="ListBullet"/>
        <w:spacing w:before="0" w:after="40"/>
        <w:ind w:left="360"/>
      </w:pPr>
      <w:r/>
      <w:r>
        <w:rPr>
          <w:sz w:val="21"/>
        </w:rPr>
        <w:t>LinkedIn Learning — Improve Your ITIL Skills (Learning Path): ITIL Foundation exam preparation and practical service-management application (in progress).</w:t>
      </w:r>
    </w:p>
    <w:p>
      <w:pPr>
        <w:pStyle w:val="ListBullet"/>
        <w:spacing w:before="0" w:after="40"/>
        <w:ind w:left="360"/>
      </w:pPr>
      <w:r/>
      <w:r>
        <w:rPr>
          <w:sz w:val="21"/>
        </w:rPr>
        <w:t>LinkedIn Learning — IT Service Desk: Customer Service Fundamentals with AI: customer rapport-building and AI-assisted support techniques (in progress).</w:t>
      </w:r>
    </w:p>
    <w:p>
      <w:pPr>
        <w:pStyle w:val="ListBullet"/>
        <w:spacing w:before="0" w:after="40"/>
        <w:ind w:left="360"/>
      </w:pPr>
      <w:r/>
      <w:r>
        <w:rPr>
          <w:sz w:val="21"/>
        </w:rPr>
        <w:t>Cybersecurity Essentials — Cisco (2021): foundational network security, threats, and defence knowledge relevant to IT support security awareness.</w:t>
      </w:r>
    </w:p>
    <w:p>
      <w:pPr>
        <w:pStyle w:val="ListBullet"/>
        <w:spacing w:before="0" w:after="40"/>
        <w:ind w:left="360"/>
      </w:pPr>
      <w:r/>
      <w:r>
        <w:rPr>
          <w:sz w:val="21"/>
        </w:rPr>
        <w:t>Data Science &amp; ML — NIELIT (2021).</w:t>
      </w:r>
    </w:p>
    <w:p>
      <w:pPr>
        <w:pStyle w:val="ListBullet"/>
        <w:spacing w:before="0" w:after="40"/>
        <w:ind w:left="360"/>
      </w:pPr>
      <w:r/>
      <w:r>
        <w:rPr>
          <w:sz w:val="21"/>
        </w:rPr>
        <w:t>Datacom Software Development Job Simulation — Forage (Feb 2026): debugged a web application, identified root causes, implemented fixes — direct application of IT troubleshooting methodology.</w:t>
      </w:r>
    </w:p>
    <w:p>
      <w:pPr>
        <w:pStyle w:val="ListBullet"/>
        <w:spacing w:before="0" w:after="40"/>
        <w:ind w:left="360"/>
      </w:pPr>
      <w:r/>
      <w:r>
        <w:rPr>
          <w:sz w:val="21"/>
        </w:rPr>
        <w:t>Deloitte Australia Data Analytics Job Simulation — Forage (Feb 2026): built dashboards and classified data to support business conclusions.</w:t>
      </w:r>
    </w:p>
    <w:p>
      <w:pPr>
        <w:pStyle w:val="ListBullet"/>
        <w:spacing w:before="0" w:after="40"/>
        <w:ind w:left="360"/>
      </w:pPr>
      <w:r/>
      <w:r>
        <w:rPr>
          <w:sz w:val="21"/>
        </w:rPr>
        <w:t>BCG GenAI Job Simulation — Forage (Feb 2026): developed a rule-based chatbot extracting insights from reports.</w:t>
      </w:r>
    </w:p>
    <w:p>
      <w:pPr>
        <w:pStyle w:val="ListBullet"/>
        <w:spacing w:before="0" w:after="40"/>
        <w:ind w:left="360"/>
      </w:pPr>
      <w:r/>
      <w:r>
        <w:rPr>
          <w:sz w:val="21"/>
        </w:rPr>
        <w:t>ChatGPT GenAI for Data Analytics — Maven Analytics/Coursera (Feb 2026); Microsoft Power BI Essentials — Udemy (Jan 2026).</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