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a strong focus on high-volume ticket management and delivering empathetic, face-to-face customer support in fast-paced environments. Proven ability to troubleshoot hardware, manage EPOS systems, and execute office moves while maintaining clear communication with non-technical 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management, Service requests, Remote desktop tools, Mobile device support, ITIL Foundation, Technical documentation, EPOS and retail systems, Hardware/software troubleshooting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Microsoft 365, Active Directory, Network troubleshooting, Broadband/mobile connectivity</w:t>
      </w:r>
    </w:p>
    <w:p>
      <w:pPr>
        <w:spacing w:before="0" w:after="20"/>
      </w:pPr>
      <w:r>
        <w:rPr>
          <w:b/>
        </w:rPr>
        <w:t xml:space="preserve">Tools &amp; Professional: </w:t>
      </w:r>
      <w:r>
        <w:t>Customer service, Stakeholder communication, Data reporting, Time management, Analytical problem-solving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