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I am writing to apply for the Data Scientist position at BAE Systems Digital Intelligence. Having recently completed my MSc in Computer Science with a Distinction, I have focused my academic and personal projects on the full machine learning lifecycle—from exploratory data analysis and model prototyping to production deployment and monitoring. My work is defined by a commitment to building robust, scalable systems that solve real-world problems.</w:t>
      </w:r>
    </w:p>
    <w:p>
      <w:pPr>
        <w:spacing w:before="0" w:after="160" w:line="276" w:lineRule="auto"/>
      </w:pPr>
      <w:r>
        <w:rPr>
          <w:sz w:val="21"/>
        </w:rPr>
        <w:t>In my recent work, I engineered an agentic LLM pipeline that processes 50 job postings per run, utilising Docker for containerisation and pytest for rigorous validation. This project required me to manage the entire deployment lifecycle, ensuring 24/7 availability on Oracle Cloud. Similarly, my analysis of 188 months of NHS A&amp;E data demonstrated my ability to extract actionable insights from complex, large-scale datasets, using advanced SQL and Random Forest classifiers to identify critical performance trends. I am comfortable working with the technical stack requested, including Python, ELK, and geospatial intelligence tools, and I am eager to apply these skills to the high-stakes challenges faced by the Digital Defence Services team.</w:t>
      </w:r>
    </w:p>
    <w:p>
      <w:pPr>
        <w:spacing w:before="0" w:after="160" w:line="276" w:lineRule="auto"/>
      </w:pPr>
      <w:r>
        <w:rPr>
          <w:sz w:val="21"/>
        </w:rPr>
        <w:t>Beyond technical execution, I value the importance of cross-functional collaboration and ethical governance in AI. I have experience mentoring peers on model selection and presenting complex findings to stakeholders, ensuring that technical work translates into clear, operational outcomes. I am a UK National, fully prepared to undergo the required DV clearance, and I am excited about the prospect of contributing to the security and digital advantage of the UK Ministry of Defence.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