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an MSc in Computer Science, specializing in deploying LLM-driven solutions and operational analytics to optimize supply chain and customer personalization domains. Expert in building production-grade machine learning pipelines and translating complex operational data into actionable business strategies.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GenAI: </w:t>
      </w:r>
      <w:r>
        <w:t>Generative AI, LLMs, Deep Learning, TensorFlow, Keras, Scikit-learn, Agentic Pipelines</w:t>
      </w:r>
    </w:p>
    <w:p>
      <w:pPr>
        <w:spacing w:before="0" w:after="20"/>
      </w:pPr>
      <w:r>
        <w:rPr>
          <w:b/>
        </w:rPr>
        <w:t xml:space="preserve">Data &amp; Distributed Computing: </w:t>
      </w:r>
      <w:r>
        <w:t>Python, SQL, Apache Spark, Dask, Pandas, NumPy, Statistics, Data Modelling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AWS, Oracle Cloud, pytest, Version Control, API Integration,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MLOps pipeline that processes ~50 job postings per run, utilizing Apache Spark for distributed data ingestion and parallelized resume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85% ATS-match threshold through a quality-gate loop, integrating multi-model failover and 121 automated unit tests (pytest) to ensure production-grade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Oracle Cloud infrastructure, managing high-volume API requests and content-based deduplication for large-scale data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Programmatically generated ATS-clean .docx files using python-docx, reducing manual application time by 90%.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using advanced SQL window functions and CTEs to identify critical drivers of service bottlenecks, directly informing operational resource allocation strategies.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breach risk, enabling stakeholders to visualize the 51-month 'Crisis' streak and shift focus toward proactive capacity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a 141× increase in 12-hour wait times since 2019, delivering an interactive dashboard that replaced static reporting and reduced time-to-insight for operational leads by 40%.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addressing class imbalance through data augmentation and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trends, which enabled leadership to identify underperforming regions and reallocate marketing spend.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utilizing feature engineering to optimize model performance for large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