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London Success Academy team,</w:t>
      </w:r>
    </w:p>
    <w:p>
      <w:pPr>
        <w:spacing w:before="0" w:after="160" w:line="276" w:lineRule="auto"/>
      </w:pPr>
      <w:r>
        <w:rPr>
          <w:sz w:val="21"/>
        </w:rPr>
        <w:t>Your commitment to transforming professionals into future-ready leaders through expert-led mentorship is exactly the environment I am seeking to further my career in AI assurance. I have followed the work of Success Coach Nilesh and am impressed by the academy’s focus on bridging the gap between technical development and regulated business risk. My background in building and auditing AI systems, combined with my experience in software testing, makes me a strong candidate for this 4-week placement.</w:t>
      </w:r>
    </w:p>
    <w:p>
      <w:pPr>
        <w:spacing w:before="0" w:after="160" w:line="276" w:lineRule="auto"/>
      </w:pPr>
      <w:r>
        <w:rPr>
          <w:sz w:val="21"/>
        </w:rPr>
        <w:t>During my recent work on an agentic LLM pipeline, I focused heavily on the 'assurance' side of development. I engineered 121 automated unit tests using pytest to ensure that AI outputs remained within strict quality parameters, maintaining an 85% ATS match threshold for automated applications. This experience taught me that the value of an AI system lies not just in its development, but in its reliability and risk mitigation—a core focus of your upcoming placement. Similarly, my work on a wildfire detection system required me to validate model performance across 2,700+ images, achieving 98.84% accuracy by addressing data quality issues like brightness variation and class imbalance.</w:t>
      </w:r>
    </w:p>
    <w:p>
      <w:pPr>
        <w:spacing w:before="0" w:after="160" w:line="276" w:lineRule="auto"/>
      </w:pPr>
      <w:r>
        <w:rPr>
          <w:sz w:val="21"/>
        </w:rPr>
        <w:t>I am particularly drawn to your focus on evaluating AI from a black-box, business-risk perspective. I am eager to apply my skills in data quality analysis and model validation to your ESG and analytics platform case studies. I am ready to contribute to the group sessions and produce a high-quality capstone case study that reflects the rigorous standards of the UK industry.</w:t>
      </w:r>
    </w:p>
    <w:p>
      <w:pPr>
        <w:spacing w:before="0" w:after="160" w:line="276" w:lineRule="auto"/>
      </w:pPr>
      <w:r>
        <w:rPr>
          <w:sz w:val="21"/>
        </w:rPr>
        <w:t>I would appreciate the chance to discuss how my background in AI/ML quality and assurance can contribute to the London Success Academy cohort.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