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- Applied AI (Go-To-Market) 12 Months Fixed Term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- Applied AI (Go-To-Market) with a strong foundation in developing and deploying production-ready ML models for GTM efficiency and pricing strategy. Expert in Python, SQL, and cloud-based data pipelining, with hands-on experience in agentic LLM pipelines, segmentation, and NLP. Proven track record of delivering high-impact models, including a 98.84% accuracy classification system, while managing end-to-end deployment on cloud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Cloud &amp; DB: </w:t>
      </w:r>
      <w:r>
        <w:t>Google Cloud Platform (GCP), Vertex AI, BigQuery, Airflow, AWS, Oracle Cloud, Snowflake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Pricing Optimization, Segmentation, NLP, Recommendation Systems, TensorFlow, Keras, Scikit-learn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Prompt Engineering, pytest, Data Pipelining, Model Deployment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Pricing Optimization  ·  Revenue Management (LTV, Churn, Attribution)  ·  GCP (Vertex AI, BigQuery, Airflow)  ·  Salesforce Data Integration  ·  Production-ready ML Deployment  ·  Statistical Techniques  ·  Data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tests, maintaining 24/7 uptime on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 using TensorFlow and Keras.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scoring of ~50 job postings per run to achieve an 85% ATS match threshold.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applying data engineering principles to prepare datasets for LLM-based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production-ready ML models 24/7 on cloud infrastructure, incorporating multi-model failover and content-based deduplication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pytest, mirroring the rigor required for production-grade data pipelines and model deployment.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 on 2,700+ high-resolution images, achieving 98.84% accuracy —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preprocessing, applying advanced statistical techniques to improve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validity, presenting results to stakeholders to demonstrate the impact of the classification model.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trends, providing actionable insights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simulate commercial pricing and segmentation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