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Forecasting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- Forecasting with an MSc in Computer Science and a strong foundation in statistical modelling, time series analysis, and predictive modelling. Expert in designing and deploying scalable ML pipelines, including agentic architectures and deep learning models, with a focus on rigorous validation and performance evaluation. Proficient in Python, SQL, and cloud-based deployment (Oracle Cloud, AWS), with a proven track record of achieving 98.84% model accuracy and automating complex data workflows. Committed to driving innovation through scalable data products and clear communication of technical insights to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Time series analysis, Probabilistic modelling, Cross-validation, GridSearchCV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Excel, Data modelling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Vercel, Big data architectures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CI/CD, Version control, Agentic pipelines, Prompt engineering,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time series analysis  ·  big data architectures (Hadoop, Spark/PySpark)  ·  mentoring and supervising junior team members  ·  statistical modelling  ·  predictive modelling  ·  model evaluation  ·  CI/CD  ·  unit testing  · 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to generate ATS-optimised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trends to support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statistical filtering to rank and auto-tailor resumes.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 to ensure CI/CD pipeline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utilizing cloud-based big data handling principles for scalable performance.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improve predictive modelling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rigorous model evaluation; visualised performance with Matplotlib/Seaborn and presented results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Established a foundation in time series analysis and forecasting principles through academic coursework, applying statistical modelling to complex datasets.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decision-making, supporting strategic business objectives.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explain historic behaviour.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big data architectures and large-scale data environments through collaborative academic projects, mentoring junior team members on data cleaning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