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TikTok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Graduate position at TikTok. Having followed TikTok’s growth as a global leader in short-form mobile video, I am inspired by the team’s commitment to driving growth through data-informed decision-making and innovative data products. My academic and project background aligns closely with your need for talent capable of building scalable data solutions and conducting rigorous statistical analysis.</w:t>
      </w:r>
    </w:p>
    <w:p>
      <w:pPr>
        <w:spacing w:before="0" w:after="160" w:line="276" w:lineRule="auto"/>
      </w:pPr>
      <w:r>
        <w:rPr>
          <w:sz w:val="21"/>
        </w:rPr>
        <w:t>During my MSc at the University of Hertfordshire, I focused on developing end-to-end machine learning pipelines. For my wildfire detection system, I utilized DenseNet-based CNNs to process 2,700+ images, achieving 98.84% accuracy—a +16% improvement over baseline architectures. This experience required deep data cleaning, error analysis, and the application of statistical models to ensure high-quality outputs. Furthermore, my work on an agentic LLM pipeline involved building automated quality-gate loops that iterate to meet specific performance thresholds, a skill set I am eager to apply to TikTok’s algorithm improvement and metrics development initiatives.</w:t>
      </w:r>
    </w:p>
    <w:p>
      <w:pPr>
        <w:spacing w:before="0" w:after="160" w:line="276" w:lineRule="auto"/>
      </w:pPr>
      <w:r>
        <w:rPr>
          <w:sz w:val="21"/>
        </w:rPr>
        <w:t>I am particularly drawn to your team’s 'Always Day 1' mindset and the opportunity to work on complex challenges that impact a global user base. My technical foundation in Python, SQL, and A/B testing, combined with my experience in deploying production-grade models on cloud infrastructure, positions me to contribute immediately to your data science objectives. I am fully eligible to work in the UK and am available for onboarding by the end of 2026.</w:t>
      </w:r>
    </w:p>
    <w:p>
      <w:pPr>
        <w:spacing w:before="0" w:after="160" w:line="276" w:lineRule="auto"/>
      </w:pPr>
      <w:r>
        <w:rPr>
          <w:sz w:val="21"/>
        </w:rPr>
        <w:t>I would welcome the chance to discuss how my background in building data-driven solutions can support the continued success of TikTok Shop.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