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I am writing to apply for the Machine Learning Engineer position at ASOS. As a fashion-forward platform that powers discovery for millions, ASOS represents the ideal environment to apply my expertise in building production-grade machine learning systems and ranking models. My technical foundation is built on developing end-to-end pipelines that prioritize scalability, reliability, and performance.</w:t>
      </w:r>
    </w:p>
    <w:p>
      <w:pPr>
        <w:spacing w:before="0" w:after="160" w:line="276" w:lineRule="auto"/>
      </w:pPr>
      <w:r>
        <w:rPr>
          <w:sz w:val="21"/>
        </w:rPr>
        <w:t>During my MSc, I developed a deep learning pipeline that achieved 98.84% accuracy on a 2,700+ image dataset, outperforming baseline architectures by 16%. This project required rigorous model evaluation and cross-validation, skills I am eager to bring to your Search &amp; Recommendations team. Furthermore, I have built and deployed agentic LLM pipelines that handle real-time data processing, incorporating 121 automated unit tests and CI/CD workflows to ensure production-grade stability. I am comfortable working in cross-functional environments and understand the importance of translating experimental models into systems that directly impact commercial outcomes.</w:t>
      </w:r>
    </w:p>
    <w:p>
      <w:pPr>
        <w:spacing w:before="0" w:after="160" w:line="276" w:lineRule="auto"/>
      </w:pPr>
      <w:r>
        <w:rPr>
          <w:sz w:val="21"/>
        </w:rPr>
        <w:t>I am particularly interested in how ASOS leverages real-time behavioural signals—such as clicks, views, and interactions—to create personalised customer journeys. My experience with containerisation, cloud infrastructure, and distributed systems aligns with the technical requirements of your team. I am a fast learner who thrives in fast-moving environments and I am excited about the possibility of contributing to your outfit generation and AI-driven styling initiatives.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eager to bring my technical skills and collaborative mindset to the ASOS team and help build the next generation of discovery experiences.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