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June 2026</w:t>
      </w:r>
    </w:p>
    <w:p>
      <w:pPr>
        <w:spacing w:before="0" w:after="160" w:line="276" w:lineRule="auto"/>
      </w:pPr>
      <w:r>
        <w:rPr>
          <w:sz w:val="21"/>
        </w:rPr>
        <w:t>Dear Hiring Manager,</w:t>
      </w:r>
    </w:p>
    <w:p>
      <w:pPr>
        <w:spacing w:before="0" w:after="160" w:line="276" w:lineRule="auto"/>
      </w:pPr>
      <w:r>
        <w:rPr>
          <w:sz w:val="21"/>
        </w:rPr>
        <w:t>Wave Group’s position at the intersection of AI and financial services is exactly where I want to apply my technical skills. Having spent the last two years building automated data workflows and agentic AI pipelines, I understand the importance of high-quality, analysis-ready datasets in a fast-paced, scaling environment.</w:t>
      </w:r>
    </w:p>
    <w:p>
      <w:pPr>
        <w:spacing w:before="0" w:after="160" w:line="276" w:lineRule="auto"/>
      </w:pPr>
      <w:r>
        <w:rPr>
          <w:sz w:val="21"/>
        </w:rPr>
        <w:t>In my recent work, I engineered an end-to-end Python pipeline that scrapes and processes 50+ data points per run, utilizing an agentic quality-gate loop to ensure 85%+ output accuracy. This project required a high level of attention to detail and a rigorous approach to data governance—principles I know are central to your team’s success. Whether I am refining SQL queries to improve iteration speed or building interactive dashboards in Power BI and Tableau, my focus remains on delivering actionable insights that drive strategic decision-making.</w:t>
      </w:r>
    </w:p>
    <w:p>
      <w:pPr>
        <w:spacing w:before="0" w:after="160" w:line="276" w:lineRule="auto"/>
      </w:pPr>
      <w:r>
        <w:rPr>
          <w:sz w:val="21"/>
        </w:rPr>
        <w:t>I am particularly drawn to this role because of the opportunity to work across the full data lifecycle, from engineering to analysis. My experience with cloud infrastructure and automation tools, including Google Apps Script and Python, has prepared me to hit the ground running. I am comfortable managing stakeholder expectations and translating complex technical requirements into clear, data-driven solutions.</w:t>
      </w:r>
    </w:p>
    <w:p>
      <w:pPr>
        <w:spacing w:before="0" w:after="160" w:line="276" w:lineRule="auto"/>
      </w:pPr>
      <w:r>
        <w:rPr>
          <w:sz w:val="21"/>
        </w:rPr>
        <w:t>I have the right to work in the UK and am ready to contribute to your team’s growth immediately.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