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Infoplus Technologies team,</w:t>
      </w:r>
    </w:p>
    <w:p>
      <w:pPr>
        <w:spacing w:before="0" w:after="160" w:line="276" w:lineRule="auto"/>
      </w:pPr>
      <w:r>
        <w:rPr>
          <w:sz w:val="21"/>
        </w:rPr>
        <w:t>Your commitment to bridging the gap between theoretical data science and scalable software engineering at Infoplus Technologies aligns perfectly with my technical background. I have followed your work in developing intelligent products and am impressed by the scale at which you deploy machine learning models into production environments. My experience in building end-to-end AI pipelines and optimizing algorithms for performance makes me a strong candidate to help your team continue delivering high-impact solutions.</w:t>
      </w:r>
    </w:p>
    <w:p>
      <w:pPr>
        <w:spacing w:before="0" w:after="160" w:line="276" w:lineRule="auto"/>
      </w:pPr>
      <w:r>
        <w:rPr>
          <w:sz w:val="21"/>
        </w:rPr>
        <w:t>In my recent work, I designed and deployed an agentic AI platform that processes 50+ job postings per run, utilizing Google Gemini to score and rank data with an 85%+ match threshold. This project required not only advanced Python programming and LLM integration but also a focus on production reliability through rate-limiting and automated unit testing with pytest. Furthermore, my work on a wildfire detection system—where I achieved 98.84% accuracy using DenseNet-based CNNs—demonstrates my ability to handle complex datasets, address class imbalance, and improve model performance by +16% through rigorous experimentation and GridSearchCV.</w:t>
      </w:r>
    </w:p>
    <w:p>
      <w:pPr>
        <w:spacing w:before="0" w:after="160" w:line="276" w:lineRule="auto"/>
      </w:pPr>
      <w:r>
        <w:rPr>
          <w:sz w:val="21"/>
        </w:rPr>
        <w:t>I am particularly drawn to your focus on MLOps and cloud-based deployment, as I have consistently sought to move beyond model training into creating robust, monitorable production systems. Whether it is cleaning data for pipelines or tuning hyperparameters for latency and resource efficiency, I enjoy the challenge of turning raw data into intelligent, reliable products. I am eager to bring this same analytical rigor and engineering discipline to the team at Infoplus Technologies.</w:t>
      </w:r>
    </w:p>
    <w:p>
      <w:pPr>
        <w:spacing w:before="0" w:after="160" w:line="276" w:lineRule="auto"/>
      </w:pPr>
      <w:r>
        <w:rPr>
          <w:sz w:val="21"/>
        </w:rPr>
        <w:t>I would appreciate the chance to learn more about your current projects and discuss how my skills in TensorFlow, SQL, and cloud infrastructure can support your upcoming initiatives. Are you available for a brief conversation next week to explore a potential fit?</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