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widowControl w:val="false"/>
        <w:jc w:val="center"/>
        <w:rPr>
          <w:b/>
          <w:b/>
          <w:sz w:val="32"/>
          <w:szCs w:val="32"/>
        </w:rPr>
      </w:pPr>
      <w:r>
        <w:rPr>
          <w:b/>
          <w:sz w:val="32"/>
          <w:szCs w:val="32"/>
        </w:rPr>
        <w:t>PROJECT PLAN DOCUMENT</w:t>
      </w:r>
    </w:p>
    <w:p>
      <w:pPr>
        <w:pStyle w:val="Normal1"/>
        <w:widowControl w:val="false"/>
        <w:jc w:val="center"/>
        <w:rPr>
          <w:rFonts w:ascii="Times New Roman" w:hAnsi="Times New Roman" w:eastAsia="Times New Roman" w:cs="Times New Roman"/>
          <w:b w:val="false"/>
          <w:b w:val="false"/>
          <w:i/>
          <w:i/>
          <w:caps w:val="false"/>
          <w:smallCaps w:val="false"/>
          <w:strike w:val="false"/>
          <w:dstrike w:val="false"/>
          <w:color w:val="070FA9"/>
          <w:position w:val="0"/>
          <w:sz w:val="22"/>
          <w:sz w:val="22"/>
          <w:szCs w:val="22"/>
          <w:u w:val="none"/>
          <w:shd w:fill="auto" w:val="clear"/>
          <w:vertAlign w:val="baseline"/>
        </w:rPr>
      </w:pPr>
      <w:r>
        <w:rPr>
          <w:b/>
          <w:sz w:val="32"/>
          <w:szCs w:val="32"/>
        </w:rPr>
        <w:t>(Due: 31</w:t>
      </w:r>
      <w:r>
        <w:rPr>
          <w:b/>
          <w:sz w:val="32"/>
          <w:szCs w:val="32"/>
          <w:vertAlign w:val="superscript"/>
        </w:rPr>
        <w:t>st</w:t>
      </w:r>
      <w:r>
        <w:rPr>
          <w:b/>
          <w:sz w:val="32"/>
          <w:szCs w:val="32"/>
        </w:rPr>
        <w:t xml:space="preserve"> January, 2024)</w:t>
      </w:r>
    </w:p>
    <w:tbl>
      <w:tblPr>
        <w:tblStyle w:val="Table1"/>
        <w:tblW w:w="8828" w:type="dxa"/>
        <w:jc w:val="left"/>
        <w:tblInd w:w="0" w:type="dxa"/>
        <w:tblLayout w:type="fixed"/>
        <w:tblCellMar>
          <w:top w:w="0" w:type="dxa"/>
          <w:left w:w="108" w:type="dxa"/>
          <w:bottom w:w="0" w:type="dxa"/>
          <w:right w:w="108" w:type="dxa"/>
        </w:tblCellMar>
        <w:tblLook w:val="0000"/>
      </w:tblPr>
      <w:tblGrid>
        <w:gridCol w:w="1764"/>
        <w:gridCol w:w="7063"/>
      </w:tblGrid>
      <w:tr>
        <w:trPr/>
        <w:tc>
          <w:tcPr>
            <w:tcW w:w="176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Project number</w:t>
            </w:r>
          </w:p>
        </w:tc>
        <w:tc>
          <w:tcPr>
            <w:tcW w:w="706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position w:val="0"/>
                <w:sz w:val="20"/>
                <w:sz w:val="20"/>
                <w:szCs w:val="20"/>
                <w:u w:val="none"/>
                <w:shd w:fill="auto" w:val="clear"/>
                <w:vertAlign w:val="baseline"/>
              </w:rPr>
            </w:pPr>
            <w:r>
              <w:rPr>
                <w:b/>
                <w:i/>
                <w:sz w:val="22"/>
                <w:szCs w:val="22"/>
              </w:rPr>
              <w:t>23</w:t>
            </w:r>
          </w:p>
        </w:tc>
      </w:tr>
      <w:tr>
        <w:trPr/>
        <w:tc>
          <w:tcPr>
            <w:tcW w:w="176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Project Title</w:t>
            </w:r>
          </w:p>
        </w:tc>
        <w:tc>
          <w:tcPr>
            <w:tcW w:w="706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position w:val="0"/>
                <w:sz w:val="20"/>
                <w:sz w:val="20"/>
                <w:szCs w:val="20"/>
                <w:u w:val="none"/>
                <w:shd w:fill="auto" w:val="clear"/>
                <w:vertAlign w:val="baseline"/>
              </w:rPr>
            </w:pPr>
            <w:r>
              <w:rPr>
                <w:b/>
                <w:i/>
                <w:sz w:val="22"/>
                <w:szCs w:val="22"/>
              </w:rPr>
              <w:t>Portfolio Management</w:t>
            </w:r>
          </w:p>
        </w:tc>
      </w:tr>
      <w:tr>
        <w:trPr/>
        <w:tc>
          <w:tcPr>
            <w:tcW w:w="176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Document</w:t>
            </w:r>
          </w:p>
        </w:tc>
        <w:tc>
          <w:tcPr>
            <w:tcW w:w="706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Project Plan</w:t>
            </w:r>
          </w:p>
        </w:tc>
      </w:tr>
      <w:tr>
        <w:trPr/>
        <w:tc>
          <w:tcPr>
            <w:tcW w:w="176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Creation date</w:t>
            </w:r>
          </w:p>
        </w:tc>
        <w:tc>
          <w:tcPr>
            <w:tcW w:w="706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position w:val="0"/>
                <w:sz w:val="20"/>
                <w:sz w:val="20"/>
                <w:szCs w:val="20"/>
                <w:u w:val="none"/>
                <w:shd w:fill="auto" w:val="clear"/>
                <w:vertAlign w:val="baseline"/>
              </w:rPr>
            </w:pPr>
            <w:r>
              <w:rPr>
                <w:b/>
                <w:i/>
                <w:sz w:val="22"/>
                <w:szCs w:val="22"/>
              </w:rPr>
              <w:t>31st Jan 2024</w:t>
            </w:r>
          </w:p>
        </w:tc>
      </w:tr>
      <w:tr>
        <w:trPr/>
        <w:tc>
          <w:tcPr>
            <w:tcW w:w="176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Created By</w:t>
            </w:r>
          </w:p>
        </w:tc>
        <w:tc>
          <w:tcPr>
            <w:tcW w:w="706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position w:val="0"/>
                <w:sz w:val="20"/>
                <w:sz w:val="20"/>
                <w:szCs w:val="20"/>
                <w:u w:val="none"/>
                <w:shd w:fill="auto" w:val="clear"/>
                <w:vertAlign w:val="baseline"/>
              </w:rPr>
            </w:pPr>
            <w:r>
              <w:rPr>
                <w:b/>
                <w:i/>
                <w:sz w:val="22"/>
                <w:szCs w:val="22"/>
              </w:rPr>
              <w:t>Chirag Dhamija, Prakhar Singhal, Chodavarapu Asish Bharadwaj, Mupparapu Sohan Gupta</w:t>
            </w:r>
          </w:p>
        </w:tc>
      </w:tr>
      <w:tr>
        <w:trPr/>
        <w:tc>
          <w:tcPr>
            <w:tcW w:w="176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Client </w:t>
            </w:r>
          </w:p>
        </w:tc>
        <w:tc>
          <w:tcPr>
            <w:tcW w:w="706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position w:val="0"/>
                <w:sz w:val="20"/>
                <w:sz w:val="20"/>
                <w:szCs w:val="20"/>
                <w:u w:val="none"/>
                <w:shd w:fill="auto" w:val="clear"/>
                <w:vertAlign w:val="baseline"/>
              </w:rPr>
            </w:pPr>
            <w:r>
              <w:rPr>
                <w:b/>
                <w:i/>
                <w:sz w:val="22"/>
                <w:szCs w:val="22"/>
              </w:rPr>
              <w:t>Anirudh Govindarajan - Founder &amp; CEO, Venture Vault</w:t>
            </w:r>
          </w:p>
        </w:tc>
      </w:tr>
    </w:tbl>
    <w:p>
      <w:pPr>
        <w:pStyle w:val="Heading1"/>
        <w:spacing w:lineRule="auto" w:line="240" w:before="120" w:after="120"/>
        <w:rPr/>
      </w:pPr>
      <w:r>
        <w:rPr/>
        <w:t>Brief problem statement</w:t>
      </w:r>
    </w:p>
    <w:p>
      <w:pPr>
        <w:pStyle w:val="Heading1"/>
        <w:spacing w:lineRule="auto" w:line="240" w:before="120" w:after="120"/>
        <w:rPr>
          <w:b w:val="false"/>
          <w:b w:val="false"/>
        </w:rPr>
      </w:pPr>
      <w:r>
        <w:rPr>
          <w:b w:val="false"/>
        </w:rPr>
        <w:t>Numerous startups are funded annually by investors such as venture capitalists, angel investors, etc. Without an appropriate, organized software platform to help, managing, monitoring, communicating, and strategizing for all those portfolio startups becomes more and more challenging. Because of this, the main objective of our project is to develop a portfolio management software for investors, which includes features such as - data management, analytics, market trends, predictive insights, etc.</w:t>
      </w:r>
    </w:p>
    <w:p>
      <w:pPr>
        <w:pStyle w:val="Normal1"/>
        <w:rPr/>
      </w:pPr>
      <w:r>
        <w:rPr/>
      </w:r>
    </w:p>
    <w:p>
      <w:pPr>
        <w:pStyle w:val="Heading1"/>
        <w:spacing w:lineRule="auto" w:line="240" w:before="120" w:after="120"/>
        <w:rPr/>
      </w:pPr>
      <w:r>
        <w:rPr/>
        <w:t>Team Members</w:t>
      </w:r>
    </w:p>
    <w:p>
      <w:pPr>
        <w:pStyle w:val="Normal1"/>
        <w:rPr>
          <w:sz w:val="22"/>
          <w:szCs w:val="22"/>
        </w:rPr>
      </w:pPr>
      <w:r>
        <w:rPr>
          <w:sz w:val="22"/>
          <w:szCs w:val="22"/>
        </w:rPr>
        <w:t>Chirag Dhamija</w:t>
      </w:r>
    </w:p>
    <w:p>
      <w:pPr>
        <w:pStyle w:val="Normal1"/>
        <w:rPr>
          <w:sz w:val="22"/>
          <w:szCs w:val="22"/>
        </w:rPr>
      </w:pPr>
      <w:r>
        <w:rPr>
          <w:sz w:val="22"/>
          <w:szCs w:val="22"/>
        </w:rPr>
        <w:t>Prakhar Singhal</w:t>
      </w:r>
    </w:p>
    <w:p>
      <w:pPr>
        <w:pStyle w:val="Normal1"/>
        <w:rPr>
          <w:sz w:val="22"/>
          <w:szCs w:val="22"/>
        </w:rPr>
      </w:pPr>
      <w:r>
        <w:rPr>
          <w:sz w:val="22"/>
          <w:szCs w:val="22"/>
        </w:rPr>
        <w:t>Chodavarapu Asish Bharadwaj</w:t>
      </w:r>
    </w:p>
    <w:p>
      <w:pPr>
        <w:pStyle w:val="Normal1"/>
        <w:rPr>
          <w:sz w:val="22"/>
          <w:szCs w:val="22"/>
        </w:rPr>
      </w:pPr>
      <w:r>
        <w:rPr>
          <w:sz w:val="22"/>
          <w:szCs w:val="22"/>
        </w:rPr>
        <w:t>Mupparapu Sohan Gupta</w:t>
      </w:r>
    </w:p>
    <w:p>
      <w:pPr>
        <w:pStyle w:val="Heading1"/>
        <w:spacing w:lineRule="auto" w:line="240" w:before="120" w:after="120"/>
        <w:rPr/>
      </w:pPr>
      <w:r>
        <w:rPr/>
      </w:r>
    </w:p>
    <w:p>
      <w:pPr>
        <w:pStyle w:val="Heading1"/>
        <w:spacing w:lineRule="auto" w:line="240" w:before="120" w:after="120"/>
        <w:rPr/>
      </w:pPr>
      <w:r>
        <w:rPr/>
        <w:t>Team Communication</w:t>
      </w:r>
    </w:p>
    <w:p>
      <w:pPr>
        <w:pStyle w:val="Normal1"/>
        <w:rPr>
          <w:sz w:val="22"/>
          <w:szCs w:val="22"/>
        </w:rPr>
      </w:pPr>
      <w:r>
        <w:rPr>
          <w:sz w:val="22"/>
          <w:szCs w:val="22"/>
        </w:rPr>
        <w:t xml:space="preserve">We will be meeting once every 3 days on Slack Huddle to know the progress of the current work cycle. </w:t>
      </w:r>
    </w:p>
    <w:p>
      <w:pPr>
        <w:pStyle w:val="Normal1"/>
        <w:rPr>
          <w:sz w:val="22"/>
          <w:szCs w:val="22"/>
        </w:rPr>
      </w:pPr>
      <w:r>
        <w:rPr>
          <w:sz w:val="22"/>
          <w:szCs w:val="22"/>
        </w:rPr>
        <w:t>We will also be meeting with the entire team of Venture Vault in person once every 2 weeks.</w:t>
      </w:r>
    </w:p>
    <w:p>
      <w:pPr>
        <w:pStyle w:val="Heading1"/>
        <w:spacing w:lineRule="auto" w:line="240" w:before="120" w:after="120"/>
        <w:rPr/>
      </w:pPr>
      <w:r>
        <w:rPr/>
        <w:t>Development Environment</w:t>
      </w:r>
    </w:p>
    <w:p>
      <w:pPr>
        <w:pStyle w:val="Heading1"/>
        <w:spacing w:lineRule="auto" w:line="240" w:before="120" w:after="120"/>
        <w:rPr>
          <w:b w:val="false"/>
          <w:b w:val="false"/>
          <w:sz w:val="22"/>
          <w:szCs w:val="22"/>
        </w:rPr>
      </w:pPr>
      <w:r>
        <w:rPr>
          <w:b w:val="false"/>
          <w:sz w:val="22"/>
          <w:szCs w:val="22"/>
        </w:rPr>
        <w:t>MERN Stack</w:t>
      </w:r>
    </w:p>
    <w:p>
      <w:pPr>
        <w:pStyle w:val="Normal1"/>
        <w:rPr/>
      </w:pPr>
      <w:r>
        <w:rPr/>
      </w:r>
    </w:p>
    <w:p>
      <w:pPr>
        <w:pStyle w:val="Heading1"/>
        <w:spacing w:lineRule="auto" w:line="240" w:before="120" w:after="120"/>
        <w:rPr>
          <w:rFonts w:ascii="Times New Roman" w:hAnsi="Times New Roman" w:eastAsia="Times New Roman" w:cs="Times New Roman"/>
          <w:sz w:val="22"/>
          <w:szCs w:val="22"/>
        </w:rPr>
      </w:pPr>
      <w:r>
        <w:rPr/>
        <w:t>Milestone Schedule</w:t>
      </w:r>
    </w:p>
    <w:tbl>
      <w:tblPr>
        <w:tblStyle w:val="Table2"/>
        <w:tblW w:w="8828" w:type="dxa"/>
        <w:jc w:val="left"/>
        <w:tblInd w:w="0" w:type="dxa"/>
        <w:tblLayout w:type="fixed"/>
        <w:tblCellMar>
          <w:top w:w="0" w:type="dxa"/>
          <w:left w:w="108" w:type="dxa"/>
          <w:bottom w:w="0" w:type="dxa"/>
          <w:right w:w="108" w:type="dxa"/>
        </w:tblCellMar>
        <w:tblLook w:val="0400"/>
      </w:tblPr>
      <w:tblGrid>
        <w:gridCol w:w="5043"/>
        <w:gridCol w:w="1240"/>
        <w:gridCol w:w="1073"/>
        <w:gridCol w:w="1471"/>
      </w:tblGrid>
      <w:tr>
        <w:trPr/>
        <w:tc>
          <w:tcPr>
            <w:tcW w:w="50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b/>
                <w:b/>
                <w:sz w:val="22"/>
                <w:szCs w:val="22"/>
              </w:rPr>
            </w:pPr>
            <w:r>
              <w:rPr>
                <w:rFonts w:eastAsia="Times New Roman" w:cs="Times New Roman" w:ascii="Times New Roman" w:hAnsi="Times New Roman"/>
                <w:b/>
                <w:sz w:val="22"/>
                <w:szCs w:val="22"/>
              </w:rPr>
              <w:t>Milestone</w:t>
            </w:r>
          </w:p>
        </w:tc>
        <w:tc>
          <w:tcPr>
            <w:tcW w:w="124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b/>
                <w:b/>
                <w:sz w:val="22"/>
                <w:szCs w:val="22"/>
              </w:rPr>
            </w:pPr>
            <w:r>
              <w:rPr>
                <w:rFonts w:eastAsia="Times New Roman" w:cs="Times New Roman" w:ascii="Times New Roman" w:hAnsi="Times New Roman"/>
                <w:b/>
                <w:sz w:val="22"/>
                <w:szCs w:val="22"/>
              </w:rPr>
              <w:t>Due Date</w:t>
            </w:r>
          </w:p>
        </w:tc>
        <w:tc>
          <w:tcPr>
            <w:tcW w:w="107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b/>
                <w:b/>
                <w:sz w:val="22"/>
                <w:szCs w:val="22"/>
              </w:rPr>
            </w:pPr>
            <w:r>
              <w:rPr>
                <w:rFonts w:eastAsia="Times New Roman" w:cs="Times New Roman" w:ascii="Times New Roman" w:hAnsi="Times New Roman"/>
                <w:b/>
                <w:sz w:val="22"/>
                <w:szCs w:val="22"/>
              </w:rPr>
              <w:t>Release</w:t>
            </w:r>
          </w:p>
        </w:tc>
        <w:tc>
          <w:tcPr>
            <w:tcW w:w="14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b/>
                <w:b/>
                <w:sz w:val="22"/>
                <w:szCs w:val="22"/>
              </w:rPr>
            </w:pPr>
            <w:r>
              <w:rPr>
                <w:rFonts w:eastAsia="Times New Roman" w:cs="Times New Roman" w:ascii="Times New Roman" w:hAnsi="Times New Roman"/>
                <w:b/>
                <w:sz w:val="22"/>
                <w:szCs w:val="22"/>
              </w:rPr>
              <w:t>Deliverable?</w:t>
            </w:r>
          </w:p>
        </w:tc>
      </w:tr>
      <w:tr>
        <w:trPr/>
        <w:tc>
          <w:tcPr>
            <w:tcW w:w="50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i/>
                <w:i/>
                <w:color w:val="3366FF"/>
                <w:sz w:val="22"/>
                <w:szCs w:val="22"/>
              </w:rPr>
            </w:pPr>
            <w:r>
              <w:rPr>
                <w:rFonts w:eastAsia="Times New Roman" w:cs="Times New Roman" w:ascii="Times New Roman" w:hAnsi="Times New Roman"/>
                <w:i/>
                <w:color w:val="3366FF"/>
                <w:sz w:val="22"/>
                <w:szCs w:val="22"/>
              </w:rPr>
              <w:t>SOP Research (data dump)</w:t>
            </w:r>
          </w:p>
        </w:tc>
        <w:tc>
          <w:tcPr>
            <w:tcW w:w="124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color w:val="3366FF"/>
                <w:position w:val="0"/>
                <w:sz w:val="22"/>
                <w:sz w:val="22"/>
                <w:szCs w:val="22"/>
                <w:vertAlign w:val="baseline"/>
              </w:rPr>
            </w:pPr>
            <w:r>
              <w:rPr>
                <w:rFonts w:eastAsia="Times New Roman" w:cs="Times New Roman" w:ascii="Times New Roman" w:hAnsi="Times New Roman"/>
                <w:color w:val="3366FF"/>
                <w:position w:val="0"/>
                <w:sz w:val="22"/>
                <w:sz w:val="22"/>
                <w:szCs w:val="22"/>
                <w:vertAlign w:val="baseline"/>
              </w:rPr>
              <w:t>4</w:t>
            </w:r>
            <w:r>
              <w:rPr>
                <w:rFonts w:eastAsia="Times New Roman" w:cs="Times New Roman" w:ascii="Times New Roman" w:hAnsi="Times New Roman"/>
                <w:color w:val="3366FF"/>
                <w:sz w:val="22"/>
                <w:szCs w:val="22"/>
                <w:vertAlign w:val="superscript"/>
              </w:rPr>
              <w:t>th</w:t>
            </w:r>
            <w:r>
              <w:rPr>
                <w:rFonts w:eastAsia="Times New Roman" w:cs="Times New Roman" w:ascii="Times New Roman" w:hAnsi="Times New Roman"/>
                <w:color w:val="3366FF"/>
                <w:position w:val="0"/>
                <w:sz w:val="22"/>
                <w:sz w:val="22"/>
                <w:szCs w:val="22"/>
                <w:vertAlign w:val="baseline"/>
              </w:rPr>
              <w:t xml:space="preserve"> Feb</w:t>
            </w:r>
          </w:p>
        </w:tc>
        <w:tc>
          <w:tcPr>
            <w:tcW w:w="107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color w:val="3366FF"/>
                <w:sz w:val="22"/>
                <w:szCs w:val="22"/>
              </w:rPr>
            </w:pPr>
            <w:r>
              <w:rPr>
                <w:rFonts w:eastAsia="Times New Roman" w:cs="Times New Roman" w:ascii="Times New Roman" w:hAnsi="Times New Roman"/>
                <w:color w:val="3366FF"/>
                <w:sz w:val="22"/>
                <w:szCs w:val="22"/>
              </w:rPr>
              <w:t>R1</w:t>
            </w:r>
          </w:p>
        </w:tc>
        <w:tc>
          <w:tcPr>
            <w:tcW w:w="14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color w:val="3366FF"/>
                <w:sz w:val="22"/>
                <w:szCs w:val="22"/>
              </w:rPr>
            </w:pPr>
            <w:r>
              <w:rPr>
                <w:rFonts w:eastAsia="Times New Roman" w:cs="Times New Roman" w:ascii="Times New Roman" w:hAnsi="Times New Roman"/>
                <w:color w:val="3366FF"/>
                <w:sz w:val="22"/>
                <w:szCs w:val="22"/>
              </w:rPr>
              <w:t>No</w:t>
            </w:r>
          </w:p>
        </w:tc>
      </w:tr>
      <w:tr>
        <w:trPr/>
        <w:tc>
          <w:tcPr>
            <w:tcW w:w="50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i/>
                <w:i/>
                <w:color w:val="3366FF"/>
                <w:sz w:val="22"/>
                <w:szCs w:val="22"/>
              </w:rPr>
            </w:pPr>
            <w:r>
              <w:rPr>
                <w:rFonts w:eastAsia="Times New Roman" w:cs="Times New Roman" w:ascii="Times New Roman" w:hAnsi="Times New Roman"/>
                <w:i/>
                <w:color w:val="3366FF"/>
                <w:sz w:val="22"/>
                <w:szCs w:val="22"/>
              </w:rPr>
              <w:t xml:space="preserve">SOP data extraction </w:t>
            </w:r>
          </w:p>
        </w:tc>
        <w:tc>
          <w:tcPr>
            <w:tcW w:w="124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color w:val="3366FF"/>
                <w:sz w:val="22"/>
                <w:szCs w:val="22"/>
              </w:rPr>
            </w:pPr>
            <w:r>
              <w:rPr>
                <w:rFonts w:eastAsia="Times New Roman" w:cs="Times New Roman" w:ascii="Times New Roman" w:hAnsi="Times New Roman"/>
                <w:color w:val="3366FF"/>
                <w:sz w:val="22"/>
                <w:szCs w:val="22"/>
              </w:rPr>
              <w:t>7</w:t>
            </w:r>
            <w:r>
              <w:rPr>
                <w:rFonts w:eastAsia="Times New Roman" w:cs="Times New Roman" w:ascii="Times New Roman" w:hAnsi="Times New Roman"/>
                <w:color w:val="3366FF"/>
                <w:sz w:val="22"/>
                <w:szCs w:val="22"/>
                <w:vertAlign w:val="superscript"/>
              </w:rPr>
              <w:t>th</w:t>
            </w:r>
            <w:r>
              <w:rPr>
                <w:rFonts w:eastAsia="Times New Roman" w:cs="Times New Roman" w:ascii="Times New Roman" w:hAnsi="Times New Roman"/>
                <w:color w:val="3366FF"/>
                <w:sz w:val="22"/>
                <w:szCs w:val="22"/>
              </w:rPr>
              <w:t xml:space="preserve"> Feb</w:t>
            </w:r>
          </w:p>
        </w:tc>
        <w:tc>
          <w:tcPr>
            <w:tcW w:w="107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color w:val="3366FF"/>
                <w:sz w:val="22"/>
                <w:szCs w:val="22"/>
              </w:rPr>
            </w:pPr>
            <w:r>
              <w:rPr>
                <w:rFonts w:eastAsia="Times New Roman" w:cs="Times New Roman" w:ascii="Times New Roman" w:hAnsi="Times New Roman"/>
                <w:color w:val="3366FF"/>
                <w:sz w:val="22"/>
                <w:szCs w:val="22"/>
              </w:rPr>
              <w:t>R1</w:t>
            </w:r>
          </w:p>
        </w:tc>
        <w:tc>
          <w:tcPr>
            <w:tcW w:w="14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color w:val="3366FF"/>
                <w:sz w:val="22"/>
                <w:szCs w:val="22"/>
              </w:rPr>
            </w:pPr>
            <w:r>
              <w:rPr>
                <w:rFonts w:eastAsia="Times New Roman" w:cs="Times New Roman" w:ascii="Times New Roman" w:hAnsi="Times New Roman"/>
                <w:color w:val="3366FF"/>
                <w:sz w:val="22"/>
                <w:szCs w:val="22"/>
              </w:rPr>
              <w:t>No</w:t>
            </w:r>
          </w:p>
        </w:tc>
      </w:tr>
      <w:tr>
        <w:trPr/>
        <w:tc>
          <w:tcPr>
            <w:tcW w:w="50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i/>
                <w:i/>
                <w:sz w:val="22"/>
                <w:szCs w:val="22"/>
              </w:rPr>
            </w:pPr>
            <w:r>
              <w:rPr>
                <w:rFonts w:eastAsia="Times New Roman" w:cs="Times New Roman" w:ascii="Times New Roman" w:hAnsi="Times New Roman"/>
                <w:i/>
                <w:sz w:val="22"/>
                <w:szCs w:val="22"/>
              </w:rPr>
              <w:t>SOP v1 (1</w:t>
            </w:r>
            <w:r>
              <w:rPr>
                <w:rFonts w:eastAsia="Times New Roman" w:cs="Times New Roman" w:ascii="Times New Roman" w:hAnsi="Times New Roman"/>
                <w:i/>
                <w:sz w:val="22"/>
                <w:szCs w:val="22"/>
                <w:vertAlign w:val="superscript"/>
              </w:rPr>
              <w:t>st</w:t>
            </w:r>
            <w:r>
              <w:rPr>
                <w:rFonts w:eastAsia="Times New Roman" w:cs="Times New Roman" w:ascii="Times New Roman" w:hAnsi="Times New Roman"/>
                <w:i/>
                <w:sz w:val="22"/>
                <w:szCs w:val="22"/>
              </w:rPr>
              <w:t xml:space="preserve"> Iteration)</w:t>
            </w:r>
          </w:p>
        </w:tc>
        <w:tc>
          <w:tcPr>
            <w:tcW w:w="124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position w:val="0"/>
                <w:sz w:val="22"/>
                <w:sz w:val="22"/>
                <w:szCs w:val="22"/>
                <w:vertAlign w:val="baseline"/>
              </w:rPr>
              <w:t>10th</w:t>
            </w:r>
            <w:r>
              <w:rPr>
                <w:rFonts w:eastAsia="Times New Roman" w:cs="Times New Roman" w:ascii="Times New Roman" w:hAnsi="Times New Roman"/>
                <w:sz w:val="22"/>
                <w:szCs w:val="22"/>
              </w:rPr>
              <w:t xml:space="preserve"> Feb</w:t>
            </w:r>
          </w:p>
        </w:tc>
        <w:tc>
          <w:tcPr>
            <w:tcW w:w="107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R1</w:t>
            </w:r>
          </w:p>
        </w:tc>
        <w:tc>
          <w:tcPr>
            <w:tcW w:w="14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No</w:t>
            </w:r>
          </w:p>
        </w:tc>
      </w:tr>
      <w:tr>
        <w:trPr/>
        <w:tc>
          <w:tcPr>
            <w:tcW w:w="50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i/>
                <w:i/>
                <w:sz w:val="22"/>
                <w:szCs w:val="22"/>
              </w:rPr>
            </w:pPr>
            <w:r>
              <w:rPr>
                <w:rFonts w:eastAsia="Times New Roman" w:cs="Times New Roman" w:ascii="Times New Roman" w:hAnsi="Times New Roman"/>
                <w:i/>
                <w:sz w:val="22"/>
                <w:szCs w:val="22"/>
              </w:rPr>
              <w:t>SOP v2 (2</w:t>
            </w:r>
            <w:r>
              <w:rPr>
                <w:rFonts w:eastAsia="Times New Roman" w:cs="Times New Roman" w:ascii="Times New Roman" w:hAnsi="Times New Roman"/>
                <w:i/>
                <w:sz w:val="22"/>
                <w:szCs w:val="22"/>
                <w:vertAlign w:val="superscript"/>
              </w:rPr>
              <w:t>nd</w:t>
            </w:r>
            <w:r>
              <w:rPr>
                <w:rFonts w:eastAsia="Times New Roman" w:cs="Times New Roman" w:ascii="Times New Roman" w:hAnsi="Times New Roman"/>
                <w:i/>
                <w:sz w:val="22"/>
                <w:szCs w:val="22"/>
              </w:rPr>
              <w:t xml:space="preserve"> Iteration)</w:t>
            </w:r>
          </w:p>
        </w:tc>
        <w:tc>
          <w:tcPr>
            <w:tcW w:w="124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12</w:t>
            </w:r>
            <w:r>
              <w:rPr>
                <w:rFonts w:eastAsia="Times New Roman" w:cs="Times New Roman" w:ascii="Times New Roman" w:hAnsi="Times New Roman"/>
                <w:sz w:val="22"/>
                <w:szCs w:val="22"/>
                <w:vertAlign w:val="superscript"/>
              </w:rPr>
              <w:t>th</w:t>
            </w:r>
            <w:r>
              <w:rPr>
                <w:rFonts w:eastAsia="Times New Roman" w:cs="Times New Roman" w:ascii="Times New Roman" w:hAnsi="Times New Roman"/>
                <w:sz w:val="22"/>
                <w:szCs w:val="22"/>
              </w:rPr>
              <w:t xml:space="preserve"> Feb</w:t>
            </w:r>
          </w:p>
        </w:tc>
        <w:tc>
          <w:tcPr>
            <w:tcW w:w="107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R1</w:t>
            </w:r>
          </w:p>
        </w:tc>
        <w:tc>
          <w:tcPr>
            <w:tcW w:w="14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No</w:t>
            </w:r>
          </w:p>
        </w:tc>
      </w:tr>
      <w:tr>
        <w:trPr>
          <w:trHeight w:val="425" w:hRule="atLeast"/>
        </w:trPr>
        <w:tc>
          <w:tcPr>
            <w:tcW w:w="504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i/>
                <w:i/>
                <w:sz w:val="22"/>
                <w:szCs w:val="22"/>
              </w:rPr>
            </w:pPr>
            <w:r>
              <w:rPr>
                <w:rFonts w:eastAsia="Times New Roman" w:cs="Times New Roman" w:ascii="Times New Roman" w:hAnsi="Times New Roman"/>
                <w:i/>
                <w:sz w:val="22"/>
                <w:szCs w:val="22"/>
              </w:rPr>
              <w:t xml:space="preserve">Final SOP </w:t>
            </w:r>
          </w:p>
        </w:tc>
        <w:tc>
          <w:tcPr>
            <w:tcW w:w="124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14</w:t>
            </w:r>
            <w:r>
              <w:rPr>
                <w:rFonts w:eastAsia="Times New Roman" w:cs="Times New Roman" w:ascii="Times New Roman" w:hAnsi="Times New Roman"/>
                <w:sz w:val="22"/>
                <w:szCs w:val="22"/>
                <w:vertAlign w:val="superscript"/>
              </w:rPr>
              <w:t>h</w:t>
            </w:r>
            <w:r>
              <w:rPr>
                <w:rFonts w:eastAsia="Times New Roman" w:cs="Times New Roman" w:ascii="Times New Roman" w:hAnsi="Times New Roman"/>
                <w:sz w:val="22"/>
                <w:szCs w:val="22"/>
              </w:rPr>
              <w:t xml:space="preserve"> Feb</w:t>
            </w:r>
          </w:p>
        </w:tc>
        <w:tc>
          <w:tcPr>
            <w:tcW w:w="107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R1</w:t>
            </w:r>
          </w:p>
        </w:tc>
        <w:tc>
          <w:tcPr>
            <w:tcW w:w="14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Yes</w:t>
            </w:r>
          </w:p>
        </w:tc>
      </w:tr>
    </w:tbl>
    <w:tbl>
      <w:tblPr>
        <w:tblW w:w="8820" w:type="dxa"/>
        <w:jc w:val="left"/>
        <w:tblInd w:w="-5" w:type="dxa"/>
        <w:tblLayout w:type="fixed"/>
        <w:tblCellMar>
          <w:top w:w="55" w:type="dxa"/>
          <w:left w:w="55" w:type="dxa"/>
          <w:bottom w:w="55" w:type="dxa"/>
          <w:right w:w="55" w:type="dxa"/>
        </w:tblCellMar>
      </w:tblPr>
      <w:tblGrid>
        <w:gridCol w:w="5040"/>
        <w:gridCol w:w="1260"/>
        <w:gridCol w:w="1080"/>
        <w:gridCol w:w="1440"/>
      </w:tblGrid>
      <w:tr>
        <w:trPr/>
        <w:tc>
          <w:tcPr>
            <w:tcW w:w="5040" w:type="dxa"/>
            <w:tcBorders>
              <w:top w:val="single" w:sz="4" w:space="0" w:color="000000"/>
              <w:left w:val="single" w:sz="4" w:space="0" w:color="000000"/>
              <w:bottom w:val="single" w:sz="4" w:space="0" w:color="000000"/>
            </w:tcBorders>
          </w:tcPr>
          <w:p>
            <w:pPr>
              <w:pStyle w:val="TableContents"/>
              <w:spacing w:before="0" w:after="240"/>
              <w:rPr/>
            </w:pPr>
            <w:r>
              <w:rPr/>
              <w:t>User Flow desccription for Portfolio Managament</w:t>
            </w:r>
          </w:p>
        </w:tc>
        <w:tc>
          <w:tcPr>
            <w:tcW w:w="1260" w:type="dxa"/>
            <w:tcBorders>
              <w:top w:val="single" w:sz="4" w:space="0" w:color="000000"/>
              <w:left w:val="single" w:sz="4" w:space="0" w:color="000000"/>
              <w:bottom w:val="single" w:sz="4" w:space="0" w:color="000000"/>
            </w:tcBorders>
          </w:tcPr>
          <w:p>
            <w:pPr>
              <w:pStyle w:val="TableContents"/>
              <w:spacing w:before="0" w:after="240"/>
              <w:rPr/>
            </w:pPr>
            <w:r>
              <w:rPr/>
              <w:t>17</w:t>
            </w:r>
            <w:r>
              <w:rPr>
                <w:vertAlign w:val="superscript"/>
              </w:rPr>
              <w:t>th</w:t>
            </w:r>
            <w:r>
              <w:rPr/>
              <w:t xml:space="preserve"> Feb</w:t>
            </w:r>
          </w:p>
        </w:tc>
        <w:tc>
          <w:tcPr>
            <w:tcW w:w="1080" w:type="dxa"/>
            <w:tcBorders>
              <w:top w:val="single" w:sz="4" w:space="0" w:color="000000"/>
              <w:left w:val="single" w:sz="4" w:space="0" w:color="000000"/>
              <w:bottom w:val="single" w:sz="4" w:space="0" w:color="000000"/>
            </w:tcBorders>
          </w:tcPr>
          <w:p>
            <w:pPr>
              <w:pStyle w:val="TableContents"/>
              <w:spacing w:before="0" w:after="240"/>
              <w:rPr/>
            </w:pPr>
            <w:r>
              <w:rPr/>
              <w:t>R1</w:t>
            </w:r>
          </w:p>
        </w:tc>
        <w:tc>
          <w:tcPr>
            <w:tcW w:w="1440" w:type="dxa"/>
            <w:tcBorders>
              <w:top w:val="single" w:sz="4" w:space="0" w:color="000000"/>
              <w:left w:val="single" w:sz="4" w:space="0" w:color="000000"/>
              <w:bottom w:val="single" w:sz="4" w:space="0" w:color="000000"/>
              <w:right w:val="single" w:sz="4" w:space="0" w:color="000000"/>
            </w:tcBorders>
          </w:tcPr>
          <w:p>
            <w:pPr>
              <w:pStyle w:val="TableContents"/>
              <w:spacing w:before="0" w:after="240"/>
              <w:rPr/>
            </w:pPr>
            <w:r>
              <w:rPr/>
              <w:t>Yes</w:t>
            </w:r>
          </w:p>
        </w:tc>
      </w:tr>
    </w:tbl>
    <w:tbl>
      <w:tblPr>
        <w:tblW w:w="8835" w:type="dxa"/>
        <w:jc w:val="left"/>
        <w:tblInd w:w="-5" w:type="dxa"/>
        <w:tblLayout w:type="fixed"/>
        <w:tblCellMar>
          <w:top w:w="55" w:type="dxa"/>
          <w:left w:w="55" w:type="dxa"/>
          <w:bottom w:w="55" w:type="dxa"/>
          <w:right w:w="55" w:type="dxa"/>
        </w:tblCellMar>
      </w:tblPr>
      <w:tblGrid>
        <w:gridCol w:w="5040"/>
        <w:gridCol w:w="1260"/>
        <w:gridCol w:w="1080"/>
        <w:gridCol w:w="1455"/>
      </w:tblGrid>
      <w:tr>
        <w:trPr/>
        <w:tc>
          <w:tcPr>
            <w:tcW w:w="5040" w:type="dxa"/>
            <w:tcBorders>
              <w:top w:val="single" w:sz="4" w:space="0" w:color="000000"/>
              <w:left w:val="single" w:sz="4" w:space="0" w:color="000000"/>
              <w:bottom w:val="single" w:sz="4" w:space="0" w:color="000000"/>
            </w:tcBorders>
          </w:tcPr>
          <w:p>
            <w:pPr>
              <w:pStyle w:val="TableContents"/>
              <w:spacing w:before="0" w:after="240"/>
              <w:rPr/>
            </w:pPr>
            <w:r>
              <w:rPr/>
              <w:t>Project SRS document</w:t>
            </w:r>
          </w:p>
        </w:tc>
        <w:tc>
          <w:tcPr>
            <w:tcW w:w="1260" w:type="dxa"/>
            <w:tcBorders>
              <w:top w:val="single" w:sz="4" w:space="0" w:color="000000"/>
              <w:left w:val="single" w:sz="4" w:space="0" w:color="000000"/>
              <w:bottom w:val="single" w:sz="4" w:space="0" w:color="000000"/>
            </w:tcBorders>
          </w:tcPr>
          <w:p>
            <w:pPr>
              <w:pStyle w:val="TableContents"/>
              <w:spacing w:before="0" w:after="240"/>
              <w:rPr/>
            </w:pPr>
            <w:r>
              <w:rPr/>
              <w:t>18</w:t>
            </w:r>
            <w:r>
              <w:rPr>
                <w:vertAlign w:val="superscript"/>
              </w:rPr>
              <w:t>th</w:t>
            </w:r>
            <w:r>
              <w:rPr/>
              <w:t xml:space="preserve"> Feb</w:t>
            </w:r>
          </w:p>
        </w:tc>
        <w:tc>
          <w:tcPr>
            <w:tcW w:w="1080" w:type="dxa"/>
            <w:tcBorders>
              <w:top w:val="single" w:sz="4" w:space="0" w:color="000000"/>
              <w:left w:val="single" w:sz="4" w:space="0" w:color="000000"/>
              <w:bottom w:val="single" w:sz="4" w:space="0" w:color="000000"/>
            </w:tcBorders>
          </w:tcPr>
          <w:p>
            <w:pPr>
              <w:pStyle w:val="TableContents"/>
              <w:spacing w:before="0" w:after="240"/>
              <w:rPr/>
            </w:pPr>
            <w:r>
              <w:rPr/>
              <w:t>R1</w:t>
            </w:r>
          </w:p>
        </w:tc>
        <w:tc>
          <w:tcPr>
            <w:tcW w:w="1455" w:type="dxa"/>
            <w:tcBorders>
              <w:top w:val="single" w:sz="4" w:space="0" w:color="000000"/>
              <w:left w:val="single" w:sz="4" w:space="0" w:color="000000"/>
              <w:bottom w:val="single" w:sz="4" w:space="0" w:color="000000"/>
              <w:right w:val="single" w:sz="4" w:space="0" w:color="000000"/>
            </w:tcBorders>
          </w:tcPr>
          <w:p>
            <w:pPr>
              <w:pStyle w:val="TableContents"/>
              <w:spacing w:before="0" w:after="240"/>
              <w:rPr/>
            </w:pPr>
            <w:r>
              <w:rPr/>
              <w:t>Yes</w:t>
            </w:r>
          </w:p>
        </w:tc>
      </w:tr>
      <w:tr>
        <w:trPr/>
        <w:tc>
          <w:tcPr>
            <w:tcW w:w="5040" w:type="dxa"/>
            <w:tcBorders>
              <w:left w:val="single" w:sz="4" w:space="0" w:color="000000"/>
              <w:bottom w:val="single" w:sz="4" w:space="0" w:color="000000"/>
            </w:tcBorders>
          </w:tcPr>
          <w:p>
            <w:pPr>
              <w:pStyle w:val="TableContents"/>
              <w:spacing w:before="0" w:after="240"/>
              <w:rPr/>
            </w:pPr>
            <w:r>
              <w:rPr/>
              <w:t xml:space="preserve">Project Synopsis </w:t>
            </w:r>
          </w:p>
        </w:tc>
        <w:tc>
          <w:tcPr>
            <w:tcW w:w="1260" w:type="dxa"/>
            <w:tcBorders>
              <w:left w:val="single" w:sz="4" w:space="0" w:color="000000"/>
              <w:bottom w:val="single" w:sz="4" w:space="0" w:color="000000"/>
            </w:tcBorders>
          </w:tcPr>
          <w:p>
            <w:pPr>
              <w:pStyle w:val="TableContents"/>
              <w:spacing w:before="0" w:after="240"/>
              <w:rPr/>
            </w:pPr>
            <w:r>
              <w:rPr/>
              <w:t>25</w:t>
            </w:r>
            <w:r>
              <w:rPr>
                <w:vertAlign w:val="superscript"/>
              </w:rPr>
              <w:t>th</w:t>
            </w:r>
            <w:r>
              <w:rPr/>
              <w:t xml:space="preserve"> Jan</w:t>
            </w:r>
          </w:p>
        </w:tc>
        <w:tc>
          <w:tcPr>
            <w:tcW w:w="1080" w:type="dxa"/>
            <w:tcBorders>
              <w:left w:val="single" w:sz="4" w:space="0" w:color="000000"/>
              <w:bottom w:val="single" w:sz="4" w:space="0" w:color="000000"/>
            </w:tcBorders>
          </w:tcPr>
          <w:p>
            <w:pPr>
              <w:pStyle w:val="TableContents"/>
              <w:spacing w:before="0" w:after="240"/>
              <w:rPr/>
            </w:pPr>
            <w:r>
              <w:rPr/>
              <w:t>R1</w:t>
            </w:r>
          </w:p>
        </w:tc>
        <w:tc>
          <w:tcPr>
            <w:tcW w:w="1455" w:type="dxa"/>
            <w:tcBorders>
              <w:left w:val="single" w:sz="4" w:space="0" w:color="000000"/>
              <w:bottom w:val="single" w:sz="4" w:space="0" w:color="000000"/>
              <w:right w:val="single" w:sz="4" w:space="0" w:color="000000"/>
            </w:tcBorders>
          </w:tcPr>
          <w:p>
            <w:pPr>
              <w:pStyle w:val="TableContents"/>
              <w:spacing w:before="0" w:after="240"/>
              <w:rPr/>
            </w:pPr>
            <w:r>
              <w:rPr/>
              <w:t>Yes</w:t>
            </w:r>
          </w:p>
        </w:tc>
      </w:tr>
      <w:tr>
        <w:trPr/>
        <w:tc>
          <w:tcPr>
            <w:tcW w:w="5040" w:type="dxa"/>
            <w:tcBorders>
              <w:left w:val="single" w:sz="4" w:space="0" w:color="000000"/>
              <w:bottom w:val="single" w:sz="4" w:space="0" w:color="000000"/>
            </w:tcBorders>
          </w:tcPr>
          <w:p>
            <w:pPr>
              <w:pStyle w:val="TableContents"/>
              <w:spacing w:before="0" w:after="240"/>
              <w:rPr/>
            </w:pPr>
            <w:r>
              <w:rPr/>
              <w:t>Reiteration of User Flow</w:t>
            </w:r>
          </w:p>
        </w:tc>
        <w:tc>
          <w:tcPr>
            <w:tcW w:w="1260" w:type="dxa"/>
            <w:tcBorders>
              <w:left w:val="single" w:sz="4" w:space="0" w:color="000000"/>
              <w:bottom w:val="single" w:sz="4" w:space="0" w:color="000000"/>
            </w:tcBorders>
          </w:tcPr>
          <w:p>
            <w:pPr>
              <w:pStyle w:val="TableContents"/>
              <w:spacing w:before="0" w:after="240"/>
              <w:rPr/>
            </w:pPr>
            <w:r>
              <w:rPr/>
              <w:t>22</w:t>
            </w:r>
            <w:r>
              <w:rPr>
                <w:vertAlign w:val="superscript"/>
              </w:rPr>
              <w:t>nd</w:t>
            </w:r>
            <w:r>
              <w:rPr/>
              <w:t xml:space="preserve"> Feb</w:t>
            </w:r>
          </w:p>
        </w:tc>
        <w:tc>
          <w:tcPr>
            <w:tcW w:w="1080" w:type="dxa"/>
            <w:tcBorders>
              <w:left w:val="single" w:sz="4" w:space="0" w:color="000000"/>
              <w:bottom w:val="single" w:sz="4" w:space="0" w:color="000000"/>
            </w:tcBorders>
          </w:tcPr>
          <w:p>
            <w:pPr>
              <w:pStyle w:val="TableContents"/>
              <w:spacing w:before="0" w:after="240"/>
              <w:rPr/>
            </w:pPr>
            <w:r>
              <w:rPr/>
              <w:t>R1</w:t>
            </w:r>
          </w:p>
        </w:tc>
        <w:tc>
          <w:tcPr>
            <w:tcW w:w="1455" w:type="dxa"/>
            <w:tcBorders>
              <w:left w:val="single" w:sz="4" w:space="0" w:color="000000"/>
              <w:bottom w:val="single" w:sz="4" w:space="0" w:color="000000"/>
              <w:right w:val="single" w:sz="4" w:space="0" w:color="000000"/>
            </w:tcBorders>
          </w:tcPr>
          <w:p>
            <w:pPr>
              <w:pStyle w:val="TableContents"/>
              <w:spacing w:before="0" w:after="240"/>
              <w:rPr/>
            </w:pPr>
            <w:r>
              <w:rPr/>
              <w:t>No</w:t>
            </w:r>
          </w:p>
        </w:tc>
      </w:tr>
      <w:tr>
        <w:trPr/>
        <w:tc>
          <w:tcPr>
            <w:tcW w:w="5040" w:type="dxa"/>
            <w:tcBorders>
              <w:left w:val="single" w:sz="4" w:space="0" w:color="000000"/>
              <w:bottom w:val="single" w:sz="4" w:space="0" w:color="000000"/>
            </w:tcBorders>
          </w:tcPr>
          <w:p>
            <w:pPr>
              <w:pStyle w:val="TableContents"/>
              <w:spacing w:before="0" w:after="240"/>
              <w:rPr/>
            </w:pPr>
            <w:r>
              <w:rPr/>
              <w:t xml:space="preserve">Visual Aids and Execution Plan </w:t>
            </w:r>
          </w:p>
        </w:tc>
        <w:tc>
          <w:tcPr>
            <w:tcW w:w="1260" w:type="dxa"/>
            <w:tcBorders>
              <w:left w:val="single" w:sz="4" w:space="0" w:color="000000"/>
              <w:bottom w:val="single" w:sz="4" w:space="0" w:color="000000"/>
            </w:tcBorders>
          </w:tcPr>
          <w:p>
            <w:pPr>
              <w:pStyle w:val="TableContents"/>
              <w:spacing w:before="0" w:after="240"/>
              <w:rPr/>
            </w:pPr>
            <w:r>
              <w:rPr/>
              <w:t>23</w:t>
            </w:r>
            <w:r>
              <w:rPr>
                <w:vertAlign w:val="superscript"/>
              </w:rPr>
              <w:t>rd</w:t>
            </w:r>
            <w:r>
              <w:rPr/>
              <w:t xml:space="preserve"> Feb </w:t>
            </w:r>
          </w:p>
        </w:tc>
        <w:tc>
          <w:tcPr>
            <w:tcW w:w="1080" w:type="dxa"/>
            <w:tcBorders>
              <w:left w:val="single" w:sz="4" w:space="0" w:color="000000"/>
              <w:bottom w:val="single" w:sz="4" w:space="0" w:color="000000"/>
            </w:tcBorders>
          </w:tcPr>
          <w:p>
            <w:pPr>
              <w:pStyle w:val="TableContents"/>
              <w:spacing w:before="0" w:after="240"/>
              <w:rPr/>
            </w:pPr>
            <w:r>
              <w:rPr/>
              <w:t>R1</w:t>
            </w:r>
          </w:p>
        </w:tc>
        <w:tc>
          <w:tcPr>
            <w:tcW w:w="1455" w:type="dxa"/>
            <w:tcBorders>
              <w:left w:val="single" w:sz="4" w:space="0" w:color="000000"/>
              <w:bottom w:val="single" w:sz="4" w:space="0" w:color="000000"/>
              <w:right w:val="single" w:sz="4" w:space="0" w:color="000000"/>
            </w:tcBorders>
          </w:tcPr>
          <w:p>
            <w:pPr>
              <w:pStyle w:val="TableContents"/>
              <w:spacing w:before="0" w:after="240"/>
              <w:rPr/>
            </w:pPr>
            <w:r>
              <w:rPr/>
              <w:t>Yes</w:t>
            </w:r>
          </w:p>
        </w:tc>
      </w:tr>
    </w:tbl>
    <w:tbl>
      <w:tblPr>
        <w:tblW w:w="8835" w:type="dxa"/>
        <w:jc w:val="left"/>
        <w:tblInd w:w="-5" w:type="dxa"/>
        <w:tblLayout w:type="fixed"/>
        <w:tblCellMar>
          <w:top w:w="55" w:type="dxa"/>
          <w:left w:w="55" w:type="dxa"/>
          <w:bottom w:w="55" w:type="dxa"/>
          <w:right w:w="55" w:type="dxa"/>
        </w:tblCellMar>
      </w:tblPr>
      <w:tblGrid>
        <w:gridCol w:w="5040"/>
        <w:gridCol w:w="1260"/>
        <w:gridCol w:w="1080"/>
        <w:gridCol w:w="1455"/>
      </w:tblGrid>
      <w:tr>
        <w:trPr/>
        <w:tc>
          <w:tcPr>
            <w:tcW w:w="5040" w:type="dxa"/>
            <w:tcBorders>
              <w:top w:val="single" w:sz="4" w:space="0" w:color="000000"/>
              <w:left w:val="single" w:sz="4" w:space="0" w:color="000000"/>
              <w:bottom w:val="single" w:sz="4" w:space="0" w:color="000000"/>
            </w:tcBorders>
          </w:tcPr>
          <w:p>
            <w:pPr>
              <w:pStyle w:val="TableContents"/>
              <w:spacing w:before="0" w:after="240"/>
              <w:rPr/>
            </w:pPr>
            <w:r>
              <w:rPr/>
              <w:t xml:space="preserve">Details of sub-tasks and features </w:t>
            </w:r>
          </w:p>
        </w:tc>
        <w:tc>
          <w:tcPr>
            <w:tcW w:w="1260" w:type="dxa"/>
            <w:tcBorders>
              <w:top w:val="single" w:sz="4" w:space="0" w:color="000000"/>
              <w:left w:val="single" w:sz="4" w:space="0" w:color="000000"/>
              <w:bottom w:val="single" w:sz="4" w:space="0" w:color="000000"/>
            </w:tcBorders>
          </w:tcPr>
          <w:p>
            <w:pPr>
              <w:pStyle w:val="TableContents"/>
              <w:spacing w:before="0" w:after="240"/>
              <w:rPr/>
            </w:pPr>
            <w:r>
              <w:rPr/>
              <w:t>23</w:t>
            </w:r>
            <w:r>
              <w:rPr>
                <w:vertAlign w:val="superscript"/>
              </w:rPr>
              <w:t>rd</w:t>
            </w:r>
            <w:r>
              <w:rPr/>
              <w:t xml:space="preserve"> Feb</w:t>
            </w:r>
          </w:p>
        </w:tc>
        <w:tc>
          <w:tcPr>
            <w:tcW w:w="1080" w:type="dxa"/>
            <w:tcBorders>
              <w:top w:val="single" w:sz="4" w:space="0" w:color="000000"/>
              <w:left w:val="single" w:sz="4" w:space="0" w:color="000000"/>
              <w:bottom w:val="single" w:sz="4" w:space="0" w:color="000000"/>
            </w:tcBorders>
          </w:tcPr>
          <w:p>
            <w:pPr>
              <w:pStyle w:val="TableContents"/>
              <w:spacing w:before="0" w:after="240"/>
              <w:rPr/>
            </w:pPr>
            <w:r>
              <w:rPr/>
              <w:t>R1</w:t>
            </w:r>
          </w:p>
        </w:tc>
        <w:tc>
          <w:tcPr>
            <w:tcW w:w="1455" w:type="dxa"/>
            <w:tcBorders>
              <w:top w:val="single" w:sz="4" w:space="0" w:color="000000"/>
              <w:left w:val="single" w:sz="4" w:space="0" w:color="000000"/>
              <w:bottom w:val="single" w:sz="4" w:space="0" w:color="000000"/>
              <w:right w:val="single" w:sz="4" w:space="0" w:color="000000"/>
            </w:tcBorders>
          </w:tcPr>
          <w:p>
            <w:pPr>
              <w:pStyle w:val="TableContents"/>
              <w:spacing w:before="0" w:after="240"/>
              <w:rPr/>
            </w:pPr>
            <w:r>
              <w:rPr/>
              <w:t>Yes</w:t>
            </w:r>
          </w:p>
        </w:tc>
      </w:tr>
      <w:tr>
        <w:trPr/>
        <w:tc>
          <w:tcPr>
            <w:tcW w:w="5040" w:type="dxa"/>
            <w:tcBorders>
              <w:left w:val="single" w:sz="4" w:space="0" w:color="000000"/>
              <w:bottom w:val="single" w:sz="4" w:space="0" w:color="000000"/>
            </w:tcBorders>
          </w:tcPr>
          <w:p>
            <w:pPr>
              <w:pStyle w:val="TableContents"/>
              <w:spacing w:before="0" w:after="240"/>
              <w:rPr/>
            </w:pPr>
            <w:r>
              <w:rPr/>
              <w:t>MVP (Minimum Viable Product)</w:t>
            </w:r>
          </w:p>
        </w:tc>
        <w:tc>
          <w:tcPr>
            <w:tcW w:w="1260" w:type="dxa"/>
            <w:tcBorders>
              <w:left w:val="single" w:sz="4" w:space="0" w:color="000000"/>
              <w:bottom w:val="single" w:sz="4" w:space="0" w:color="000000"/>
            </w:tcBorders>
          </w:tcPr>
          <w:p>
            <w:pPr>
              <w:pStyle w:val="TableContents"/>
              <w:spacing w:before="0" w:after="240"/>
              <w:rPr/>
            </w:pPr>
            <w:r>
              <w:rPr/>
              <w:t>10</w:t>
            </w:r>
            <w:r>
              <w:rPr>
                <w:vertAlign w:val="superscript"/>
              </w:rPr>
              <w:t>th</w:t>
            </w:r>
            <w:r>
              <w:rPr/>
              <w:t xml:space="preserve"> March</w:t>
            </w:r>
          </w:p>
        </w:tc>
        <w:tc>
          <w:tcPr>
            <w:tcW w:w="1080" w:type="dxa"/>
            <w:tcBorders>
              <w:left w:val="single" w:sz="4" w:space="0" w:color="000000"/>
              <w:bottom w:val="single" w:sz="4" w:space="0" w:color="000000"/>
            </w:tcBorders>
          </w:tcPr>
          <w:p>
            <w:pPr>
              <w:pStyle w:val="TableContents"/>
              <w:spacing w:before="0" w:after="240"/>
              <w:rPr/>
            </w:pPr>
            <w:r>
              <w:rPr/>
              <w:t>R1</w:t>
            </w:r>
          </w:p>
        </w:tc>
        <w:tc>
          <w:tcPr>
            <w:tcW w:w="1455" w:type="dxa"/>
            <w:tcBorders>
              <w:left w:val="single" w:sz="4" w:space="0" w:color="000000"/>
              <w:bottom w:val="single" w:sz="4" w:space="0" w:color="000000"/>
              <w:right w:val="single" w:sz="4" w:space="0" w:color="000000"/>
            </w:tcBorders>
          </w:tcPr>
          <w:p>
            <w:pPr>
              <w:pStyle w:val="TableContents"/>
              <w:spacing w:before="0" w:after="240"/>
              <w:rPr/>
            </w:pPr>
            <w:r>
              <w:rPr/>
              <w:t>Yes</w:t>
            </w:r>
          </w:p>
        </w:tc>
      </w:tr>
      <w:tr>
        <w:trPr/>
        <w:tc>
          <w:tcPr>
            <w:tcW w:w="5040" w:type="dxa"/>
            <w:tcBorders>
              <w:left w:val="single" w:sz="4" w:space="0" w:color="000000"/>
              <w:bottom w:val="single" w:sz="4" w:space="0" w:color="000000"/>
            </w:tcBorders>
          </w:tcPr>
          <w:p>
            <w:pPr>
              <w:pStyle w:val="TableContents"/>
              <w:widowControl w:val="false"/>
              <w:suppressLineNumbers/>
              <w:spacing w:before="0" w:after="240"/>
              <w:rPr/>
            </w:pPr>
            <w:r>
              <w:rPr/>
            </w:r>
          </w:p>
        </w:tc>
        <w:tc>
          <w:tcPr>
            <w:tcW w:w="1260" w:type="dxa"/>
            <w:tcBorders>
              <w:left w:val="single" w:sz="4" w:space="0" w:color="000000"/>
              <w:bottom w:val="single" w:sz="4" w:space="0" w:color="000000"/>
            </w:tcBorders>
          </w:tcPr>
          <w:p>
            <w:pPr>
              <w:pStyle w:val="TableContents"/>
              <w:widowControl w:val="false"/>
              <w:suppressLineNumbers/>
              <w:spacing w:before="0" w:after="240"/>
              <w:rPr/>
            </w:pPr>
            <w:r>
              <w:rPr/>
            </w:r>
          </w:p>
        </w:tc>
        <w:tc>
          <w:tcPr>
            <w:tcW w:w="1080" w:type="dxa"/>
            <w:tcBorders>
              <w:left w:val="single" w:sz="4" w:space="0" w:color="000000"/>
              <w:bottom w:val="single" w:sz="4" w:space="0" w:color="000000"/>
            </w:tcBorders>
          </w:tcPr>
          <w:p>
            <w:pPr>
              <w:pStyle w:val="TableContents"/>
              <w:widowControl w:val="false"/>
              <w:suppressLineNumbers/>
              <w:spacing w:before="0" w:after="240"/>
              <w:rPr/>
            </w:pPr>
            <w:r>
              <w:rPr/>
            </w:r>
          </w:p>
        </w:tc>
        <w:tc>
          <w:tcPr>
            <w:tcW w:w="1455" w:type="dxa"/>
            <w:tcBorders>
              <w:left w:val="single" w:sz="4" w:space="0" w:color="000000"/>
              <w:bottom w:val="single" w:sz="4" w:space="0" w:color="000000"/>
              <w:right w:val="single" w:sz="4" w:space="0" w:color="000000"/>
            </w:tcBorders>
          </w:tcPr>
          <w:p>
            <w:pPr>
              <w:pStyle w:val="TableContents"/>
              <w:widowControl w:val="false"/>
              <w:suppressLineNumbers/>
              <w:spacing w:before="0" w:after="240"/>
              <w:rPr/>
            </w:pPr>
            <w:r>
              <w:rPr/>
            </w:r>
          </w:p>
        </w:tc>
      </w:tr>
      <w:tr>
        <w:trPr/>
        <w:tc>
          <w:tcPr>
            <w:tcW w:w="5040" w:type="dxa"/>
            <w:tcBorders>
              <w:left w:val="single" w:sz="4" w:space="0" w:color="000000"/>
              <w:bottom w:val="single" w:sz="4" w:space="0" w:color="000000"/>
            </w:tcBorders>
          </w:tcPr>
          <w:p>
            <w:pPr>
              <w:pStyle w:val="TableContents"/>
              <w:widowControl w:val="false"/>
              <w:suppressLineNumbers/>
              <w:spacing w:before="0" w:after="240"/>
              <w:rPr/>
            </w:pPr>
            <w:r>
              <w:rPr/>
            </w:r>
          </w:p>
        </w:tc>
        <w:tc>
          <w:tcPr>
            <w:tcW w:w="1260" w:type="dxa"/>
            <w:tcBorders>
              <w:left w:val="single" w:sz="4" w:space="0" w:color="000000"/>
              <w:bottom w:val="single" w:sz="4" w:space="0" w:color="000000"/>
            </w:tcBorders>
          </w:tcPr>
          <w:p>
            <w:pPr>
              <w:pStyle w:val="TableContents"/>
              <w:widowControl w:val="false"/>
              <w:suppressLineNumbers/>
              <w:spacing w:before="0" w:after="240"/>
              <w:rPr/>
            </w:pPr>
            <w:r>
              <w:rPr/>
            </w:r>
          </w:p>
        </w:tc>
        <w:tc>
          <w:tcPr>
            <w:tcW w:w="1080" w:type="dxa"/>
            <w:tcBorders>
              <w:left w:val="single" w:sz="4" w:space="0" w:color="000000"/>
              <w:bottom w:val="single" w:sz="4" w:space="0" w:color="000000"/>
            </w:tcBorders>
          </w:tcPr>
          <w:p>
            <w:pPr>
              <w:pStyle w:val="TableContents"/>
              <w:widowControl w:val="false"/>
              <w:suppressLineNumbers/>
              <w:spacing w:before="0" w:after="240"/>
              <w:rPr/>
            </w:pPr>
            <w:r>
              <w:rPr/>
            </w:r>
          </w:p>
        </w:tc>
        <w:tc>
          <w:tcPr>
            <w:tcW w:w="1455" w:type="dxa"/>
            <w:tcBorders>
              <w:left w:val="single" w:sz="4" w:space="0" w:color="000000"/>
              <w:bottom w:val="single" w:sz="4" w:space="0" w:color="000000"/>
              <w:right w:val="single" w:sz="4" w:space="0" w:color="000000"/>
            </w:tcBorders>
          </w:tcPr>
          <w:p>
            <w:pPr>
              <w:pStyle w:val="TableContents"/>
              <w:widowControl w:val="false"/>
              <w:suppressLineNumbers/>
              <w:spacing w:before="0" w:after="240"/>
              <w:rPr/>
            </w:pPr>
            <w:r>
              <w:rPr/>
            </w:r>
          </w:p>
        </w:tc>
      </w:tr>
      <w:tr>
        <w:trPr/>
        <w:tc>
          <w:tcPr>
            <w:tcW w:w="5040" w:type="dxa"/>
            <w:tcBorders>
              <w:left w:val="single" w:sz="4" w:space="0" w:color="000000"/>
              <w:bottom w:val="single" w:sz="4" w:space="0" w:color="000000"/>
            </w:tcBorders>
          </w:tcPr>
          <w:p>
            <w:pPr>
              <w:pStyle w:val="TableContents"/>
              <w:widowControl w:val="false"/>
              <w:suppressLineNumbers/>
              <w:spacing w:before="0" w:after="240"/>
              <w:rPr/>
            </w:pPr>
            <w:r>
              <w:rPr/>
            </w:r>
          </w:p>
        </w:tc>
        <w:tc>
          <w:tcPr>
            <w:tcW w:w="1260" w:type="dxa"/>
            <w:tcBorders>
              <w:left w:val="single" w:sz="4" w:space="0" w:color="000000"/>
              <w:bottom w:val="single" w:sz="4" w:space="0" w:color="000000"/>
            </w:tcBorders>
          </w:tcPr>
          <w:p>
            <w:pPr>
              <w:pStyle w:val="TableContents"/>
              <w:widowControl w:val="false"/>
              <w:suppressLineNumbers/>
              <w:spacing w:before="0" w:after="240"/>
              <w:rPr/>
            </w:pPr>
            <w:r>
              <w:rPr/>
            </w:r>
          </w:p>
        </w:tc>
        <w:tc>
          <w:tcPr>
            <w:tcW w:w="1080" w:type="dxa"/>
            <w:tcBorders>
              <w:left w:val="single" w:sz="4" w:space="0" w:color="000000"/>
              <w:bottom w:val="single" w:sz="4" w:space="0" w:color="000000"/>
            </w:tcBorders>
          </w:tcPr>
          <w:p>
            <w:pPr>
              <w:pStyle w:val="TableContents"/>
              <w:widowControl w:val="false"/>
              <w:suppressLineNumbers/>
              <w:spacing w:before="0" w:after="240"/>
              <w:rPr/>
            </w:pPr>
            <w:r>
              <w:rPr/>
            </w:r>
          </w:p>
        </w:tc>
        <w:tc>
          <w:tcPr>
            <w:tcW w:w="1455" w:type="dxa"/>
            <w:tcBorders>
              <w:left w:val="single" w:sz="4" w:space="0" w:color="000000"/>
              <w:bottom w:val="single" w:sz="4" w:space="0" w:color="000000"/>
              <w:right w:val="single" w:sz="4" w:space="0" w:color="000000"/>
            </w:tcBorders>
          </w:tcPr>
          <w:p>
            <w:pPr>
              <w:pStyle w:val="TableContents"/>
              <w:widowControl w:val="false"/>
              <w:suppressLineNumbers/>
              <w:spacing w:before="0" w:after="240"/>
              <w:rPr/>
            </w:pPr>
            <w:r>
              <w:rPr/>
            </w:r>
          </w:p>
        </w:tc>
      </w:tr>
      <w:tr>
        <w:trPr/>
        <w:tc>
          <w:tcPr>
            <w:tcW w:w="5040" w:type="dxa"/>
            <w:tcBorders>
              <w:left w:val="single" w:sz="4" w:space="0" w:color="000000"/>
              <w:bottom w:val="single" w:sz="4" w:space="0" w:color="000000"/>
            </w:tcBorders>
          </w:tcPr>
          <w:p>
            <w:pPr>
              <w:pStyle w:val="TableContents"/>
              <w:widowControl w:val="false"/>
              <w:suppressLineNumbers/>
              <w:spacing w:before="0" w:after="240"/>
              <w:rPr/>
            </w:pPr>
            <w:r>
              <w:rPr/>
            </w:r>
          </w:p>
        </w:tc>
        <w:tc>
          <w:tcPr>
            <w:tcW w:w="1260" w:type="dxa"/>
            <w:tcBorders>
              <w:left w:val="single" w:sz="4" w:space="0" w:color="000000"/>
              <w:bottom w:val="single" w:sz="4" w:space="0" w:color="000000"/>
            </w:tcBorders>
          </w:tcPr>
          <w:p>
            <w:pPr>
              <w:pStyle w:val="TableContents"/>
              <w:widowControl w:val="false"/>
              <w:suppressLineNumbers/>
              <w:spacing w:before="0" w:after="240"/>
              <w:rPr/>
            </w:pPr>
            <w:r>
              <w:rPr/>
            </w:r>
          </w:p>
        </w:tc>
        <w:tc>
          <w:tcPr>
            <w:tcW w:w="1080" w:type="dxa"/>
            <w:tcBorders>
              <w:left w:val="single" w:sz="4" w:space="0" w:color="000000"/>
              <w:bottom w:val="single" w:sz="4" w:space="0" w:color="000000"/>
            </w:tcBorders>
          </w:tcPr>
          <w:p>
            <w:pPr>
              <w:pStyle w:val="TableContents"/>
              <w:widowControl w:val="false"/>
              <w:suppressLineNumbers/>
              <w:spacing w:before="0" w:after="240"/>
              <w:rPr/>
            </w:pPr>
            <w:r>
              <w:rPr/>
            </w:r>
          </w:p>
        </w:tc>
        <w:tc>
          <w:tcPr>
            <w:tcW w:w="1455" w:type="dxa"/>
            <w:tcBorders>
              <w:left w:val="single" w:sz="4" w:space="0" w:color="000000"/>
              <w:bottom w:val="single" w:sz="4" w:space="0" w:color="000000"/>
              <w:right w:val="single" w:sz="4" w:space="0" w:color="000000"/>
            </w:tcBorders>
          </w:tcPr>
          <w:p>
            <w:pPr>
              <w:pStyle w:val="TableContents"/>
              <w:widowControl w:val="false"/>
              <w:suppressLineNumbers/>
              <w:spacing w:before="0" w:after="240"/>
              <w:rPr/>
            </w:pPr>
            <w:r>
              <w:rPr/>
            </w:r>
          </w:p>
        </w:tc>
      </w:tr>
      <w:tr>
        <w:trPr/>
        <w:tc>
          <w:tcPr>
            <w:tcW w:w="5040" w:type="dxa"/>
            <w:tcBorders>
              <w:left w:val="single" w:sz="4" w:space="0" w:color="000000"/>
              <w:bottom w:val="single" w:sz="4" w:space="0" w:color="000000"/>
            </w:tcBorders>
          </w:tcPr>
          <w:p>
            <w:pPr>
              <w:pStyle w:val="TableContents"/>
              <w:widowControl w:val="false"/>
              <w:suppressLineNumbers/>
              <w:spacing w:before="0" w:after="240"/>
              <w:rPr/>
            </w:pPr>
            <w:r>
              <w:rPr/>
            </w:r>
          </w:p>
        </w:tc>
        <w:tc>
          <w:tcPr>
            <w:tcW w:w="1260" w:type="dxa"/>
            <w:tcBorders>
              <w:left w:val="single" w:sz="4" w:space="0" w:color="000000"/>
              <w:bottom w:val="single" w:sz="4" w:space="0" w:color="000000"/>
            </w:tcBorders>
          </w:tcPr>
          <w:p>
            <w:pPr>
              <w:pStyle w:val="TableContents"/>
              <w:widowControl w:val="false"/>
              <w:suppressLineNumbers/>
              <w:spacing w:before="0" w:after="240"/>
              <w:rPr/>
            </w:pPr>
            <w:r>
              <w:rPr/>
            </w:r>
          </w:p>
        </w:tc>
        <w:tc>
          <w:tcPr>
            <w:tcW w:w="1080" w:type="dxa"/>
            <w:tcBorders>
              <w:left w:val="single" w:sz="4" w:space="0" w:color="000000"/>
              <w:bottom w:val="single" w:sz="4" w:space="0" w:color="000000"/>
            </w:tcBorders>
          </w:tcPr>
          <w:p>
            <w:pPr>
              <w:pStyle w:val="TableContents"/>
              <w:widowControl w:val="false"/>
              <w:suppressLineNumbers/>
              <w:spacing w:before="0" w:after="240"/>
              <w:rPr/>
            </w:pPr>
            <w:r>
              <w:rPr/>
            </w:r>
          </w:p>
        </w:tc>
        <w:tc>
          <w:tcPr>
            <w:tcW w:w="1455" w:type="dxa"/>
            <w:tcBorders>
              <w:left w:val="single" w:sz="4" w:space="0" w:color="000000"/>
              <w:bottom w:val="single" w:sz="4" w:space="0" w:color="000000"/>
              <w:right w:val="single" w:sz="4" w:space="0" w:color="000000"/>
            </w:tcBorders>
          </w:tcPr>
          <w:p>
            <w:pPr>
              <w:pStyle w:val="TableContents"/>
              <w:widowControl w:val="false"/>
              <w:suppressLineNumbers/>
              <w:spacing w:before="0" w:after="240"/>
              <w:rPr/>
            </w:pPr>
            <w:r>
              <w:rPr/>
            </w:r>
          </w:p>
        </w:tc>
      </w:tr>
      <w:tr>
        <w:trPr/>
        <w:tc>
          <w:tcPr>
            <w:tcW w:w="5040" w:type="dxa"/>
            <w:tcBorders>
              <w:left w:val="single" w:sz="4" w:space="0" w:color="000000"/>
              <w:bottom w:val="single" w:sz="4" w:space="0" w:color="000000"/>
            </w:tcBorders>
          </w:tcPr>
          <w:p>
            <w:pPr>
              <w:pStyle w:val="TableContents"/>
              <w:widowControl w:val="false"/>
              <w:suppressLineNumbers/>
              <w:spacing w:before="0" w:after="240"/>
              <w:rPr/>
            </w:pPr>
            <w:r>
              <w:rPr/>
            </w:r>
          </w:p>
        </w:tc>
        <w:tc>
          <w:tcPr>
            <w:tcW w:w="1260" w:type="dxa"/>
            <w:tcBorders>
              <w:left w:val="single" w:sz="4" w:space="0" w:color="000000"/>
              <w:bottom w:val="single" w:sz="4" w:space="0" w:color="000000"/>
            </w:tcBorders>
          </w:tcPr>
          <w:p>
            <w:pPr>
              <w:pStyle w:val="TableContents"/>
              <w:widowControl w:val="false"/>
              <w:suppressLineNumbers/>
              <w:spacing w:before="0" w:after="240"/>
              <w:rPr/>
            </w:pPr>
            <w:r>
              <w:rPr/>
            </w:r>
          </w:p>
        </w:tc>
        <w:tc>
          <w:tcPr>
            <w:tcW w:w="1080" w:type="dxa"/>
            <w:tcBorders>
              <w:left w:val="single" w:sz="4" w:space="0" w:color="000000"/>
              <w:bottom w:val="single" w:sz="4" w:space="0" w:color="000000"/>
            </w:tcBorders>
          </w:tcPr>
          <w:p>
            <w:pPr>
              <w:pStyle w:val="TableContents"/>
              <w:widowControl w:val="false"/>
              <w:suppressLineNumbers/>
              <w:spacing w:before="0" w:after="240"/>
              <w:rPr/>
            </w:pPr>
            <w:r>
              <w:rPr/>
            </w:r>
          </w:p>
        </w:tc>
        <w:tc>
          <w:tcPr>
            <w:tcW w:w="1455" w:type="dxa"/>
            <w:tcBorders>
              <w:left w:val="single" w:sz="4" w:space="0" w:color="000000"/>
              <w:bottom w:val="single" w:sz="4" w:space="0" w:color="000000"/>
              <w:right w:val="single" w:sz="4" w:space="0" w:color="000000"/>
            </w:tcBorders>
          </w:tcPr>
          <w:p>
            <w:pPr>
              <w:pStyle w:val="TableContents"/>
              <w:widowControl w:val="false"/>
              <w:suppressLineNumbers/>
              <w:spacing w:before="0" w:after="240"/>
              <w:rPr/>
            </w:pPr>
            <w:r>
              <w:rPr/>
            </w:r>
          </w:p>
        </w:tc>
      </w:tr>
      <w:tr>
        <w:trPr/>
        <w:tc>
          <w:tcPr>
            <w:tcW w:w="5040" w:type="dxa"/>
            <w:tcBorders>
              <w:left w:val="single" w:sz="4" w:space="0" w:color="000000"/>
              <w:bottom w:val="single" w:sz="4" w:space="0" w:color="000000"/>
            </w:tcBorders>
          </w:tcPr>
          <w:p>
            <w:pPr>
              <w:pStyle w:val="TableContents"/>
              <w:widowControl w:val="false"/>
              <w:suppressLineNumbers/>
              <w:spacing w:before="0" w:after="240"/>
              <w:rPr/>
            </w:pPr>
            <w:r>
              <w:rPr/>
            </w:r>
          </w:p>
        </w:tc>
        <w:tc>
          <w:tcPr>
            <w:tcW w:w="1260" w:type="dxa"/>
            <w:tcBorders>
              <w:left w:val="single" w:sz="4" w:space="0" w:color="000000"/>
              <w:bottom w:val="single" w:sz="4" w:space="0" w:color="000000"/>
            </w:tcBorders>
          </w:tcPr>
          <w:p>
            <w:pPr>
              <w:pStyle w:val="TableContents"/>
              <w:widowControl w:val="false"/>
              <w:suppressLineNumbers/>
              <w:spacing w:before="0" w:after="240"/>
              <w:rPr/>
            </w:pPr>
            <w:r>
              <w:rPr/>
            </w:r>
          </w:p>
        </w:tc>
        <w:tc>
          <w:tcPr>
            <w:tcW w:w="1080" w:type="dxa"/>
            <w:tcBorders>
              <w:left w:val="single" w:sz="4" w:space="0" w:color="000000"/>
              <w:bottom w:val="single" w:sz="4" w:space="0" w:color="000000"/>
            </w:tcBorders>
          </w:tcPr>
          <w:p>
            <w:pPr>
              <w:pStyle w:val="TableContents"/>
              <w:widowControl w:val="false"/>
              <w:suppressLineNumbers/>
              <w:spacing w:before="0" w:after="240"/>
              <w:rPr/>
            </w:pPr>
            <w:r>
              <w:rPr/>
            </w:r>
          </w:p>
        </w:tc>
        <w:tc>
          <w:tcPr>
            <w:tcW w:w="1455" w:type="dxa"/>
            <w:tcBorders>
              <w:left w:val="single" w:sz="4" w:space="0" w:color="000000"/>
              <w:bottom w:val="single" w:sz="4" w:space="0" w:color="000000"/>
              <w:right w:val="single" w:sz="4" w:space="0" w:color="000000"/>
            </w:tcBorders>
          </w:tcPr>
          <w:p>
            <w:pPr>
              <w:pStyle w:val="TableContents"/>
              <w:widowControl w:val="false"/>
              <w:suppressLineNumbers/>
              <w:spacing w:before="0" w:after="240"/>
              <w:rPr/>
            </w:pPr>
            <w:r>
              <w:rPr/>
            </w:r>
          </w:p>
        </w:tc>
      </w:tr>
    </w:tbl>
    <w:p>
      <w:pPr>
        <w:pStyle w:val="Normal1"/>
        <w:spacing w:lineRule="auto" w:line="240" w:before="0" w:after="120"/>
        <w:jc w:val="left"/>
        <w:rPr>
          <w:b/>
          <w:b/>
          <w:i/>
          <w:i/>
          <w:sz w:val="24"/>
          <w:szCs w:val="24"/>
        </w:rPr>
      </w:pPr>
      <w:r>
        <w:rPr/>
      </w:r>
    </w:p>
    <w:sectPr>
      <w:headerReference w:type="default" r:id="rId2"/>
      <w:footerReference w:type="even" r:id="rId3"/>
      <w:footerReference w:type="default" r:id="rId4"/>
      <w:footerReference w:type="first" r:id="rId5"/>
      <w:type w:val="nextPage"/>
      <w:pgSz w:w="12240" w:h="15840"/>
      <w:pgMar w:left="1701" w:right="1701" w:gutter="0" w:header="720" w:top="1417" w:footer="72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8838" w:type="dxa"/>
      <w:jc w:val="left"/>
      <w:tblInd w:w="0" w:type="dxa"/>
      <w:tblLayout w:type="fixed"/>
      <w:tblCellMar>
        <w:top w:w="0" w:type="dxa"/>
        <w:left w:w="108" w:type="dxa"/>
        <w:bottom w:w="0" w:type="dxa"/>
        <w:right w:w="108" w:type="dxa"/>
      </w:tblCellMar>
      <w:tblLook w:val="0000"/>
    </w:tblPr>
    <w:tblGrid>
      <w:gridCol w:w="4420"/>
      <w:gridCol w:w="4417"/>
    </w:tblGrid>
    <w:tr>
      <w:trPr/>
      <w:tc>
        <w:tcPr>
          <w:tcW w:w="4420" w:type="dxa"/>
          <w:tcBorders/>
        </w:tcPr>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Project Plan</w:t>
          </w:r>
        </w:p>
      </w:tc>
      <w:tc>
        <w:tcPr>
          <w:tcW w:w="4417" w:type="dxa"/>
          <w:tcBorders/>
        </w:tcPr>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Page </w:t>
          </w:r>
          <w:r>
            <w:rPr/>
            <w:fldChar w:fldCharType="begin"/>
          </w:r>
          <w:r>
            <w:rPr/>
            <w:instrText xml:space="preserve"> PAGE </w:instrText>
          </w:r>
          <w:r>
            <w:rPr/>
            <w:fldChar w:fldCharType="separate"/>
          </w:r>
          <w:r>
            <w:rPr/>
            <w:t>0</w:t>
          </w:r>
          <w:r>
            <w:rPr/>
            <w:fldChar w:fldCharType="end"/>
          </w:r>
        </w:p>
      </w:tc>
    </w:tr>
  </w:tbl>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24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240"/>
      <w:ind w:left="0" w:right="36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8838" w:type="dxa"/>
      <w:jc w:val="left"/>
      <w:tblInd w:w="0" w:type="dxa"/>
      <w:tblLayout w:type="fixed"/>
      <w:tblCellMar>
        <w:top w:w="0" w:type="dxa"/>
        <w:left w:w="108" w:type="dxa"/>
        <w:bottom w:w="0" w:type="dxa"/>
        <w:right w:w="108" w:type="dxa"/>
      </w:tblCellMar>
      <w:tblLook w:val="0000"/>
    </w:tblPr>
    <w:tblGrid>
      <w:gridCol w:w="4420"/>
      <w:gridCol w:w="4417"/>
    </w:tblGrid>
    <w:tr>
      <w:trPr/>
      <w:tc>
        <w:tcPr>
          <w:tcW w:w="4420" w:type="dxa"/>
          <w:tcBorders/>
        </w:tcPr>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Project Plan</w:t>
          </w:r>
        </w:p>
      </w:tc>
      <w:tc>
        <w:tcPr>
          <w:tcW w:w="4417" w:type="dxa"/>
          <w:tcBorders/>
        </w:tcPr>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Page </w:t>
          </w:r>
          <w:r>
            <w:rPr/>
            <w:fldChar w:fldCharType="begin"/>
          </w:r>
          <w:r>
            <w:rPr/>
            <w:instrText xml:space="preserve"> PAGE </w:instrText>
          </w:r>
          <w:r>
            <w:rPr/>
            <w:fldChar w:fldCharType="separate"/>
          </w:r>
          <w:r>
            <w:rPr/>
            <w:t>2</w:t>
          </w:r>
          <w:r>
            <w:rPr/>
            <w:fldChar w:fldCharType="end"/>
          </w:r>
        </w:p>
      </w:tc>
    </w:tr>
  </w:tbl>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8838" w:type="dxa"/>
      <w:jc w:val="left"/>
      <w:tblInd w:w="0" w:type="dxa"/>
      <w:tblLayout w:type="fixed"/>
      <w:tblCellMar>
        <w:top w:w="0" w:type="dxa"/>
        <w:left w:w="108" w:type="dxa"/>
        <w:bottom w:w="0" w:type="dxa"/>
        <w:right w:w="108" w:type="dxa"/>
      </w:tblCellMar>
      <w:tblLook w:val="0000"/>
    </w:tblPr>
    <w:tblGrid>
      <w:gridCol w:w="4420"/>
      <w:gridCol w:w="4417"/>
    </w:tblGrid>
    <w:tr>
      <w:trPr/>
      <w:tc>
        <w:tcPr>
          <w:tcW w:w="4420" w:type="dxa"/>
          <w:tcBorders/>
        </w:tcPr>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Project Plan</w:t>
          </w:r>
        </w:p>
      </w:tc>
      <w:tc>
        <w:tcPr>
          <w:tcW w:w="4417" w:type="dxa"/>
          <w:tcBorders/>
        </w:tcPr>
        <w:p>
          <w:pPr>
            <w:pStyle w:val="Normal1"/>
            <w:keepNext w:val="false"/>
            <w:keepLines w:val="false"/>
            <w:widowControl w:val="false"/>
            <w:pBdr/>
            <w:shd w:val="clear" w:fill="auto"/>
            <w:tabs>
              <w:tab w:val="clear" w:pos="720"/>
              <w:tab w:val="center" w:pos="4252" w:leader="none"/>
              <w:tab w:val="right" w:pos="8504"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Page </w:t>
          </w:r>
          <w:r>
            <w:rPr/>
            <w:fldChar w:fldCharType="begin"/>
          </w:r>
          <w:r>
            <w:rPr/>
            <w:instrText xml:space="preserve"> PAGE </w:instrText>
          </w:r>
          <w:r>
            <w:rPr/>
            <w:fldChar w:fldCharType="separate"/>
          </w:r>
          <w:r>
            <w:rPr/>
            <w:t>2</w:t>
          </w:r>
          <w:r>
            <w:rPr/>
            <w:fldChar w:fldCharType="end"/>
          </w:r>
        </w:p>
      </w:tc>
    </w:tr>
  </w:tbl>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24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b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suppressAutoHyphens w:val="true"/>
      </w:pPr>
    </w:pPrDefault>
  </w:docDefaults>
  <w:style w:type="paragraph" w:styleId="Normal">
    <w:name w:val="Normal"/>
    <w:qFormat/>
    <w:pPr>
      <w:widowControl/>
      <w:bidi w:val="0"/>
      <w:spacing w:lineRule="auto" w:line="240" w:before="0" w:after="240"/>
      <w:jc w:val="both"/>
    </w:pPr>
    <w:rPr>
      <w:rFonts w:ascii="Arial" w:hAnsi="Arial" w:eastAsia="Arial" w:cs="Arial"/>
      <w:color w:val="auto"/>
      <w:kern w:val="0"/>
      <w:sz w:val="20"/>
      <w:szCs w:val="20"/>
      <w:lang w:val="en-US" w:eastAsia="zh-CN" w:bidi="hi-IN"/>
    </w:rPr>
  </w:style>
  <w:style w:type="paragraph" w:styleId="Heading1">
    <w:name w:val="Heading 1"/>
    <w:basedOn w:val="Normal1"/>
    <w:next w:val="Normal1"/>
    <w:qFormat/>
    <w:pPr>
      <w:keepNext w:val="true"/>
      <w:spacing w:lineRule="auto" w:line="240" w:before="60" w:after="240"/>
    </w:pPr>
    <w:rPr>
      <w:b/>
      <w:sz w:val="24"/>
      <w:szCs w:val="24"/>
    </w:rPr>
  </w:style>
  <w:style w:type="paragraph" w:styleId="Heading2">
    <w:name w:val="Heading 2"/>
    <w:basedOn w:val="Normal1"/>
    <w:next w:val="Normal1"/>
    <w:qFormat/>
    <w:pPr>
      <w:keepNext w:val="true"/>
    </w:pPr>
    <w:rPr>
      <w:b/>
    </w:rPr>
  </w:style>
  <w:style w:type="paragraph" w:styleId="Heading3">
    <w:name w:val="Heading 3"/>
    <w:basedOn w:val="Normal1"/>
    <w:next w:val="Normal1"/>
    <w:qFormat/>
    <w:pPr>
      <w:keepNext w:val="true"/>
    </w:pPr>
    <w:rPr>
      <w:b/>
      <w:color w:val="000000"/>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40" w:before="0" w:after="240"/>
      <w:jc w:val="both"/>
    </w:pPr>
    <w:rPr>
      <w:rFonts w:ascii="Arial" w:hAnsi="Arial" w:eastAsia="Arial" w:cs="Arial"/>
      <w:color w:val="auto"/>
      <w:kern w:val="0"/>
      <w:sz w:val="20"/>
      <w:szCs w:val="20"/>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281</Words>
  <Characters>1482</Characters>
  <CharactersWithSpaces>1688</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2024-02-23T01:49:17Z</dcterms:modified>
  <cp:revision>1</cp:revision>
  <dc:subject/>
  <dc:title/>
</cp:coreProperties>
</file>