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490" w:rsidRDefault="00CA0490" w:rsidP="00CA0490">
      <w:pPr>
        <w:ind w:firstLine="0"/>
        <w:jc w:val="center"/>
        <w:rPr>
          <w:noProof/>
          <w:sz w:val="36"/>
        </w:rPr>
      </w:pPr>
      <w:r>
        <w:rPr>
          <w:noProof/>
          <w:sz w:val="36"/>
        </w:rPr>
        <w:t>Commentary</w:t>
      </w:r>
      <w:r>
        <w:rPr>
          <w:noProof/>
          <w:sz w:val="36"/>
        </w:rPr>
        <w:t>: 1</w:t>
      </w:r>
      <w:r w:rsidRPr="006565C1">
        <w:rPr>
          <w:noProof/>
          <w:sz w:val="36"/>
          <w:vertAlign w:val="superscript"/>
        </w:rPr>
        <w:t>st</w:t>
      </w:r>
      <w:r>
        <w:rPr>
          <w:noProof/>
          <w:sz w:val="36"/>
        </w:rPr>
        <w:t xml:space="preserve"> and 2</w:t>
      </w:r>
      <w:r w:rsidRPr="006565C1">
        <w:rPr>
          <w:noProof/>
          <w:sz w:val="36"/>
          <w:vertAlign w:val="superscript"/>
        </w:rPr>
        <w:t>nd</w:t>
      </w:r>
      <w:r>
        <w:rPr>
          <w:noProof/>
          <w:sz w:val="36"/>
        </w:rPr>
        <w:t xml:space="preserve"> Declension Nouns</w:t>
      </w:r>
    </w:p>
    <w:p w:rsidR="00CA0490" w:rsidRPr="00BD04DA" w:rsidRDefault="00CA0490" w:rsidP="00CA0490">
      <w:pPr>
        <w:ind w:firstLine="0"/>
        <w:jc w:val="center"/>
        <w:rPr>
          <w:noProof/>
          <w:sz w:val="36"/>
        </w:rPr>
      </w:pPr>
      <w:r>
        <w:rPr>
          <w:noProof/>
          <w:sz w:val="36"/>
        </w:rPr>
        <w:t xml:space="preserve">with </w:t>
      </w:r>
      <w:r>
        <w:rPr>
          <w:noProof/>
          <w:sz w:val="36"/>
        </w:rPr>
        <w:t>Common</w:t>
      </w:r>
      <w:r>
        <w:rPr>
          <w:noProof/>
          <w:sz w:val="36"/>
        </w:rPr>
        <w:t xml:space="preserve"> Vocabulary</w:t>
      </w:r>
    </w:p>
    <w:p w:rsidR="007F78E9" w:rsidRPr="007A0055" w:rsidRDefault="007F78E9" w:rsidP="00C25A21">
      <w:pPr>
        <w:ind w:firstLine="0"/>
        <w:jc w:val="center"/>
        <w:rPr>
          <w:sz w:val="36"/>
        </w:rPr>
      </w:pPr>
    </w:p>
    <w:p w:rsidR="00236778" w:rsidRPr="007A0055" w:rsidRDefault="007F78E9" w:rsidP="00236778">
      <w:pPr>
        <w:ind w:firstLine="0"/>
      </w:pPr>
      <w:r>
        <w:rPr>
          <w:b/>
          <w:noProof/>
          <w:sz w:val="28"/>
          <w:u w:val="single"/>
        </w:rPr>
        <w:t>2.2.</w:t>
      </w:r>
      <w:r w:rsidR="00444BB2">
        <w:rPr>
          <w:b/>
          <w:noProof/>
          <w:sz w:val="28"/>
          <w:u w:val="single"/>
        </w:rPr>
        <w:t>3</w:t>
      </w:r>
      <w:r>
        <w:rPr>
          <w:b/>
          <w:noProof/>
          <w:sz w:val="28"/>
          <w:u w:val="single"/>
        </w:rPr>
        <w:t xml:space="preserve"> Known vocab</w:t>
      </w:r>
      <w:r w:rsidR="0037196B">
        <w:rPr>
          <w:b/>
          <w:noProof/>
          <w:sz w:val="28"/>
          <w:u w:val="single"/>
        </w:rPr>
        <w:t>ulary</w:t>
      </w:r>
      <w:r>
        <w:rPr>
          <w:b/>
          <w:noProof/>
          <w:sz w:val="28"/>
          <w:u w:val="single"/>
        </w:rPr>
        <w:t>. Commentary</w:t>
      </w:r>
      <w:r w:rsidR="0037196B">
        <w:rPr>
          <w:b/>
          <w:noProof/>
          <w:sz w:val="28"/>
          <w:u w:val="single"/>
        </w:rPr>
        <w:t>.</w:t>
      </w:r>
      <w:r>
        <w:rPr>
          <w:b/>
          <w:noProof/>
          <w:sz w:val="28"/>
          <w:u w:val="single"/>
        </w:rPr>
        <w:t xml:space="preserve"> </w:t>
      </w:r>
    </w:p>
    <w:p w:rsidR="0082334E" w:rsidRPr="007A0055" w:rsidRDefault="0082334E" w:rsidP="0082334E">
      <w:pPr>
        <w:pStyle w:val="ListParagraph"/>
        <w:numPr>
          <w:ilvl w:val="0"/>
          <w:numId w:val="2"/>
        </w:numPr>
      </w:pPr>
      <w:r w:rsidRPr="007A0055">
        <w:t>x</w:t>
      </w:r>
    </w:p>
    <w:p w:rsidR="0082334E" w:rsidRPr="007A0055" w:rsidRDefault="0082334E" w:rsidP="0082334E">
      <w:pPr>
        <w:pStyle w:val="ListParagraph"/>
        <w:numPr>
          <w:ilvl w:val="0"/>
          <w:numId w:val="2"/>
        </w:numPr>
      </w:pPr>
      <w:r w:rsidRPr="007A0055">
        <w:t>x</w:t>
      </w:r>
    </w:p>
    <w:p w:rsidR="0082334E" w:rsidRPr="007A0055" w:rsidRDefault="0082334E" w:rsidP="0082334E">
      <w:pPr>
        <w:pStyle w:val="ListParagraph"/>
        <w:numPr>
          <w:ilvl w:val="0"/>
          <w:numId w:val="2"/>
        </w:numPr>
      </w:pPr>
      <w:r w:rsidRPr="007A0055">
        <w:t>x</w:t>
      </w:r>
    </w:p>
    <w:p w:rsidR="0082334E" w:rsidRPr="007A0055" w:rsidRDefault="0082334E" w:rsidP="0082334E">
      <w:pPr>
        <w:pStyle w:val="ListParagraph"/>
        <w:numPr>
          <w:ilvl w:val="0"/>
          <w:numId w:val="2"/>
        </w:numPr>
      </w:pPr>
      <w:r w:rsidRPr="007A0055">
        <w:t>x</w:t>
      </w:r>
    </w:p>
    <w:p w:rsidR="008B57FF" w:rsidRPr="007A0055" w:rsidRDefault="00B02228" w:rsidP="0082334E">
      <w:pPr>
        <w:pStyle w:val="ListParagraph"/>
        <w:numPr>
          <w:ilvl w:val="0"/>
          <w:numId w:val="2"/>
        </w:numPr>
      </w:pPr>
      <w:r w:rsidRPr="007A0055">
        <w:t>L</w:t>
      </w:r>
      <w:r w:rsidR="003459C0" w:rsidRPr="007A0055">
        <w:t>iterally</w:t>
      </w:r>
      <w:r w:rsidR="002B3329" w:rsidRPr="007A0055">
        <w:t>,</w:t>
      </w:r>
      <w:r w:rsidR="003459C0" w:rsidRPr="007A0055">
        <w:t xml:space="preserve"> “made an assembly.”</w:t>
      </w:r>
    </w:p>
    <w:p w:rsidR="0082334E" w:rsidRPr="007A0055" w:rsidRDefault="0082334E" w:rsidP="0082334E">
      <w:pPr>
        <w:pStyle w:val="ListParagraph"/>
        <w:numPr>
          <w:ilvl w:val="0"/>
          <w:numId w:val="2"/>
        </w:numPr>
      </w:pPr>
      <w:r w:rsidRPr="007A0055">
        <w:t>x</w:t>
      </w:r>
    </w:p>
    <w:p w:rsidR="0082334E" w:rsidRPr="007A0055" w:rsidRDefault="00791A04" w:rsidP="0082334E">
      <w:pPr>
        <w:pStyle w:val="ListParagraph"/>
        <w:numPr>
          <w:ilvl w:val="0"/>
          <w:numId w:val="2"/>
        </w:numPr>
      </w:pPr>
      <w:r w:rsidRPr="007A0055">
        <w:t xml:space="preserve">καί = </w:t>
      </w:r>
      <w:r w:rsidR="00275816" w:rsidRPr="007A0055">
        <w:t xml:space="preserve">the conjunction </w:t>
      </w:r>
      <w:r w:rsidRPr="007A0055">
        <w:t>“and</w:t>
      </w:r>
      <w:r w:rsidR="00767089" w:rsidRPr="007A0055">
        <w:t>.</w:t>
      </w:r>
      <w:r w:rsidRPr="007A0055">
        <w:t>”</w:t>
      </w:r>
    </w:p>
    <w:p w:rsidR="0082334E" w:rsidRPr="007A0055" w:rsidRDefault="000D7790" w:rsidP="0082334E">
      <w:pPr>
        <w:pStyle w:val="ListParagraph"/>
        <w:numPr>
          <w:ilvl w:val="0"/>
          <w:numId w:val="2"/>
        </w:numPr>
      </w:pPr>
      <w:r w:rsidRPr="007A0055">
        <w:t>No expressed subject, so derive it from the verb.  3</w:t>
      </w:r>
      <w:r w:rsidRPr="007A0055">
        <w:rPr>
          <w:vertAlign w:val="superscript"/>
        </w:rPr>
        <w:t>rd</w:t>
      </w:r>
      <w:r w:rsidRPr="007A0055">
        <w:t xml:space="preserve"> person plural = “they.”</w:t>
      </w:r>
    </w:p>
    <w:p w:rsidR="00B02228" w:rsidRPr="007A0055" w:rsidRDefault="00B02228" w:rsidP="0082334E">
      <w:pPr>
        <w:pStyle w:val="ListParagraph"/>
        <w:numPr>
          <w:ilvl w:val="0"/>
          <w:numId w:val="2"/>
        </w:numPr>
      </w:pPr>
      <w:r w:rsidRPr="007A0055">
        <w:t>Literally</w:t>
      </w:r>
      <w:r w:rsidR="002B3329" w:rsidRPr="007A0055">
        <w:t>,</w:t>
      </w:r>
      <w:r w:rsidRPr="007A0055">
        <w:t xml:space="preserve"> “of the land.”  Genitive of source acting as the predicate nominative </w:t>
      </w:r>
      <w:r w:rsidR="0086249B" w:rsidRPr="007A0055">
        <w:t xml:space="preserve">[PNOM] </w:t>
      </w:r>
      <w:r w:rsidRPr="007A0055">
        <w:t>of the copular verb.</w:t>
      </w:r>
    </w:p>
    <w:p w:rsidR="0082334E" w:rsidRPr="007A0055" w:rsidRDefault="0082334E" w:rsidP="0082334E">
      <w:pPr>
        <w:pStyle w:val="ListParagraph"/>
        <w:numPr>
          <w:ilvl w:val="0"/>
          <w:numId w:val="2"/>
        </w:numPr>
      </w:pPr>
      <w:r w:rsidRPr="007A0055">
        <w:t>x</w:t>
      </w:r>
    </w:p>
    <w:p w:rsidR="00193B4F" w:rsidRPr="007A0055" w:rsidRDefault="00193B4F" w:rsidP="0082334E">
      <w:pPr>
        <w:pStyle w:val="ListParagraph"/>
        <w:numPr>
          <w:ilvl w:val="0"/>
          <w:numId w:val="2"/>
        </w:numPr>
      </w:pPr>
      <w:r w:rsidRPr="007A0055">
        <w:t xml:space="preserve">Accusative direct object; dative indirect object; genitive of possession.  Since the genitive is </w:t>
      </w:r>
      <w:proofErr w:type="spellStart"/>
      <w:r w:rsidRPr="007A0055">
        <w:t>nested</w:t>
      </w:r>
      <w:proofErr w:type="spellEnd"/>
      <w:r w:rsidRPr="007A0055">
        <w:t xml:space="preserve"> between the dative </w:t>
      </w:r>
      <w:r w:rsidR="002B3329" w:rsidRPr="007A0055">
        <w:t>article</w:t>
      </w:r>
      <w:r w:rsidRPr="007A0055">
        <w:t xml:space="preserve"> and its noun, you know that the genitive </w:t>
      </w:r>
      <w:proofErr w:type="spellStart"/>
      <w:r w:rsidR="00FA7979" w:rsidRPr="007A0055">
        <w:t>χώρ</w:t>
      </w:r>
      <w:proofErr w:type="spellEnd"/>
      <w:r w:rsidR="00FA7979" w:rsidRPr="007A0055">
        <w:t xml:space="preserve">ας </w:t>
      </w:r>
      <w:r w:rsidRPr="007A0055">
        <w:t>modifies</w:t>
      </w:r>
      <w:r w:rsidR="00FA7979" w:rsidRPr="007A0055">
        <w:t xml:space="preserve"> the dative</w:t>
      </w:r>
      <w:r w:rsidRPr="007A0055">
        <w:t xml:space="preserve"> β</w:t>
      </w:r>
      <w:proofErr w:type="spellStart"/>
      <w:r w:rsidRPr="007A0055">
        <w:t>ου</w:t>
      </w:r>
      <w:r w:rsidR="00604822" w:rsidRPr="007A0055">
        <w:t>λᾖ</w:t>
      </w:r>
      <w:proofErr w:type="spellEnd"/>
      <w:r w:rsidR="00604822" w:rsidRPr="007A0055">
        <w:t>.</w:t>
      </w:r>
    </w:p>
    <w:p w:rsidR="0082334E" w:rsidRPr="007A0055" w:rsidRDefault="0082334E" w:rsidP="0082334E">
      <w:pPr>
        <w:pStyle w:val="ListParagraph"/>
        <w:numPr>
          <w:ilvl w:val="0"/>
          <w:numId w:val="2"/>
        </w:numPr>
      </w:pPr>
      <w:r w:rsidRPr="007A0055">
        <w:t>x</w:t>
      </w:r>
    </w:p>
    <w:p w:rsidR="0082334E" w:rsidRPr="007A0055" w:rsidRDefault="00743B11" w:rsidP="0082334E">
      <w:pPr>
        <w:pStyle w:val="ListParagraph"/>
        <w:numPr>
          <w:ilvl w:val="0"/>
          <w:numId w:val="2"/>
        </w:numPr>
      </w:pPr>
      <w:r w:rsidRPr="007A0055">
        <w:t>Dative of time when.</w:t>
      </w:r>
    </w:p>
    <w:p w:rsidR="0082334E" w:rsidRPr="007A0055" w:rsidRDefault="00E11263" w:rsidP="0082334E">
      <w:pPr>
        <w:pStyle w:val="ListParagraph"/>
        <w:numPr>
          <w:ilvl w:val="0"/>
          <w:numId w:val="2"/>
        </w:numPr>
      </w:pPr>
      <w:r w:rsidRPr="007A0055">
        <w:t>Genitive of time within which.</w:t>
      </w:r>
    </w:p>
    <w:p w:rsidR="0082334E" w:rsidRPr="007A0055" w:rsidRDefault="00EF0799" w:rsidP="0082334E">
      <w:pPr>
        <w:pStyle w:val="ListParagraph"/>
        <w:numPr>
          <w:ilvl w:val="0"/>
          <w:numId w:val="2"/>
        </w:numPr>
      </w:pPr>
      <w:r w:rsidRPr="007A0055">
        <w:t>Dative of place where.</w:t>
      </w:r>
      <w:r w:rsidR="0082334E" w:rsidRPr="007A0055">
        <w:t xml:space="preserve"> </w:t>
      </w:r>
    </w:p>
    <w:p w:rsidR="00E00339" w:rsidRPr="007A0055" w:rsidRDefault="00E00339" w:rsidP="0082334E">
      <w:pPr>
        <w:pStyle w:val="ListParagraph"/>
        <w:numPr>
          <w:ilvl w:val="0"/>
          <w:numId w:val="2"/>
        </w:numPr>
      </w:pPr>
      <w:r w:rsidRPr="007A0055">
        <w:t xml:space="preserve">Dative of </w:t>
      </w:r>
      <w:r w:rsidR="002B3329" w:rsidRPr="007A0055">
        <w:t>instrument</w:t>
      </w:r>
      <w:r w:rsidRPr="007A0055">
        <w:t>.</w:t>
      </w:r>
    </w:p>
    <w:p w:rsidR="006016FA" w:rsidRPr="007A0055" w:rsidRDefault="006016FA" w:rsidP="0082334E">
      <w:pPr>
        <w:pStyle w:val="ListParagraph"/>
        <w:numPr>
          <w:ilvl w:val="0"/>
          <w:numId w:val="2"/>
        </w:numPr>
      </w:pPr>
      <w:r w:rsidRPr="007A0055">
        <w:t>Dative of place where acting as the PNOM of a copular verb.</w:t>
      </w:r>
    </w:p>
    <w:p w:rsidR="007B70C6" w:rsidRPr="007A0055" w:rsidRDefault="007B70C6" w:rsidP="0082334E">
      <w:pPr>
        <w:pStyle w:val="ListParagraph"/>
        <w:numPr>
          <w:ilvl w:val="0"/>
          <w:numId w:val="2"/>
        </w:numPr>
      </w:pPr>
      <w:r w:rsidRPr="007A0055">
        <w:t>Dative of possession acting as the PNOM of a copular verb.</w:t>
      </w:r>
    </w:p>
    <w:p w:rsidR="0086249B" w:rsidRPr="007A0055" w:rsidRDefault="0086249B" w:rsidP="0082334E">
      <w:pPr>
        <w:pStyle w:val="ListParagraph"/>
        <w:numPr>
          <w:ilvl w:val="0"/>
          <w:numId w:val="2"/>
        </w:numPr>
      </w:pPr>
      <w:r w:rsidRPr="007A0055">
        <w:t>Nominative PNOM</w:t>
      </w:r>
      <w:r w:rsidR="004421F5" w:rsidRPr="007A0055">
        <w:t>.</w:t>
      </w:r>
    </w:p>
    <w:p w:rsidR="004421F5" w:rsidRPr="007A0055" w:rsidRDefault="004421F5" w:rsidP="0082334E">
      <w:pPr>
        <w:pStyle w:val="ListParagraph"/>
        <w:numPr>
          <w:ilvl w:val="0"/>
          <w:numId w:val="2"/>
        </w:numPr>
      </w:pPr>
      <w:r w:rsidRPr="007A0055">
        <w:t xml:space="preserve">Grammatically, </w:t>
      </w:r>
      <w:proofErr w:type="spellStart"/>
      <w:r w:rsidRPr="007A0055">
        <w:t>τὰ</w:t>
      </w:r>
      <w:proofErr w:type="spellEnd"/>
      <w:r w:rsidRPr="007A0055">
        <w:t xml:space="preserve"> ὅπλα could be either nominative or accusative, since the forms are the same in the neuter.  It does not make sense to say “the arms took” because </w:t>
      </w:r>
      <w:r w:rsidR="00AB4056" w:rsidRPr="007A0055">
        <w:t>λαμβ</w:t>
      </w:r>
      <w:proofErr w:type="spellStart"/>
      <w:r w:rsidR="00AB4056" w:rsidRPr="007A0055">
        <w:t>άνω</w:t>
      </w:r>
      <w:proofErr w:type="spellEnd"/>
      <w:r w:rsidR="00AB4056" w:rsidRPr="007A0055">
        <w:t xml:space="preserve"> is a two argument verb: it requires both a subject and an object.  ALSO, neuter plural subjects take singular verbs, whereas here you have an aorist plural, so you know </w:t>
      </w:r>
      <w:proofErr w:type="spellStart"/>
      <w:r w:rsidR="00AB4056" w:rsidRPr="007A0055">
        <w:t>τὰ</w:t>
      </w:r>
      <w:proofErr w:type="spellEnd"/>
      <w:r w:rsidR="00AB4056" w:rsidRPr="007A0055">
        <w:t xml:space="preserve"> ὅπλα cannot be the subject. The subject must therefore be assumed from the </w:t>
      </w:r>
      <w:r w:rsidR="002410BB" w:rsidRPr="007A0055">
        <w:t>3</w:t>
      </w:r>
      <w:r w:rsidR="002410BB" w:rsidRPr="007A0055">
        <w:rPr>
          <w:vertAlign w:val="superscript"/>
        </w:rPr>
        <w:t>rd</w:t>
      </w:r>
      <w:r w:rsidR="002410BB" w:rsidRPr="007A0055">
        <w:t xml:space="preserve"> person plural </w:t>
      </w:r>
      <w:r w:rsidR="00AB4056" w:rsidRPr="007A0055">
        <w:t>verb.</w:t>
      </w:r>
      <w:r w:rsidR="002410BB" w:rsidRPr="007A0055">
        <w:t xml:space="preserve">  SUBJ = “they.”</w:t>
      </w:r>
    </w:p>
    <w:p w:rsidR="00B87DB8" w:rsidRPr="007A0055" w:rsidRDefault="00B87DB8" w:rsidP="0082334E">
      <w:pPr>
        <w:pStyle w:val="ListParagraph"/>
        <w:numPr>
          <w:ilvl w:val="0"/>
          <w:numId w:val="2"/>
        </w:numPr>
      </w:pPr>
      <w:r w:rsidRPr="007A0055">
        <w:t>x</w:t>
      </w:r>
    </w:p>
    <w:p w:rsidR="00B87DB8" w:rsidRPr="007A0055" w:rsidRDefault="00B87DB8" w:rsidP="0082334E">
      <w:pPr>
        <w:pStyle w:val="ListParagraph"/>
        <w:numPr>
          <w:ilvl w:val="0"/>
          <w:numId w:val="2"/>
        </w:numPr>
      </w:pPr>
      <w:r w:rsidRPr="007A0055">
        <w:t>x</w:t>
      </w:r>
    </w:p>
    <w:p w:rsidR="00B87DB8" w:rsidRPr="007A0055" w:rsidRDefault="00B87DB8" w:rsidP="0082334E">
      <w:pPr>
        <w:pStyle w:val="ListParagraph"/>
        <w:numPr>
          <w:ilvl w:val="0"/>
          <w:numId w:val="2"/>
        </w:numPr>
      </w:pPr>
      <w:r w:rsidRPr="007A0055">
        <w:t>x</w:t>
      </w:r>
    </w:p>
    <w:p w:rsidR="00B87DB8" w:rsidRPr="007A0055" w:rsidRDefault="00B87DB8" w:rsidP="0082334E">
      <w:pPr>
        <w:pStyle w:val="ListParagraph"/>
        <w:numPr>
          <w:ilvl w:val="0"/>
          <w:numId w:val="2"/>
        </w:numPr>
      </w:pPr>
      <w:r w:rsidRPr="007A0055">
        <w:t>Literally</w:t>
      </w:r>
      <w:r w:rsidR="002B3329" w:rsidRPr="007A0055">
        <w:t>,</w:t>
      </w:r>
      <w:r w:rsidRPr="007A0055">
        <w:t xml:space="preserve"> “did not remain in the treaties.”  </w:t>
      </w:r>
      <w:proofErr w:type="spellStart"/>
      <w:r w:rsidRPr="007A0055">
        <w:t>μένω</w:t>
      </w:r>
      <w:proofErr w:type="spellEnd"/>
      <w:r w:rsidRPr="007A0055">
        <w:t xml:space="preserve"> </w:t>
      </w:r>
      <w:r w:rsidR="00B46F21" w:rsidRPr="007A0055">
        <w:t>requires</w:t>
      </w:r>
      <w:r w:rsidRPr="007A0055">
        <w:t xml:space="preserve"> a dative OBJ</w:t>
      </w:r>
      <w:r w:rsidR="00335E87" w:rsidRPr="007A0055">
        <w:t xml:space="preserve"> (“to remain in x”).</w:t>
      </w:r>
    </w:p>
    <w:p w:rsidR="00A71780" w:rsidRPr="007A0055" w:rsidRDefault="00A71780" w:rsidP="007D30F9">
      <w:pPr>
        <w:pStyle w:val="ListParagraph"/>
        <w:numPr>
          <w:ilvl w:val="0"/>
          <w:numId w:val="2"/>
        </w:numPr>
      </w:pPr>
      <w:r w:rsidRPr="007A0055">
        <w:t>“A” general or “the” general based on context.  Genitive of possession (“the Athenians’ general”) or objective genitive (“general over the Athenians”).  Verbs of ruling (</w:t>
      </w:r>
      <w:proofErr w:type="spellStart"/>
      <w:r w:rsidRPr="007A0055">
        <w:t>ἄρχω</w:t>
      </w:r>
      <w:proofErr w:type="spellEnd"/>
      <w:r w:rsidRPr="007A0055">
        <w:t>) take the genitive of what is being ruled.</w:t>
      </w:r>
    </w:p>
    <w:p w:rsidR="00CB7791" w:rsidRPr="007A0055" w:rsidRDefault="00CB7791" w:rsidP="007D30F9">
      <w:pPr>
        <w:pStyle w:val="ListParagraph"/>
        <w:numPr>
          <w:ilvl w:val="0"/>
          <w:numId w:val="2"/>
        </w:numPr>
      </w:pPr>
      <w:r w:rsidRPr="007A0055">
        <w:t xml:space="preserve">Partitive genitive, or even genitive of material (the two categories overlap considerably). Thrasyllos is one </w:t>
      </w:r>
      <w:r w:rsidR="00406A48" w:rsidRPr="007A0055">
        <w:t xml:space="preserve">general </w:t>
      </w:r>
      <w:r w:rsidRPr="007A0055">
        <w:t>out of the whole unit “the generals.”  I call this the “piece of pie” construction.</w:t>
      </w:r>
    </w:p>
    <w:p w:rsidR="006D62AA" w:rsidRPr="007A0055" w:rsidRDefault="006D62AA" w:rsidP="003650F7">
      <w:pPr>
        <w:pStyle w:val="ListParagraph"/>
        <w:numPr>
          <w:ilvl w:val="0"/>
          <w:numId w:val="2"/>
        </w:numPr>
      </w:pPr>
      <w:r w:rsidRPr="007A0055">
        <w:t>No expressed subject except the article, “he.”</w:t>
      </w:r>
    </w:p>
    <w:p w:rsidR="00047823" w:rsidRPr="007A0055" w:rsidRDefault="00047823" w:rsidP="003650F7">
      <w:pPr>
        <w:pStyle w:val="ListParagraph"/>
        <w:numPr>
          <w:ilvl w:val="0"/>
          <w:numId w:val="2"/>
        </w:numPr>
      </w:pPr>
      <w:r w:rsidRPr="007A0055">
        <w:t>x</w:t>
      </w:r>
    </w:p>
    <w:p w:rsidR="00047823" w:rsidRPr="007A0055" w:rsidRDefault="00047823" w:rsidP="003650F7">
      <w:pPr>
        <w:pStyle w:val="ListParagraph"/>
        <w:numPr>
          <w:ilvl w:val="0"/>
          <w:numId w:val="2"/>
        </w:numPr>
      </w:pPr>
      <w:proofErr w:type="spellStart"/>
      <w:r w:rsidRPr="007A0055">
        <w:t>τὸν</w:t>
      </w:r>
      <w:proofErr w:type="spellEnd"/>
      <w:r w:rsidRPr="007A0055">
        <w:t xml:space="preserve"> ναύα</w:t>
      </w:r>
      <w:proofErr w:type="spellStart"/>
      <w:r w:rsidRPr="007A0055">
        <w:t>ρχον</w:t>
      </w:r>
      <w:proofErr w:type="spellEnd"/>
      <w:r w:rsidRPr="007A0055">
        <w:t xml:space="preserve"> is attributive, so it is a modifier of Lysander: it tells us who he is.</w:t>
      </w:r>
    </w:p>
    <w:p w:rsidR="00047823" w:rsidRPr="007A0055" w:rsidRDefault="00047823" w:rsidP="003650F7">
      <w:pPr>
        <w:pStyle w:val="ListParagraph"/>
        <w:numPr>
          <w:ilvl w:val="0"/>
          <w:numId w:val="2"/>
        </w:numPr>
      </w:pPr>
      <w:r w:rsidRPr="007A0055">
        <w:lastRenderedPageBreak/>
        <w:t>ναύα</w:t>
      </w:r>
      <w:proofErr w:type="spellStart"/>
      <w:r w:rsidRPr="007A0055">
        <w:t>ρχον</w:t>
      </w:r>
      <w:proofErr w:type="spellEnd"/>
      <w:r w:rsidRPr="007A0055">
        <w:t xml:space="preserve"> is predicative, so it is not an ATR of Lysander.  Rather, it is on object complement (OCOMP).  The verb acts on its object to create a relationship between the two accusatives that is very similar to the relationship between the SUBJ and PNOM with a copular verb.  It is usually used with verbs of making or selecting or electing. Thus “The Athenians [SUBJ] made Pericles [OBJ] archon [OCOMP].” “The Athenians [SUBJ] selected Pericles [OBJ] as archon [OCOMP].”  </w:t>
      </w:r>
      <w:r w:rsidR="00275E41" w:rsidRPr="007A0055">
        <w:t>In this sentence, the Lakedaimonians sent Lysander, having appointed him to be the ship’s captain.</w:t>
      </w:r>
    </w:p>
    <w:p w:rsidR="0060561D" w:rsidRPr="007A0055" w:rsidRDefault="0060561D" w:rsidP="003650F7">
      <w:pPr>
        <w:pStyle w:val="ListParagraph"/>
        <w:numPr>
          <w:ilvl w:val="0"/>
          <w:numId w:val="2"/>
        </w:numPr>
      </w:pPr>
      <w:proofErr w:type="spellStart"/>
      <w:r w:rsidRPr="007A0055">
        <w:t>γίγνομ</w:t>
      </w:r>
      <w:proofErr w:type="spellEnd"/>
      <w:r w:rsidRPr="007A0055">
        <w:t xml:space="preserve">αι has a basic meaning of “become” or even “come into being, be born.”  It can also act like the verb </w:t>
      </w:r>
      <w:proofErr w:type="spellStart"/>
      <w:r w:rsidRPr="007A0055">
        <w:t>εἰμί</w:t>
      </w:r>
      <w:proofErr w:type="spellEnd"/>
      <w:r w:rsidRPr="007A0055">
        <w:t xml:space="preserve"> to mean “be.”  Here is it being used as a one-argument verb to mean “took place.”</w:t>
      </w:r>
    </w:p>
    <w:p w:rsidR="00D913A2" w:rsidRPr="007A0055" w:rsidRDefault="00D913A2" w:rsidP="003650F7">
      <w:pPr>
        <w:pStyle w:val="ListParagraph"/>
        <w:numPr>
          <w:ilvl w:val="0"/>
          <w:numId w:val="2"/>
        </w:numPr>
      </w:pPr>
      <w:r w:rsidRPr="007A0055">
        <w:t>x</w:t>
      </w:r>
    </w:p>
    <w:p w:rsidR="00D913A2" w:rsidRPr="007A0055" w:rsidRDefault="00D913A2" w:rsidP="003650F7">
      <w:pPr>
        <w:pStyle w:val="ListParagraph"/>
        <w:numPr>
          <w:ilvl w:val="0"/>
          <w:numId w:val="2"/>
        </w:numPr>
      </w:pPr>
      <w:r w:rsidRPr="007A0055">
        <w:t>x</w:t>
      </w:r>
    </w:p>
    <w:p w:rsidR="00D913A2" w:rsidRPr="007A0055" w:rsidRDefault="00D913A2" w:rsidP="003650F7">
      <w:pPr>
        <w:pStyle w:val="ListParagraph"/>
        <w:numPr>
          <w:ilvl w:val="0"/>
          <w:numId w:val="2"/>
        </w:numPr>
      </w:pPr>
      <w:proofErr w:type="spellStart"/>
      <w:r w:rsidRPr="007A0055">
        <w:t>ἧκον</w:t>
      </w:r>
      <w:proofErr w:type="spellEnd"/>
      <w:r w:rsidRPr="007A0055">
        <w:t xml:space="preserve"> meaning “they came and were now present.”</w:t>
      </w:r>
    </w:p>
    <w:p w:rsidR="0088385D" w:rsidRPr="007A0055" w:rsidRDefault="0088385D" w:rsidP="003650F7">
      <w:pPr>
        <w:pStyle w:val="ListParagraph"/>
        <w:numPr>
          <w:ilvl w:val="0"/>
          <w:numId w:val="2"/>
        </w:numPr>
      </w:pPr>
      <w:r w:rsidRPr="007A0055">
        <w:t>x</w:t>
      </w:r>
    </w:p>
    <w:p w:rsidR="0088385D" w:rsidRPr="007A0055" w:rsidRDefault="0088385D" w:rsidP="003650F7">
      <w:pPr>
        <w:pStyle w:val="ListParagraph"/>
        <w:numPr>
          <w:ilvl w:val="0"/>
          <w:numId w:val="2"/>
        </w:numPr>
      </w:pPr>
      <w:r w:rsidRPr="007A0055">
        <w:t>Literally</w:t>
      </w:r>
      <w:r w:rsidR="002B3329" w:rsidRPr="007A0055">
        <w:t>,</w:t>
      </w:r>
      <w:r w:rsidRPr="007A0055">
        <w:t xml:space="preserve"> “he was </w:t>
      </w:r>
      <w:r w:rsidR="006A3F40" w:rsidRPr="007A0055">
        <w:t xml:space="preserve">in the state of possessing </w:t>
      </w:r>
      <w:r w:rsidRPr="007A0055">
        <w:t xml:space="preserve">friendships.”  </w:t>
      </w:r>
      <w:proofErr w:type="spellStart"/>
      <w:r w:rsidR="006A3F40" w:rsidRPr="007A0055">
        <w:t>ἔχω</w:t>
      </w:r>
      <w:proofErr w:type="spellEnd"/>
      <w:r w:rsidRPr="007A0055">
        <w:t xml:space="preserve"> </w:t>
      </w:r>
      <w:r w:rsidR="006A3F40" w:rsidRPr="007A0055">
        <w:t xml:space="preserve">+ </w:t>
      </w:r>
      <w:r w:rsidRPr="007A0055">
        <w:t xml:space="preserve">can mean “be in the state of.”  Thus </w:t>
      </w:r>
      <w:proofErr w:type="spellStart"/>
      <w:r w:rsidR="006A3F40" w:rsidRPr="007A0055">
        <w:t>ἔχω</w:t>
      </w:r>
      <w:proofErr w:type="spellEnd"/>
      <w:r w:rsidR="006A3F40" w:rsidRPr="007A0055">
        <w:t xml:space="preserve"> + adverb “friendly” can be translated “he was friendly.”</w:t>
      </w:r>
    </w:p>
    <w:p w:rsidR="002B3329" w:rsidRPr="007A0055" w:rsidRDefault="002B3329" w:rsidP="003650F7">
      <w:pPr>
        <w:pStyle w:val="ListParagraph"/>
        <w:numPr>
          <w:ilvl w:val="0"/>
          <w:numId w:val="2"/>
        </w:numPr>
      </w:pPr>
      <w:r w:rsidRPr="007A0055">
        <w:t>x</w:t>
      </w:r>
    </w:p>
    <w:p w:rsidR="002B3329" w:rsidRPr="007A0055" w:rsidRDefault="002B3329" w:rsidP="003650F7">
      <w:pPr>
        <w:pStyle w:val="ListParagraph"/>
        <w:numPr>
          <w:ilvl w:val="0"/>
          <w:numId w:val="2"/>
        </w:numPr>
      </w:pPr>
      <w:r w:rsidRPr="007A0055">
        <w:t>ἀπό = “away,” so “to flee away” can mean “to put to flight.”</w:t>
      </w:r>
    </w:p>
    <w:p w:rsidR="002B3329" w:rsidRPr="007A0055" w:rsidRDefault="002B3329" w:rsidP="003650F7">
      <w:pPr>
        <w:pStyle w:val="ListParagraph"/>
        <w:numPr>
          <w:ilvl w:val="0"/>
          <w:numId w:val="2"/>
        </w:numPr>
      </w:pPr>
      <w:r w:rsidRPr="007A0055">
        <w:t>Literally, “An alliance occurred.”</w:t>
      </w:r>
    </w:p>
    <w:p w:rsidR="004B3414" w:rsidRPr="007A0055" w:rsidRDefault="004B3414" w:rsidP="003650F7">
      <w:pPr>
        <w:pStyle w:val="ListParagraph"/>
        <w:numPr>
          <w:ilvl w:val="0"/>
          <w:numId w:val="2"/>
        </w:numPr>
      </w:pPr>
      <w:r w:rsidRPr="007A0055">
        <w:t>Literally, “Peace occurred.”</w:t>
      </w:r>
    </w:p>
    <w:p w:rsidR="002B3329" w:rsidRPr="007A0055" w:rsidRDefault="008268FE" w:rsidP="003650F7">
      <w:pPr>
        <w:pStyle w:val="ListParagraph"/>
        <w:numPr>
          <w:ilvl w:val="0"/>
          <w:numId w:val="2"/>
        </w:numPr>
      </w:pPr>
      <w:r w:rsidRPr="007A0055">
        <w:t>Literally, “A flight took place.”</w:t>
      </w:r>
    </w:p>
    <w:p w:rsidR="006644FE" w:rsidRPr="006644FE" w:rsidRDefault="006644FE" w:rsidP="006644FE">
      <w:pPr>
        <w:pStyle w:val="ListParagraph"/>
        <w:numPr>
          <w:ilvl w:val="0"/>
          <w:numId w:val="2"/>
        </w:numPr>
      </w:pPr>
      <w:r w:rsidRPr="006644FE">
        <w:t xml:space="preserve">Sussing out the meaning of this verb is impossible without a context.  It cannot mean “killed” because </w:t>
      </w:r>
      <w:r>
        <w:t>Gela is a place</w:t>
      </w:r>
      <w:r w:rsidRPr="006644FE">
        <w:t xml:space="preserve">.  It could thus be read either “destroyed” or “lost,” two very different ideas.  Only the context tells us that it means he lost </w:t>
      </w:r>
      <w:r>
        <w:t>Gela</w:t>
      </w:r>
      <w:r w:rsidRPr="006644FE">
        <w:t xml:space="preserve"> to the enemy.</w:t>
      </w:r>
    </w:p>
    <w:p w:rsidR="007A0055" w:rsidRPr="007A0055" w:rsidRDefault="007A0055" w:rsidP="003650F7">
      <w:pPr>
        <w:pStyle w:val="ListParagraph"/>
        <w:numPr>
          <w:ilvl w:val="0"/>
          <w:numId w:val="2"/>
        </w:numPr>
      </w:pPr>
      <w:r w:rsidRPr="007A0055">
        <w:t>x</w:t>
      </w:r>
    </w:p>
    <w:p w:rsidR="007A0055" w:rsidRDefault="007A0055" w:rsidP="003650F7">
      <w:pPr>
        <w:pStyle w:val="ListParagraph"/>
        <w:numPr>
          <w:ilvl w:val="0"/>
          <w:numId w:val="2"/>
        </w:numPr>
      </w:pPr>
      <w:r w:rsidRPr="007A0055">
        <w:t>κα</w:t>
      </w:r>
      <w:proofErr w:type="spellStart"/>
      <w:r w:rsidRPr="007A0055">
        <w:t>τίστημι</w:t>
      </w:r>
      <w:proofErr w:type="spellEnd"/>
      <w:r w:rsidRPr="007A0055">
        <w:t xml:space="preserve"> </w:t>
      </w:r>
      <w:r w:rsidR="004E4502">
        <w:t xml:space="preserve">has many meanings, depending on the context.  </w:t>
      </w:r>
      <w:r w:rsidR="004E4502" w:rsidRPr="007A0055">
        <w:t xml:space="preserve">Its root word, </w:t>
      </w:r>
      <w:proofErr w:type="spellStart"/>
      <w:r w:rsidR="004E4502" w:rsidRPr="007A0055">
        <w:t>ἵστημι</w:t>
      </w:r>
      <w:proofErr w:type="spellEnd"/>
      <w:r w:rsidR="004E4502">
        <w:t>,</w:t>
      </w:r>
      <w:r w:rsidR="004E4502" w:rsidRPr="007A0055">
        <w:t xml:space="preserve"> means</w:t>
      </w:r>
      <w:r w:rsidR="004E4502">
        <w:t xml:space="preserve"> “stand” or “set,” so </w:t>
      </w:r>
      <w:r w:rsidR="004E4502" w:rsidRPr="007A0055">
        <w:t>κα</w:t>
      </w:r>
      <w:proofErr w:type="spellStart"/>
      <w:r w:rsidR="004E4502" w:rsidRPr="007A0055">
        <w:t>τίστημι</w:t>
      </w:r>
      <w:proofErr w:type="spellEnd"/>
      <w:r w:rsidR="004E4502">
        <w:t xml:space="preserve"> literally means something like “set down” or “set x up.” Most commonly it </w:t>
      </w:r>
      <w:r w:rsidRPr="007A0055">
        <w:t>can mean anything from “station” to “arrange” to “</w:t>
      </w:r>
      <w:r w:rsidR="004E4502">
        <w:t>organize</w:t>
      </w:r>
      <w:r w:rsidRPr="007A0055">
        <w:t xml:space="preserve">”  </w:t>
      </w:r>
      <w:r w:rsidR="004E4502">
        <w:t xml:space="preserve">to “appoint.” </w:t>
      </w:r>
    </w:p>
    <w:p w:rsidR="004E4502" w:rsidRDefault="004E4502" w:rsidP="003650F7">
      <w:pPr>
        <w:pStyle w:val="ListParagraph"/>
        <w:numPr>
          <w:ilvl w:val="0"/>
          <w:numId w:val="2"/>
        </w:numPr>
      </w:pPr>
      <w:r>
        <w:t>x</w:t>
      </w:r>
    </w:p>
    <w:p w:rsidR="004E4502" w:rsidRDefault="004E4502" w:rsidP="003650F7">
      <w:pPr>
        <w:pStyle w:val="ListParagraph"/>
        <w:numPr>
          <w:ilvl w:val="0"/>
          <w:numId w:val="2"/>
        </w:numPr>
      </w:pPr>
      <w:r>
        <w:t xml:space="preserve">Here the meaning “appoint” is most appropriate (with two accusatives) and one must render one accusative as an OCOMP.  </w:t>
      </w:r>
    </w:p>
    <w:p w:rsidR="004E4502" w:rsidRDefault="004E4502" w:rsidP="003650F7">
      <w:pPr>
        <w:pStyle w:val="ListParagraph"/>
        <w:numPr>
          <w:ilvl w:val="0"/>
          <w:numId w:val="2"/>
        </w:numPr>
      </w:pPr>
      <w:r>
        <w:t xml:space="preserve">Accusative </w:t>
      </w:r>
      <w:r w:rsidR="00A66403">
        <w:t>of extent/</w:t>
      </w:r>
      <w:r>
        <w:t>duration of time.</w:t>
      </w:r>
    </w:p>
    <w:p w:rsidR="00A66403" w:rsidRDefault="00A66403" w:rsidP="003650F7">
      <w:pPr>
        <w:pStyle w:val="ListParagraph"/>
        <w:numPr>
          <w:ilvl w:val="0"/>
          <w:numId w:val="2"/>
        </w:numPr>
      </w:pPr>
      <w:r>
        <w:t>x</w:t>
      </w:r>
    </w:p>
    <w:p w:rsidR="00A66403" w:rsidRDefault="00A66403" w:rsidP="003650F7">
      <w:pPr>
        <w:pStyle w:val="ListParagraph"/>
        <w:numPr>
          <w:ilvl w:val="0"/>
          <w:numId w:val="2"/>
        </w:numPr>
      </w:pPr>
      <w:r>
        <w:t xml:space="preserve">To “have rest” is </w:t>
      </w:r>
      <w:r w:rsidR="00EB6588">
        <w:t xml:space="preserve">an idiom meaning </w:t>
      </w:r>
      <w:r>
        <w:t>to “be silent.”</w:t>
      </w:r>
    </w:p>
    <w:p w:rsidR="00EB6588" w:rsidRDefault="00CA465B" w:rsidP="003650F7">
      <w:pPr>
        <w:pStyle w:val="ListParagraph"/>
        <w:numPr>
          <w:ilvl w:val="0"/>
          <w:numId w:val="2"/>
        </w:numPr>
      </w:pPr>
      <w:r>
        <w:t>x</w:t>
      </w:r>
    </w:p>
    <w:p w:rsidR="00CA465B" w:rsidRDefault="00CA465B" w:rsidP="00CA465B">
      <w:pPr>
        <w:pStyle w:val="ListParagraph"/>
        <w:numPr>
          <w:ilvl w:val="0"/>
          <w:numId w:val="2"/>
        </w:numPr>
      </w:pPr>
      <w:r w:rsidRPr="00CA465B">
        <w:t>ἐπ</w:t>
      </w:r>
      <w:proofErr w:type="spellStart"/>
      <w:r w:rsidRPr="00CA465B">
        <w:t>ιμένω</w:t>
      </w:r>
      <w:proofErr w:type="spellEnd"/>
      <w:r>
        <w:t xml:space="preserve"> = “remain in.”  Thus “wait,” continue,” “stay behind,” or “await.” Here “abide” is a good rendering.</w:t>
      </w:r>
    </w:p>
    <w:p w:rsidR="002F1D08" w:rsidRDefault="002F1D08" w:rsidP="00CA465B">
      <w:pPr>
        <w:pStyle w:val="ListParagraph"/>
        <w:numPr>
          <w:ilvl w:val="0"/>
          <w:numId w:val="2"/>
        </w:numPr>
      </w:pPr>
      <w:r>
        <w:t>Dative of place where.</w:t>
      </w:r>
    </w:p>
    <w:p w:rsidR="002F1D08" w:rsidRDefault="002F1D08" w:rsidP="002F1D08">
      <w:pPr>
        <w:pStyle w:val="ListParagraph"/>
        <w:numPr>
          <w:ilvl w:val="0"/>
          <w:numId w:val="2"/>
        </w:numPr>
      </w:pPr>
      <w:r>
        <w:t>Dative of time when.</w:t>
      </w:r>
    </w:p>
    <w:p w:rsidR="002F1D08" w:rsidRDefault="002F1D08" w:rsidP="002F1D08">
      <w:pPr>
        <w:pStyle w:val="ListParagraph"/>
        <w:numPr>
          <w:ilvl w:val="0"/>
          <w:numId w:val="2"/>
        </w:numPr>
      </w:pPr>
      <w:r>
        <w:t xml:space="preserve">Dative of means.  You can translate any article as “the,” “a,” with a possessive like “his,” or with nothing at all, depending on what suits the context.  It would be awkward English to say “He was holding it with </w:t>
      </w:r>
      <w:r>
        <w:rPr>
          <w:i/>
        </w:rPr>
        <w:t xml:space="preserve">the </w:t>
      </w:r>
      <w:r>
        <w:t>army.”  By implication of the context, it is his army.</w:t>
      </w:r>
    </w:p>
    <w:p w:rsidR="00672B60" w:rsidRDefault="00672B60" w:rsidP="002F1D08">
      <w:pPr>
        <w:pStyle w:val="ListParagraph"/>
        <w:numPr>
          <w:ilvl w:val="0"/>
          <w:numId w:val="2"/>
        </w:numPr>
      </w:pPr>
      <w:r>
        <w:t>x</w:t>
      </w:r>
    </w:p>
    <w:p w:rsidR="00672B60" w:rsidRDefault="00672B60" w:rsidP="002F1D08">
      <w:pPr>
        <w:pStyle w:val="ListParagraph"/>
        <w:numPr>
          <w:ilvl w:val="0"/>
          <w:numId w:val="2"/>
        </w:numPr>
      </w:pPr>
      <w:r>
        <w:t>x</w:t>
      </w:r>
    </w:p>
    <w:p w:rsidR="00672B60" w:rsidRDefault="00672B60" w:rsidP="002F1D08">
      <w:pPr>
        <w:pStyle w:val="ListParagraph"/>
        <w:numPr>
          <w:ilvl w:val="0"/>
          <w:numId w:val="2"/>
        </w:numPr>
      </w:pPr>
      <w:r>
        <w:t>x</w:t>
      </w:r>
    </w:p>
    <w:p w:rsidR="00672B60" w:rsidRDefault="00672B60" w:rsidP="002F1D08">
      <w:pPr>
        <w:pStyle w:val="ListParagraph"/>
        <w:numPr>
          <w:ilvl w:val="0"/>
          <w:numId w:val="2"/>
        </w:numPr>
      </w:pPr>
      <w:r>
        <w:lastRenderedPageBreak/>
        <w:t>x</w:t>
      </w:r>
    </w:p>
    <w:p w:rsidR="00672B60" w:rsidRDefault="00672B60" w:rsidP="002F1D08">
      <w:pPr>
        <w:pStyle w:val="ListParagraph"/>
        <w:numPr>
          <w:ilvl w:val="0"/>
          <w:numId w:val="2"/>
        </w:numPr>
      </w:pPr>
      <w:r>
        <w:t>x</w:t>
      </w:r>
    </w:p>
    <w:p w:rsidR="00672B60" w:rsidRDefault="00672B60" w:rsidP="002F1D08">
      <w:pPr>
        <w:pStyle w:val="ListParagraph"/>
        <w:numPr>
          <w:ilvl w:val="0"/>
          <w:numId w:val="2"/>
        </w:numPr>
      </w:pPr>
      <w:r>
        <w:rPr>
          <w:lang w:val="el-GR"/>
        </w:rPr>
        <w:t>πορεύω</w:t>
      </w:r>
      <w:r>
        <w:t xml:space="preserve"> has the sense of “carry,” “convey,” or “make to go.”  In this context it could be translated “led,” where the emphasis is on the thing being led rather than the leader/the action of leading.</w:t>
      </w:r>
    </w:p>
    <w:p w:rsidR="00431F7D" w:rsidRDefault="00431F7D" w:rsidP="002F1D08">
      <w:pPr>
        <w:pStyle w:val="ListParagraph"/>
        <w:numPr>
          <w:ilvl w:val="0"/>
          <w:numId w:val="2"/>
        </w:numPr>
      </w:pPr>
      <w:r>
        <w:rPr>
          <w:lang w:val="el-GR"/>
        </w:rPr>
        <w:t>δίκη</w:t>
      </w:r>
      <w:r>
        <w:t xml:space="preserve"> originally meant “custom, order, right, justice.”  It came to have a specialized legal meaning of a private lawsuit, the judgment rendered, the law court itself, or the penalty rendered.</w:t>
      </w:r>
    </w:p>
    <w:p w:rsidR="000935C6" w:rsidRDefault="000935C6" w:rsidP="002F1D08">
      <w:pPr>
        <w:pStyle w:val="ListParagraph"/>
        <w:numPr>
          <w:ilvl w:val="0"/>
          <w:numId w:val="2"/>
        </w:numPr>
      </w:pPr>
      <w:r>
        <w:t>Literally, “they waged war by necessity.” Dative of cause.</w:t>
      </w:r>
    </w:p>
    <w:p w:rsidR="000935C6" w:rsidRDefault="000935C6" w:rsidP="002F1D08">
      <w:pPr>
        <w:pStyle w:val="ListParagraph"/>
        <w:numPr>
          <w:ilvl w:val="0"/>
          <w:numId w:val="2"/>
        </w:numPr>
      </w:pPr>
      <w:r>
        <w:t>x</w:t>
      </w:r>
    </w:p>
    <w:p w:rsidR="000935C6" w:rsidRDefault="000935C6" w:rsidP="002F1D08">
      <w:pPr>
        <w:pStyle w:val="ListParagraph"/>
        <w:numPr>
          <w:ilvl w:val="0"/>
          <w:numId w:val="2"/>
        </w:numPr>
      </w:pPr>
      <w:r>
        <w:t>x</w:t>
      </w:r>
    </w:p>
    <w:p w:rsidR="000935C6" w:rsidRDefault="000935C6" w:rsidP="002F1D08">
      <w:pPr>
        <w:pStyle w:val="ListParagraph"/>
        <w:numPr>
          <w:ilvl w:val="0"/>
          <w:numId w:val="2"/>
        </w:numPr>
      </w:pPr>
      <w:r>
        <w:t>x</w:t>
      </w:r>
    </w:p>
    <w:p w:rsidR="000935C6" w:rsidRDefault="000935C6" w:rsidP="002F1D08">
      <w:pPr>
        <w:pStyle w:val="ListParagraph"/>
        <w:numPr>
          <w:ilvl w:val="0"/>
          <w:numId w:val="2"/>
        </w:numPr>
      </w:pPr>
      <w:r>
        <w:t>Literally, “the flight of the Peloponnesians occurred.”</w:t>
      </w:r>
    </w:p>
    <w:p w:rsidR="000A6200" w:rsidRDefault="000935C6" w:rsidP="000A6200">
      <w:pPr>
        <w:pStyle w:val="ListParagraph"/>
        <w:numPr>
          <w:ilvl w:val="0"/>
          <w:numId w:val="2"/>
        </w:numPr>
      </w:pPr>
      <w:r>
        <w:t>Verbs of “ruling over” take a genitive OBJ.</w:t>
      </w:r>
    </w:p>
    <w:p w:rsidR="000A6200" w:rsidRDefault="000A6200" w:rsidP="000A6200">
      <w:pPr>
        <w:pStyle w:val="ListParagraph"/>
        <w:numPr>
          <w:ilvl w:val="0"/>
          <w:numId w:val="2"/>
        </w:numPr>
      </w:pPr>
      <w:r>
        <w:t>x</w:t>
      </w:r>
    </w:p>
    <w:p w:rsidR="000A6200" w:rsidRDefault="000A6200" w:rsidP="000A6200">
      <w:pPr>
        <w:pStyle w:val="ListParagraph"/>
        <w:numPr>
          <w:ilvl w:val="0"/>
          <w:numId w:val="2"/>
        </w:numPr>
      </w:pPr>
      <w:proofErr w:type="spellStart"/>
      <w:r>
        <w:t>Pheraia</w:t>
      </w:r>
      <w:proofErr w:type="spellEnd"/>
      <w:r>
        <w:t xml:space="preserve"> is a town in Arcadia in the central Peloponnesos.</w:t>
      </w:r>
      <w:r w:rsidR="009113A7">
        <w:t xml:space="preserve">  Thus “</w:t>
      </w:r>
      <w:proofErr w:type="spellStart"/>
      <w:r w:rsidR="009113A7">
        <w:t>Pheraian</w:t>
      </w:r>
      <w:proofErr w:type="spellEnd"/>
      <w:r w:rsidR="009113A7">
        <w:t xml:space="preserve">” is the ethnic form.  It can be used as an adjective or as a noun meaning “a </w:t>
      </w:r>
      <w:proofErr w:type="spellStart"/>
      <w:r w:rsidR="009113A7">
        <w:t>Pheraian</w:t>
      </w:r>
      <w:proofErr w:type="spellEnd"/>
      <w:r w:rsidR="009113A7">
        <w:t xml:space="preserve"> man.”</w:t>
      </w:r>
    </w:p>
    <w:p w:rsidR="001A0FD9" w:rsidRPr="00596ACE" w:rsidRDefault="001A0FD9" w:rsidP="000A6200">
      <w:pPr>
        <w:pStyle w:val="ListParagraph"/>
        <w:numPr>
          <w:ilvl w:val="0"/>
          <w:numId w:val="2"/>
        </w:numPr>
      </w:pPr>
      <w:r>
        <w:t xml:space="preserve">Even though </w:t>
      </w:r>
      <w:r>
        <w:rPr>
          <w:lang w:val="el-GR"/>
        </w:rPr>
        <w:t>τὸν Μέλητον is a proper name and could have an odd formation, the article tells you it must be the accusative masculine singular.</w:t>
      </w:r>
    </w:p>
    <w:p w:rsidR="00596ACE" w:rsidRDefault="00596ACE" w:rsidP="000A6200">
      <w:pPr>
        <w:pStyle w:val="ListParagraph"/>
        <w:numPr>
          <w:ilvl w:val="0"/>
          <w:numId w:val="2"/>
        </w:numPr>
      </w:pPr>
      <w:r>
        <w:t>Miletos is a leading Greek city in Ionia, on the west coast of Anatolia.</w:t>
      </w:r>
    </w:p>
    <w:p w:rsidR="00410A3E" w:rsidRDefault="00410A3E" w:rsidP="00410A3E">
      <w:pPr>
        <w:pStyle w:val="ListParagraph"/>
        <w:numPr>
          <w:ilvl w:val="0"/>
          <w:numId w:val="2"/>
        </w:numPr>
      </w:pPr>
      <w:r>
        <w:t>It is very common to follow a proper name with the father’s name in the genitive as a patronymic.  Literally, “</w:t>
      </w:r>
      <w:proofErr w:type="spellStart"/>
      <w:r w:rsidRPr="00410A3E">
        <w:t>Dorieus</w:t>
      </w:r>
      <w:proofErr w:type="spellEnd"/>
      <w:r>
        <w:t xml:space="preserve"> of </w:t>
      </w:r>
      <w:proofErr w:type="spellStart"/>
      <w:r>
        <w:t>Diagoros</w:t>
      </w:r>
      <w:proofErr w:type="spellEnd"/>
      <w:r>
        <w:t>.”  Athenians also often follow the proper name with an adjective indicating one’s deme, the village in Attica whence the family arose and therefore the person’s place of enrollment as a citizen.</w:t>
      </w:r>
    </w:p>
    <w:p w:rsidR="005E04A0" w:rsidRDefault="005E04A0" w:rsidP="00410A3E">
      <w:pPr>
        <w:pStyle w:val="ListParagraph"/>
        <w:numPr>
          <w:ilvl w:val="0"/>
          <w:numId w:val="2"/>
        </w:numPr>
      </w:pPr>
      <w:r>
        <w:t xml:space="preserve">Whereas </w:t>
      </w:r>
      <w:r>
        <w:rPr>
          <w:lang w:val="el-GR"/>
        </w:rPr>
        <w:t>στατόπεδον</w:t>
      </w:r>
      <w:r>
        <w:t xml:space="preserve"> usually means “encampment,” it can also be used as a synonym for the army itself.</w:t>
      </w:r>
    </w:p>
    <w:p w:rsidR="00EC6B3D" w:rsidRDefault="00EC6B3D" w:rsidP="00410A3E">
      <w:pPr>
        <w:pStyle w:val="ListParagraph"/>
        <w:numPr>
          <w:ilvl w:val="0"/>
          <w:numId w:val="2"/>
        </w:numPr>
      </w:pPr>
      <w:r>
        <w:t>x</w:t>
      </w:r>
    </w:p>
    <w:p w:rsidR="00EC6B3D" w:rsidRDefault="00EC6B3D" w:rsidP="00EC6B3D">
      <w:pPr>
        <w:pStyle w:val="ListParagraph"/>
        <w:numPr>
          <w:ilvl w:val="0"/>
          <w:numId w:val="2"/>
        </w:numPr>
      </w:pPr>
      <w:r>
        <w:t xml:space="preserve">Literally, “with horses.”  This is often used as shorthand for “cavalry,” just as </w:t>
      </w:r>
      <w:r w:rsidRPr="00EC6B3D">
        <w:t>π</w:t>
      </w:r>
      <w:proofErr w:type="spellStart"/>
      <w:r w:rsidRPr="00EC6B3D">
        <w:t>εζός</w:t>
      </w:r>
      <w:proofErr w:type="spellEnd"/>
      <w:r>
        <w:t xml:space="preserve"> is used to mean “infantry.”</w:t>
      </w:r>
    </w:p>
    <w:p w:rsidR="00D73275" w:rsidRPr="00D73275" w:rsidRDefault="00D73275" w:rsidP="00EC6B3D">
      <w:pPr>
        <w:pStyle w:val="ListParagraph"/>
        <w:numPr>
          <w:ilvl w:val="0"/>
          <w:numId w:val="2"/>
        </w:numPr>
      </w:pPr>
      <w:r>
        <w:rPr>
          <w:lang w:val="el-GR"/>
        </w:rPr>
        <w:t>ἐκ/ἐξ</w:t>
      </w:r>
      <w:r>
        <w:t xml:space="preserve"> = “out of.”</w:t>
      </w:r>
    </w:p>
    <w:p w:rsidR="00D73275" w:rsidRDefault="00D73275" w:rsidP="00EC6B3D">
      <w:pPr>
        <w:pStyle w:val="ListParagraph"/>
        <w:numPr>
          <w:ilvl w:val="0"/>
          <w:numId w:val="2"/>
        </w:numPr>
      </w:pPr>
      <w:r>
        <w:t>x</w:t>
      </w:r>
    </w:p>
    <w:p w:rsidR="00D73275" w:rsidRDefault="00D73275" w:rsidP="00EC6B3D">
      <w:pPr>
        <w:pStyle w:val="ListParagraph"/>
        <w:numPr>
          <w:ilvl w:val="0"/>
          <w:numId w:val="2"/>
        </w:numPr>
      </w:pPr>
      <w:r>
        <w:t xml:space="preserve">Without a larger context it is impossible to know whether </w:t>
      </w:r>
      <w:r w:rsidRPr="00F07A1F">
        <w:rPr>
          <w:lang w:val="el-GR"/>
        </w:rPr>
        <w:t>τῶν Ἀθηναίων</w:t>
      </w:r>
      <w:r>
        <w:t xml:space="preserve"> is a subjective (possessive = the guard belongs to the Athenians) or an objective genitive (it is a guard that has been set over the Athenians.).</w:t>
      </w:r>
    </w:p>
    <w:p w:rsidR="00D67020" w:rsidRDefault="00D67020" w:rsidP="00D67020">
      <w:pPr>
        <w:pStyle w:val="ListParagraph"/>
        <w:numPr>
          <w:ilvl w:val="0"/>
          <w:numId w:val="2"/>
        </w:numPr>
      </w:pPr>
      <w:proofErr w:type="spellStart"/>
      <w:r w:rsidRPr="00D67020">
        <w:t>Ἀθην</w:t>
      </w:r>
      <w:proofErr w:type="spellEnd"/>
      <w:r w:rsidRPr="00D67020">
        <w:t>αῖον</w:t>
      </w:r>
      <w:r>
        <w:t xml:space="preserve"> = ethnic identifier.</w:t>
      </w:r>
    </w:p>
    <w:p w:rsidR="00BB3CA5" w:rsidRDefault="00BB3CA5" w:rsidP="00BB3CA5">
      <w:pPr>
        <w:pStyle w:val="ListParagraph"/>
        <w:numPr>
          <w:ilvl w:val="0"/>
          <w:numId w:val="2"/>
        </w:numPr>
      </w:pPr>
      <w:r w:rsidRPr="00BB3CA5">
        <w:t>καταπ</w:t>
      </w:r>
      <w:proofErr w:type="spellStart"/>
      <w:r w:rsidRPr="00BB3CA5">
        <w:t>λέω</w:t>
      </w:r>
      <w:proofErr w:type="spellEnd"/>
      <w:r>
        <w:t xml:space="preserve"> means to “sail down, sail back,” and hence sometimes “come ashore.”</w:t>
      </w:r>
    </w:p>
    <w:p w:rsidR="004516E6" w:rsidRDefault="004516E6" w:rsidP="00BB3CA5">
      <w:pPr>
        <w:pStyle w:val="ListParagraph"/>
        <w:numPr>
          <w:ilvl w:val="0"/>
          <w:numId w:val="2"/>
        </w:numPr>
      </w:pPr>
      <w:r>
        <w:t xml:space="preserve">Genitive of possession: </w:t>
      </w:r>
      <w:proofErr w:type="spellStart"/>
      <w:r>
        <w:t>Meidias</w:t>
      </w:r>
      <w:proofErr w:type="spellEnd"/>
      <w:r>
        <w:t xml:space="preserve"> is a person’s name and it is in attributive position, nested between the article </w:t>
      </w:r>
      <w:r w:rsidRPr="00F07A1F">
        <w:rPr>
          <w:lang w:val="el-GR"/>
        </w:rPr>
        <w:t>τοὺς</w:t>
      </w:r>
      <w:r>
        <w:t xml:space="preserve"> and its noun </w:t>
      </w:r>
      <w:r w:rsidRPr="00F07A1F">
        <w:rPr>
          <w:lang w:val="el-GR"/>
        </w:rPr>
        <w:t>φρουροὺς</w:t>
      </w:r>
      <w:r>
        <w:t xml:space="preserve">, thus indicating that the genitive is an ATR of the “guards.” </w:t>
      </w:r>
    </w:p>
    <w:p w:rsidR="004516E6" w:rsidRDefault="004516E6" w:rsidP="00120F8C">
      <w:pPr>
        <w:pStyle w:val="ListParagraph"/>
        <w:numPr>
          <w:ilvl w:val="0"/>
          <w:numId w:val="2"/>
        </w:numPr>
      </w:pPr>
      <w:r>
        <w:t>Genitive of separation</w:t>
      </w:r>
      <w:r w:rsidR="00C97A63">
        <w:t xml:space="preserve"> [OBJ]</w:t>
      </w:r>
      <w:r>
        <w:t xml:space="preserve">.  </w:t>
      </w:r>
      <w:r w:rsidR="00120F8C">
        <w:t xml:space="preserve">It is in predicate position and </w:t>
      </w:r>
      <w:proofErr w:type="spellStart"/>
      <w:r w:rsidR="00120F8C" w:rsidRPr="00120F8C">
        <w:t>τῆς</w:t>
      </w:r>
      <w:proofErr w:type="spellEnd"/>
      <w:r w:rsidR="00120F8C" w:rsidRPr="00120F8C">
        <w:t xml:space="preserve"> </w:t>
      </w:r>
      <w:proofErr w:type="spellStart"/>
      <w:r w:rsidR="00120F8C" w:rsidRPr="00120F8C">
        <w:t>Ὀλυμ</w:t>
      </w:r>
      <w:proofErr w:type="spellEnd"/>
      <w:r w:rsidR="00120F8C" w:rsidRPr="00120F8C">
        <w:t>πίας</w:t>
      </w:r>
      <w:r w:rsidR="00120F8C">
        <w:t xml:space="preserve"> is a place.  Whenever the verb indicates motion out of or motion from, expect a genitive of separation.</w:t>
      </w:r>
    </w:p>
    <w:p w:rsidR="00D67020" w:rsidRDefault="00D67020" w:rsidP="00120F8C">
      <w:pPr>
        <w:pStyle w:val="ListParagraph"/>
        <w:numPr>
          <w:ilvl w:val="0"/>
          <w:numId w:val="2"/>
        </w:numPr>
      </w:pPr>
      <w:r>
        <w:t>x</w:t>
      </w:r>
    </w:p>
    <w:p w:rsidR="00526CD3" w:rsidRDefault="00D67020" w:rsidP="00120F8C">
      <w:pPr>
        <w:pStyle w:val="ListParagraph"/>
        <w:numPr>
          <w:ilvl w:val="0"/>
          <w:numId w:val="2"/>
        </w:numPr>
      </w:pPr>
      <w:r>
        <w:t>Partitive genitive.</w:t>
      </w:r>
      <w:r w:rsidR="00D27DCC">
        <w:t xml:space="preserve"> </w:t>
      </w:r>
      <w:r w:rsidR="00D27DCC" w:rsidRPr="00F07A1F">
        <w:rPr>
          <w:lang w:val="el-GR"/>
        </w:rPr>
        <w:t>οὐκ</w:t>
      </w:r>
      <w:r w:rsidR="00D27DCC">
        <w:t xml:space="preserve"> = “not.”</w:t>
      </w:r>
    </w:p>
    <w:p w:rsidR="00D67020" w:rsidRDefault="00CC1813" w:rsidP="00120F8C">
      <w:pPr>
        <w:pStyle w:val="ListParagraph"/>
        <w:numPr>
          <w:ilvl w:val="0"/>
          <w:numId w:val="2"/>
        </w:numPr>
      </w:pPr>
      <w:r>
        <w:t>Partitive genitive.</w:t>
      </w:r>
    </w:p>
    <w:p w:rsidR="00DE6A9C" w:rsidRDefault="00DE6A9C" w:rsidP="00120F8C">
      <w:pPr>
        <w:pStyle w:val="ListParagraph"/>
        <w:numPr>
          <w:ilvl w:val="0"/>
          <w:numId w:val="2"/>
        </w:numPr>
      </w:pPr>
      <w:r>
        <w:t>x</w:t>
      </w:r>
    </w:p>
    <w:p w:rsidR="00DE6A9C" w:rsidRDefault="00DE6A9C" w:rsidP="00120F8C">
      <w:pPr>
        <w:pStyle w:val="ListParagraph"/>
        <w:numPr>
          <w:ilvl w:val="0"/>
          <w:numId w:val="2"/>
        </w:numPr>
      </w:pPr>
      <w:r>
        <w:lastRenderedPageBreak/>
        <w:t>x</w:t>
      </w:r>
    </w:p>
    <w:p w:rsidR="00DE6A9C" w:rsidRDefault="00DE6A9C" w:rsidP="00120F8C">
      <w:pPr>
        <w:pStyle w:val="ListParagraph"/>
        <w:numPr>
          <w:ilvl w:val="0"/>
          <w:numId w:val="2"/>
        </w:numPr>
      </w:pPr>
      <w:r>
        <w:t>x</w:t>
      </w:r>
    </w:p>
    <w:p w:rsidR="00DE6A9C" w:rsidRDefault="00DE6A9C" w:rsidP="00120F8C">
      <w:pPr>
        <w:pStyle w:val="ListParagraph"/>
        <w:numPr>
          <w:ilvl w:val="0"/>
          <w:numId w:val="2"/>
        </w:numPr>
      </w:pPr>
      <w:r>
        <w:t>x</w:t>
      </w:r>
    </w:p>
    <w:p w:rsidR="00D64F8F" w:rsidRDefault="00D64F8F" w:rsidP="00120F8C">
      <w:pPr>
        <w:pStyle w:val="ListParagraph"/>
        <w:numPr>
          <w:ilvl w:val="0"/>
          <w:numId w:val="2"/>
        </w:numPr>
      </w:pPr>
      <w:r>
        <w:t>x</w:t>
      </w:r>
    </w:p>
    <w:p w:rsidR="00D64F8F" w:rsidRDefault="00D64F8F" w:rsidP="00120F8C">
      <w:pPr>
        <w:pStyle w:val="ListParagraph"/>
        <w:numPr>
          <w:ilvl w:val="0"/>
          <w:numId w:val="2"/>
        </w:numPr>
      </w:pPr>
      <w:r>
        <w:t>x</w:t>
      </w:r>
    </w:p>
    <w:p w:rsidR="00D64F8F" w:rsidRDefault="00D64F8F" w:rsidP="00120F8C">
      <w:pPr>
        <w:pStyle w:val="ListParagraph"/>
        <w:numPr>
          <w:ilvl w:val="0"/>
          <w:numId w:val="2"/>
        </w:numPr>
      </w:pPr>
      <w:r>
        <w:t>x</w:t>
      </w:r>
    </w:p>
    <w:p w:rsidR="00D64F8F" w:rsidRDefault="00D64F8F" w:rsidP="00120F8C">
      <w:pPr>
        <w:pStyle w:val="ListParagraph"/>
        <w:numPr>
          <w:ilvl w:val="0"/>
          <w:numId w:val="2"/>
        </w:numPr>
      </w:pPr>
      <w:r>
        <w:t>x</w:t>
      </w:r>
    </w:p>
    <w:p w:rsidR="00D64F8F" w:rsidRDefault="00D64F8F" w:rsidP="00120F8C">
      <w:pPr>
        <w:pStyle w:val="ListParagraph"/>
        <w:numPr>
          <w:ilvl w:val="0"/>
          <w:numId w:val="2"/>
        </w:numPr>
      </w:pPr>
      <w:r>
        <w:t>x</w:t>
      </w:r>
    </w:p>
    <w:p w:rsidR="00D64F8F" w:rsidRDefault="00D64F8F" w:rsidP="00120F8C">
      <w:pPr>
        <w:pStyle w:val="ListParagraph"/>
        <w:numPr>
          <w:ilvl w:val="0"/>
          <w:numId w:val="2"/>
        </w:numPr>
      </w:pPr>
      <w:r>
        <w:t>x</w:t>
      </w:r>
    </w:p>
    <w:p w:rsidR="00D64F8F" w:rsidRDefault="00D64F8F" w:rsidP="00120F8C">
      <w:pPr>
        <w:pStyle w:val="ListParagraph"/>
        <w:numPr>
          <w:ilvl w:val="0"/>
          <w:numId w:val="2"/>
        </w:numPr>
      </w:pPr>
      <w:r>
        <w:rPr>
          <w:lang w:val="el-GR"/>
        </w:rPr>
        <w:t>λόγος</w:t>
      </w:r>
      <w:r>
        <w:t xml:space="preserve"> has many, many meanings.  Here it either means “reason” or perhaps “speech,” depending on context.  Also, in any passage, </w:t>
      </w:r>
      <w:r>
        <w:rPr>
          <w:lang w:val="el-GR"/>
        </w:rPr>
        <w:t>δήμος</w:t>
      </w:r>
      <w:r>
        <w:t xml:space="preserve"> may mean “people” in general or the Assembly of Athens in particular.</w:t>
      </w:r>
    </w:p>
    <w:p w:rsidR="000B1E01" w:rsidRDefault="00091B98" w:rsidP="00120F8C">
      <w:pPr>
        <w:pStyle w:val="ListParagraph"/>
        <w:numPr>
          <w:ilvl w:val="0"/>
          <w:numId w:val="2"/>
        </w:numPr>
      </w:pPr>
      <w:r>
        <w:t>x</w:t>
      </w:r>
    </w:p>
    <w:p w:rsidR="00091B98" w:rsidRDefault="00091B98" w:rsidP="00120F8C">
      <w:pPr>
        <w:pStyle w:val="ListParagraph"/>
        <w:numPr>
          <w:ilvl w:val="0"/>
          <w:numId w:val="2"/>
        </w:numPr>
      </w:pPr>
      <w:r>
        <w:t>x</w:t>
      </w:r>
    </w:p>
    <w:p w:rsidR="00091B98" w:rsidRDefault="00091B98" w:rsidP="00120F8C">
      <w:pPr>
        <w:pStyle w:val="ListParagraph"/>
        <w:numPr>
          <w:ilvl w:val="0"/>
          <w:numId w:val="2"/>
        </w:numPr>
      </w:pPr>
      <w:r>
        <w:t>Literally, “give away.”</w:t>
      </w:r>
      <w:r w:rsidR="00D14148">
        <w:t xml:space="preserve">  Used intransitively (without an OBJ) it means “yield.”</w:t>
      </w:r>
    </w:p>
    <w:p w:rsidR="00F738B7" w:rsidRDefault="00F738B7" w:rsidP="00120F8C">
      <w:pPr>
        <w:pStyle w:val="ListParagraph"/>
        <w:numPr>
          <w:ilvl w:val="0"/>
          <w:numId w:val="2"/>
        </w:numPr>
      </w:pPr>
      <w:r>
        <w:t>x</w:t>
      </w:r>
    </w:p>
    <w:p w:rsidR="00F738B7" w:rsidRDefault="00F738B7" w:rsidP="00120F8C">
      <w:pPr>
        <w:pStyle w:val="ListParagraph"/>
        <w:numPr>
          <w:ilvl w:val="0"/>
          <w:numId w:val="2"/>
        </w:numPr>
      </w:pPr>
      <w:r>
        <w:t>x</w:t>
      </w:r>
    </w:p>
    <w:p w:rsidR="00F738B7" w:rsidRDefault="00F738B7" w:rsidP="00120F8C">
      <w:pPr>
        <w:pStyle w:val="ListParagraph"/>
        <w:numPr>
          <w:ilvl w:val="0"/>
          <w:numId w:val="2"/>
        </w:numPr>
      </w:pPr>
      <w:r>
        <w:t>x</w:t>
      </w:r>
    </w:p>
    <w:p w:rsidR="00F738B7" w:rsidRDefault="00F738B7" w:rsidP="00120F8C">
      <w:pPr>
        <w:pStyle w:val="ListParagraph"/>
        <w:numPr>
          <w:ilvl w:val="0"/>
          <w:numId w:val="2"/>
        </w:numPr>
      </w:pPr>
      <w:r>
        <w:t>x</w:t>
      </w:r>
    </w:p>
    <w:p w:rsidR="00F738B7" w:rsidRDefault="00F738B7" w:rsidP="00120F8C">
      <w:pPr>
        <w:pStyle w:val="ListParagraph"/>
        <w:numPr>
          <w:ilvl w:val="0"/>
          <w:numId w:val="2"/>
        </w:numPr>
      </w:pPr>
      <w:r>
        <w:t>x</w:t>
      </w:r>
    </w:p>
    <w:p w:rsidR="00F738B7" w:rsidRDefault="00F738B7" w:rsidP="00120F8C">
      <w:pPr>
        <w:pStyle w:val="ListParagraph"/>
        <w:numPr>
          <w:ilvl w:val="0"/>
          <w:numId w:val="2"/>
        </w:numPr>
      </w:pPr>
      <w:r>
        <w:t>x</w:t>
      </w:r>
    </w:p>
    <w:p w:rsidR="00F738B7" w:rsidRDefault="00F738B7" w:rsidP="00120F8C">
      <w:pPr>
        <w:pStyle w:val="ListParagraph"/>
        <w:numPr>
          <w:ilvl w:val="0"/>
          <w:numId w:val="2"/>
        </w:numPr>
      </w:pPr>
      <w:r>
        <w:rPr>
          <w:lang w:val="el-GR"/>
        </w:rPr>
        <w:t xml:space="preserve">ἀντί </w:t>
      </w:r>
      <w:r>
        <w:t xml:space="preserve">means “opposite, against,” so </w:t>
      </w:r>
      <w:r>
        <w:rPr>
          <w:lang w:val="el-GR"/>
        </w:rPr>
        <w:t>ἀντιλέγω</w:t>
      </w:r>
      <w:r w:rsidR="00F94546">
        <w:rPr>
          <w:lang w:val="el-GR"/>
        </w:rPr>
        <w:t xml:space="preserve"> </w:t>
      </w:r>
      <w:r w:rsidR="00F94546">
        <w:t>means to “speak in response” or  “reply.”</w:t>
      </w:r>
    </w:p>
    <w:p w:rsidR="00316BA9" w:rsidRDefault="00316BA9" w:rsidP="00120F8C">
      <w:pPr>
        <w:pStyle w:val="ListParagraph"/>
        <w:numPr>
          <w:ilvl w:val="0"/>
          <w:numId w:val="2"/>
        </w:numPr>
      </w:pPr>
      <w:r>
        <w:rPr>
          <w:lang w:val="el-GR"/>
        </w:rPr>
        <w:t>σύμ</w:t>
      </w:r>
      <w:r>
        <w:t xml:space="preserve"> means “together,” </w:t>
      </w:r>
      <w:r w:rsidR="000D407F">
        <w:t xml:space="preserve">and </w:t>
      </w:r>
      <w:r w:rsidR="000D407F">
        <w:rPr>
          <w:lang w:val="el-GR"/>
        </w:rPr>
        <w:t>Λέγω</w:t>
      </w:r>
      <w:r w:rsidR="000D407F">
        <w:t xml:space="preserve"> can mean “choose” or “collect,” </w:t>
      </w:r>
      <w:r>
        <w:t xml:space="preserve">so </w:t>
      </w:r>
      <w:r>
        <w:rPr>
          <w:lang w:val="el-GR"/>
        </w:rPr>
        <w:t>σύμ</w:t>
      </w:r>
      <w:r>
        <w:t>+</w:t>
      </w:r>
      <w:r>
        <w:rPr>
          <w:lang w:val="el-GR"/>
        </w:rPr>
        <w:t>λέγω</w:t>
      </w:r>
      <w:r>
        <w:t xml:space="preserve"> = </w:t>
      </w:r>
      <w:r>
        <w:rPr>
          <w:lang w:val="el-GR"/>
        </w:rPr>
        <w:t>συλλέγω</w:t>
      </w:r>
      <w:r>
        <w:t xml:space="preserve"> = “collect</w:t>
      </w:r>
      <w:r w:rsidR="000D407F">
        <w:t>, gather</w:t>
      </w:r>
      <w:r w:rsidR="000E18A8">
        <w:t>.</w:t>
      </w:r>
      <w:r>
        <w:t>”</w:t>
      </w:r>
    </w:p>
    <w:p w:rsidR="000E18A8" w:rsidRDefault="000E18A8" w:rsidP="00120F8C">
      <w:pPr>
        <w:pStyle w:val="ListParagraph"/>
        <w:numPr>
          <w:ilvl w:val="0"/>
          <w:numId w:val="2"/>
        </w:numPr>
      </w:pPr>
      <w:r>
        <w:t>“Convened” in the sense of “gathered.”</w:t>
      </w:r>
    </w:p>
    <w:p w:rsidR="000E18A8" w:rsidRDefault="008B228D" w:rsidP="00120F8C">
      <w:pPr>
        <w:pStyle w:val="ListParagraph"/>
        <w:numPr>
          <w:ilvl w:val="0"/>
          <w:numId w:val="2"/>
        </w:numPr>
      </w:pPr>
      <w:r>
        <w:t>x</w:t>
      </w:r>
    </w:p>
    <w:p w:rsidR="008B228D" w:rsidRDefault="008B228D" w:rsidP="00120F8C">
      <w:pPr>
        <w:pStyle w:val="ListParagraph"/>
        <w:numPr>
          <w:ilvl w:val="0"/>
          <w:numId w:val="2"/>
        </w:numPr>
      </w:pPr>
      <w:r>
        <w:t>x</w:t>
      </w:r>
    </w:p>
    <w:p w:rsidR="008B228D" w:rsidRDefault="008B228D" w:rsidP="00120F8C">
      <w:pPr>
        <w:pStyle w:val="ListParagraph"/>
        <w:numPr>
          <w:ilvl w:val="0"/>
          <w:numId w:val="2"/>
        </w:numPr>
      </w:pPr>
      <w:r>
        <w:rPr>
          <w:lang w:val="el-GR"/>
        </w:rPr>
        <w:t>ἐς</w:t>
      </w:r>
      <w:r>
        <w:t xml:space="preserve"> or </w:t>
      </w:r>
      <w:r>
        <w:rPr>
          <w:lang w:val="el-GR"/>
        </w:rPr>
        <w:t>εἰς</w:t>
      </w:r>
      <w:r>
        <w:t xml:space="preserve"> = into.</w:t>
      </w:r>
    </w:p>
    <w:p w:rsidR="00444BB2" w:rsidRDefault="00444BB2" w:rsidP="00444BB2">
      <w:pPr>
        <w:ind w:firstLine="0"/>
      </w:pPr>
      <w:bookmarkStart w:id="0" w:name="_GoBack"/>
      <w:bookmarkEnd w:id="0"/>
    </w:p>
    <w:sectPr w:rsidR="00444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658F"/>
    <w:multiLevelType w:val="hybridMultilevel"/>
    <w:tmpl w:val="F8AC6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11903"/>
    <w:multiLevelType w:val="hybridMultilevel"/>
    <w:tmpl w:val="40EC0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C408D"/>
    <w:multiLevelType w:val="multilevel"/>
    <w:tmpl w:val="76D099B6"/>
    <w:lvl w:ilvl="0">
      <w:start w:val="2"/>
      <w:numFmt w:val="decimal"/>
      <w:lvlText w:val="%1"/>
      <w:lvlJc w:val="left"/>
      <w:pPr>
        <w:ind w:left="480" w:hanging="480"/>
      </w:pPr>
      <w:rPr>
        <w:rFonts w:hint="default"/>
        <w:b w:val="0"/>
        <w:sz w:val="24"/>
        <w:u w:val="none"/>
      </w:rPr>
    </w:lvl>
    <w:lvl w:ilvl="1">
      <w:start w:val="2"/>
      <w:numFmt w:val="decimal"/>
      <w:lvlText w:val="%1.%2"/>
      <w:lvlJc w:val="left"/>
      <w:pPr>
        <w:ind w:left="480" w:hanging="480"/>
      </w:pPr>
      <w:rPr>
        <w:rFonts w:hint="default"/>
        <w:b w:val="0"/>
        <w:sz w:val="24"/>
        <w:u w:val="none"/>
      </w:rPr>
    </w:lvl>
    <w:lvl w:ilvl="2">
      <w:start w:val="4"/>
      <w:numFmt w:val="decimal"/>
      <w:lvlText w:val="%1.%2.%3"/>
      <w:lvlJc w:val="left"/>
      <w:pPr>
        <w:ind w:left="720" w:hanging="720"/>
      </w:pPr>
      <w:rPr>
        <w:rFonts w:hint="default"/>
        <w:b w:val="0"/>
        <w:sz w:val="24"/>
        <w:u w:val="none"/>
      </w:rPr>
    </w:lvl>
    <w:lvl w:ilvl="3">
      <w:start w:val="1"/>
      <w:numFmt w:val="decimal"/>
      <w:lvlText w:val="%1.%2.%3.%4"/>
      <w:lvlJc w:val="left"/>
      <w:pPr>
        <w:ind w:left="1080" w:hanging="1080"/>
      </w:pPr>
      <w:rPr>
        <w:rFonts w:hint="default"/>
        <w:b w:val="0"/>
        <w:sz w:val="24"/>
        <w:u w:val="none"/>
      </w:rPr>
    </w:lvl>
    <w:lvl w:ilvl="4">
      <w:start w:val="1"/>
      <w:numFmt w:val="decimal"/>
      <w:lvlText w:val="%1.%2.%3.%4.%5"/>
      <w:lvlJc w:val="left"/>
      <w:pPr>
        <w:ind w:left="1080" w:hanging="1080"/>
      </w:pPr>
      <w:rPr>
        <w:rFonts w:hint="default"/>
        <w:b w:val="0"/>
        <w:sz w:val="24"/>
        <w:u w:val="none"/>
      </w:rPr>
    </w:lvl>
    <w:lvl w:ilvl="5">
      <w:start w:val="1"/>
      <w:numFmt w:val="decimal"/>
      <w:lvlText w:val="%1.%2.%3.%4.%5.%6"/>
      <w:lvlJc w:val="left"/>
      <w:pPr>
        <w:ind w:left="1440" w:hanging="1440"/>
      </w:pPr>
      <w:rPr>
        <w:rFonts w:hint="default"/>
        <w:b w:val="0"/>
        <w:sz w:val="24"/>
        <w:u w:val="none"/>
      </w:rPr>
    </w:lvl>
    <w:lvl w:ilvl="6">
      <w:start w:val="1"/>
      <w:numFmt w:val="decimal"/>
      <w:lvlText w:val="%1.%2.%3.%4.%5.%6.%7"/>
      <w:lvlJc w:val="left"/>
      <w:pPr>
        <w:ind w:left="1440" w:hanging="1440"/>
      </w:pPr>
      <w:rPr>
        <w:rFonts w:hint="default"/>
        <w:b w:val="0"/>
        <w:sz w:val="24"/>
        <w:u w:val="none"/>
      </w:rPr>
    </w:lvl>
    <w:lvl w:ilvl="7">
      <w:start w:val="1"/>
      <w:numFmt w:val="decimal"/>
      <w:lvlText w:val="%1.%2.%3.%4.%5.%6.%7.%8"/>
      <w:lvlJc w:val="left"/>
      <w:pPr>
        <w:ind w:left="1800" w:hanging="1800"/>
      </w:pPr>
      <w:rPr>
        <w:rFonts w:hint="default"/>
        <w:b w:val="0"/>
        <w:sz w:val="24"/>
        <w:u w:val="none"/>
      </w:rPr>
    </w:lvl>
    <w:lvl w:ilvl="8">
      <w:start w:val="1"/>
      <w:numFmt w:val="decimal"/>
      <w:lvlText w:val="%1.%2.%3.%4.%5.%6.%7.%8.%9"/>
      <w:lvlJc w:val="left"/>
      <w:pPr>
        <w:ind w:left="2160" w:hanging="2160"/>
      </w:pPr>
      <w:rPr>
        <w:rFonts w:hint="default"/>
        <w:b w:val="0"/>
        <w:sz w:val="24"/>
        <w:u w:val="none"/>
      </w:rPr>
    </w:lvl>
  </w:abstractNum>
  <w:abstractNum w:abstractNumId="3" w15:restartNumberingAfterBreak="0">
    <w:nsid w:val="44DD098F"/>
    <w:multiLevelType w:val="hybridMultilevel"/>
    <w:tmpl w:val="AD5A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54510"/>
    <w:multiLevelType w:val="multilevel"/>
    <w:tmpl w:val="76D099B6"/>
    <w:lvl w:ilvl="0">
      <w:start w:val="2"/>
      <w:numFmt w:val="decimal"/>
      <w:lvlText w:val="%1"/>
      <w:lvlJc w:val="left"/>
      <w:pPr>
        <w:ind w:left="480" w:hanging="480"/>
      </w:pPr>
      <w:rPr>
        <w:rFonts w:hint="default"/>
        <w:b w:val="0"/>
        <w:sz w:val="24"/>
        <w:u w:val="none"/>
      </w:rPr>
    </w:lvl>
    <w:lvl w:ilvl="1">
      <w:start w:val="2"/>
      <w:numFmt w:val="decimal"/>
      <w:lvlText w:val="%1.%2"/>
      <w:lvlJc w:val="left"/>
      <w:pPr>
        <w:ind w:left="480" w:hanging="480"/>
      </w:pPr>
      <w:rPr>
        <w:rFonts w:hint="default"/>
        <w:b w:val="0"/>
        <w:sz w:val="24"/>
        <w:u w:val="none"/>
      </w:rPr>
    </w:lvl>
    <w:lvl w:ilvl="2">
      <w:start w:val="4"/>
      <w:numFmt w:val="decimal"/>
      <w:lvlText w:val="%1.%2.%3"/>
      <w:lvlJc w:val="left"/>
      <w:pPr>
        <w:ind w:left="720" w:hanging="720"/>
      </w:pPr>
      <w:rPr>
        <w:rFonts w:hint="default"/>
        <w:b w:val="0"/>
        <w:sz w:val="24"/>
        <w:u w:val="none"/>
      </w:rPr>
    </w:lvl>
    <w:lvl w:ilvl="3">
      <w:start w:val="1"/>
      <w:numFmt w:val="decimal"/>
      <w:lvlText w:val="%1.%2.%3.%4"/>
      <w:lvlJc w:val="left"/>
      <w:pPr>
        <w:ind w:left="1080" w:hanging="1080"/>
      </w:pPr>
      <w:rPr>
        <w:rFonts w:hint="default"/>
        <w:b w:val="0"/>
        <w:sz w:val="24"/>
        <w:u w:val="none"/>
      </w:rPr>
    </w:lvl>
    <w:lvl w:ilvl="4">
      <w:start w:val="1"/>
      <w:numFmt w:val="decimal"/>
      <w:lvlText w:val="%1.%2.%3.%4.%5"/>
      <w:lvlJc w:val="left"/>
      <w:pPr>
        <w:ind w:left="1080" w:hanging="1080"/>
      </w:pPr>
      <w:rPr>
        <w:rFonts w:hint="default"/>
        <w:b w:val="0"/>
        <w:sz w:val="24"/>
        <w:u w:val="none"/>
      </w:rPr>
    </w:lvl>
    <w:lvl w:ilvl="5">
      <w:start w:val="1"/>
      <w:numFmt w:val="decimal"/>
      <w:lvlText w:val="%1.%2.%3.%4.%5.%6"/>
      <w:lvlJc w:val="left"/>
      <w:pPr>
        <w:ind w:left="1440" w:hanging="1440"/>
      </w:pPr>
      <w:rPr>
        <w:rFonts w:hint="default"/>
        <w:b w:val="0"/>
        <w:sz w:val="24"/>
        <w:u w:val="none"/>
      </w:rPr>
    </w:lvl>
    <w:lvl w:ilvl="6">
      <w:start w:val="1"/>
      <w:numFmt w:val="decimal"/>
      <w:lvlText w:val="%1.%2.%3.%4.%5.%6.%7"/>
      <w:lvlJc w:val="left"/>
      <w:pPr>
        <w:ind w:left="1440" w:hanging="1440"/>
      </w:pPr>
      <w:rPr>
        <w:rFonts w:hint="default"/>
        <w:b w:val="0"/>
        <w:sz w:val="24"/>
        <w:u w:val="none"/>
      </w:rPr>
    </w:lvl>
    <w:lvl w:ilvl="7">
      <w:start w:val="1"/>
      <w:numFmt w:val="decimal"/>
      <w:lvlText w:val="%1.%2.%3.%4.%5.%6.%7.%8"/>
      <w:lvlJc w:val="left"/>
      <w:pPr>
        <w:ind w:left="1800" w:hanging="1800"/>
      </w:pPr>
      <w:rPr>
        <w:rFonts w:hint="default"/>
        <w:b w:val="0"/>
        <w:sz w:val="24"/>
        <w:u w:val="none"/>
      </w:rPr>
    </w:lvl>
    <w:lvl w:ilvl="8">
      <w:start w:val="1"/>
      <w:numFmt w:val="decimal"/>
      <w:lvlText w:val="%1.%2.%3.%4.%5.%6.%7.%8.%9"/>
      <w:lvlJc w:val="left"/>
      <w:pPr>
        <w:ind w:left="2160" w:hanging="2160"/>
      </w:pPr>
      <w:rPr>
        <w:rFonts w:hint="default"/>
        <w:b w:val="0"/>
        <w:sz w:val="24"/>
        <w:u w:val="none"/>
      </w:rPr>
    </w:lvl>
  </w:abstractNum>
  <w:abstractNum w:abstractNumId="5" w15:restartNumberingAfterBreak="0">
    <w:nsid w:val="79B43B40"/>
    <w:multiLevelType w:val="hybridMultilevel"/>
    <w:tmpl w:val="104C8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634E1"/>
    <w:multiLevelType w:val="multilevel"/>
    <w:tmpl w:val="98300D1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DCC424E"/>
    <w:multiLevelType w:val="multilevel"/>
    <w:tmpl w:val="76D099B6"/>
    <w:lvl w:ilvl="0">
      <w:start w:val="2"/>
      <w:numFmt w:val="decimal"/>
      <w:lvlText w:val="%1"/>
      <w:lvlJc w:val="left"/>
      <w:pPr>
        <w:ind w:left="480" w:hanging="480"/>
      </w:pPr>
      <w:rPr>
        <w:rFonts w:hint="default"/>
        <w:b w:val="0"/>
        <w:sz w:val="24"/>
        <w:u w:val="none"/>
      </w:rPr>
    </w:lvl>
    <w:lvl w:ilvl="1">
      <w:start w:val="2"/>
      <w:numFmt w:val="decimal"/>
      <w:lvlText w:val="%1.%2"/>
      <w:lvlJc w:val="left"/>
      <w:pPr>
        <w:ind w:left="480" w:hanging="480"/>
      </w:pPr>
      <w:rPr>
        <w:rFonts w:hint="default"/>
        <w:b w:val="0"/>
        <w:sz w:val="24"/>
        <w:u w:val="none"/>
      </w:rPr>
    </w:lvl>
    <w:lvl w:ilvl="2">
      <w:start w:val="4"/>
      <w:numFmt w:val="decimal"/>
      <w:lvlText w:val="%1.%2.%3"/>
      <w:lvlJc w:val="left"/>
      <w:pPr>
        <w:ind w:left="720" w:hanging="720"/>
      </w:pPr>
      <w:rPr>
        <w:rFonts w:hint="default"/>
        <w:b w:val="0"/>
        <w:sz w:val="24"/>
        <w:u w:val="none"/>
      </w:rPr>
    </w:lvl>
    <w:lvl w:ilvl="3">
      <w:start w:val="1"/>
      <w:numFmt w:val="decimal"/>
      <w:lvlText w:val="%1.%2.%3.%4"/>
      <w:lvlJc w:val="left"/>
      <w:pPr>
        <w:ind w:left="1080" w:hanging="1080"/>
      </w:pPr>
      <w:rPr>
        <w:rFonts w:hint="default"/>
        <w:b w:val="0"/>
        <w:sz w:val="24"/>
        <w:u w:val="none"/>
      </w:rPr>
    </w:lvl>
    <w:lvl w:ilvl="4">
      <w:start w:val="1"/>
      <w:numFmt w:val="decimal"/>
      <w:lvlText w:val="%1.%2.%3.%4.%5"/>
      <w:lvlJc w:val="left"/>
      <w:pPr>
        <w:ind w:left="1080" w:hanging="1080"/>
      </w:pPr>
      <w:rPr>
        <w:rFonts w:hint="default"/>
        <w:b w:val="0"/>
        <w:sz w:val="24"/>
        <w:u w:val="none"/>
      </w:rPr>
    </w:lvl>
    <w:lvl w:ilvl="5">
      <w:start w:val="1"/>
      <w:numFmt w:val="decimal"/>
      <w:lvlText w:val="%1.%2.%3.%4.%5.%6"/>
      <w:lvlJc w:val="left"/>
      <w:pPr>
        <w:ind w:left="1440" w:hanging="1440"/>
      </w:pPr>
      <w:rPr>
        <w:rFonts w:hint="default"/>
        <w:b w:val="0"/>
        <w:sz w:val="24"/>
        <w:u w:val="none"/>
      </w:rPr>
    </w:lvl>
    <w:lvl w:ilvl="6">
      <w:start w:val="1"/>
      <w:numFmt w:val="decimal"/>
      <w:lvlText w:val="%1.%2.%3.%4.%5.%6.%7"/>
      <w:lvlJc w:val="left"/>
      <w:pPr>
        <w:ind w:left="1440" w:hanging="1440"/>
      </w:pPr>
      <w:rPr>
        <w:rFonts w:hint="default"/>
        <w:b w:val="0"/>
        <w:sz w:val="24"/>
        <w:u w:val="none"/>
      </w:rPr>
    </w:lvl>
    <w:lvl w:ilvl="7">
      <w:start w:val="1"/>
      <w:numFmt w:val="decimal"/>
      <w:lvlText w:val="%1.%2.%3.%4.%5.%6.%7.%8"/>
      <w:lvlJc w:val="left"/>
      <w:pPr>
        <w:ind w:left="1800" w:hanging="1800"/>
      </w:pPr>
      <w:rPr>
        <w:rFonts w:hint="default"/>
        <w:b w:val="0"/>
        <w:sz w:val="24"/>
        <w:u w:val="none"/>
      </w:rPr>
    </w:lvl>
    <w:lvl w:ilvl="8">
      <w:start w:val="1"/>
      <w:numFmt w:val="decimal"/>
      <w:lvlText w:val="%1.%2.%3.%4.%5.%6.%7.%8.%9"/>
      <w:lvlJc w:val="left"/>
      <w:pPr>
        <w:ind w:left="2160" w:hanging="2160"/>
      </w:pPr>
      <w:rPr>
        <w:rFonts w:hint="default"/>
        <w:b w:val="0"/>
        <w:sz w:val="24"/>
        <w:u w:val="none"/>
      </w:rPr>
    </w:lvl>
  </w:abstractNum>
  <w:num w:numId="1">
    <w:abstractNumId w:val="3"/>
  </w:num>
  <w:num w:numId="2">
    <w:abstractNumId w:val="5"/>
  </w:num>
  <w:num w:numId="3">
    <w:abstractNumId w:val="6"/>
  </w:num>
  <w:num w:numId="4">
    <w:abstractNumId w:val="4"/>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A21"/>
    <w:rsid w:val="00020763"/>
    <w:rsid w:val="00047823"/>
    <w:rsid w:val="00091B98"/>
    <w:rsid w:val="000935C6"/>
    <w:rsid w:val="000A6200"/>
    <w:rsid w:val="000B1E01"/>
    <w:rsid w:val="000B4525"/>
    <w:rsid w:val="000D407F"/>
    <w:rsid w:val="000D7790"/>
    <w:rsid w:val="000E18A8"/>
    <w:rsid w:val="00120F8C"/>
    <w:rsid w:val="00193B4F"/>
    <w:rsid w:val="001A0FD9"/>
    <w:rsid w:val="001F4C34"/>
    <w:rsid w:val="00234D73"/>
    <w:rsid w:val="00236778"/>
    <w:rsid w:val="002410BB"/>
    <w:rsid w:val="00275816"/>
    <w:rsid w:val="00275E41"/>
    <w:rsid w:val="002B3329"/>
    <w:rsid w:val="002F1D08"/>
    <w:rsid w:val="00316BA9"/>
    <w:rsid w:val="00335E87"/>
    <w:rsid w:val="003459C0"/>
    <w:rsid w:val="00356A26"/>
    <w:rsid w:val="0037196B"/>
    <w:rsid w:val="003B04FB"/>
    <w:rsid w:val="00406A48"/>
    <w:rsid w:val="00410A3E"/>
    <w:rsid w:val="00431F7D"/>
    <w:rsid w:val="004421F5"/>
    <w:rsid w:val="00444BB2"/>
    <w:rsid w:val="004516E6"/>
    <w:rsid w:val="004978F4"/>
    <w:rsid w:val="004B3414"/>
    <w:rsid w:val="004E4502"/>
    <w:rsid w:val="00526CD3"/>
    <w:rsid w:val="00556DEE"/>
    <w:rsid w:val="00596ACE"/>
    <w:rsid w:val="005E04A0"/>
    <w:rsid w:val="006016FA"/>
    <w:rsid w:val="00604822"/>
    <w:rsid w:val="0060561D"/>
    <w:rsid w:val="006644FE"/>
    <w:rsid w:val="00672B60"/>
    <w:rsid w:val="006A3F40"/>
    <w:rsid w:val="006D62AA"/>
    <w:rsid w:val="006F498E"/>
    <w:rsid w:val="00743B11"/>
    <w:rsid w:val="00767089"/>
    <w:rsid w:val="00791A04"/>
    <w:rsid w:val="007A0055"/>
    <w:rsid w:val="007B70C6"/>
    <w:rsid w:val="007F78E9"/>
    <w:rsid w:val="0082334E"/>
    <w:rsid w:val="008268FE"/>
    <w:rsid w:val="0086249B"/>
    <w:rsid w:val="00866D86"/>
    <w:rsid w:val="0088385D"/>
    <w:rsid w:val="008B228D"/>
    <w:rsid w:val="008B57FF"/>
    <w:rsid w:val="00901AA6"/>
    <w:rsid w:val="009113A7"/>
    <w:rsid w:val="00A23619"/>
    <w:rsid w:val="00A66403"/>
    <w:rsid w:val="00A71780"/>
    <w:rsid w:val="00AB4056"/>
    <w:rsid w:val="00AB6975"/>
    <w:rsid w:val="00B02228"/>
    <w:rsid w:val="00B46F21"/>
    <w:rsid w:val="00B509D8"/>
    <w:rsid w:val="00B87DB8"/>
    <w:rsid w:val="00BB3CA5"/>
    <w:rsid w:val="00C2419C"/>
    <w:rsid w:val="00C25A21"/>
    <w:rsid w:val="00C51D4E"/>
    <w:rsid w:val="00C71752"/>
    <w:rsid w:val="00C97A63"/>
    <w:rsid w:val="00CA0490"/>
    <w:rsid w:val="00CA465B"/>
    <w:rsid w:val="00CB7791"/>
    <w:rsid w:val="00CC1813"/>
    <w:rsid w:val="00D14148"/>
    <w:rsid w:val="00D27DCC"/>
    <w:rsid w:val="00D27F56"/>
    <w:rsid w:val="00D42FB1"/>
    <w:rsid w:val="00D64F8F"/>
    <w:rsid w:val="00D67020"/>
    <w:rsid w:val="00D73275"/>
    <w:rsid w:val="00D913A2"/>
    <w:rsid w:val="00DE6A9C"/>
    <w:rsid w:val="00E00339"/>
    <w:rsid w:val="00E11263"/>
    <w:rsid w:val="00E61EBC"/>
    <w:rsid w:val="00EB6588"/>
    <w:rsid w:val="00EC6B3D"/>
    <w:rsid w:val="00EF0799"/>
    <w:rsid w:val="00F30BA6"/>
    <w:rsid w:val="00F738B7"/>
    <w:rsid w:val="00F94546"/>
    <w:rsid w:val="00FA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D366"/>
  <w15:chartTrackingRefBased/>
  <w15:docId w15:val="{BAD591BD-696C-4654-8054-854FAB2C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A21"/>
    <w:pPr>
      <w:spacing w:after="0" w:line="240" w:lineRule="auto"/>
      <w:ind w:firstLine="72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44597">
      <w:bodyDiv w:val="1"/>
      <w:marLeft w:val="0"/>
      <w:marRight w:val="0"/>
      <w:marTop w:val="0"/>
      <w:marBottom w:val="0"/>
      <w:divBdr>
        <w:top w:val="none" w:sz="0" w:space="0" w:color="auto"/>
        <w:left w:val="none" w:sz="0" w:space="0" w:color="auto"/>
        <w:bottom w:val="none" w:sz="0" w:space="0" w:color="auto"/>
        <w:right w:val="none" w:sz="0" w:space="0" w:color="auto"/>
      </w:divBdr>
    </w:div>
    <w:div w:id="148585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Nebraska - Lincoln</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Gorman</dc:creator>
  <cp:keywords/>
  <dc:description/>
  <cp:lastModifiedBy>Vanessa Gorman</cp:lastModifiedBy>
  <cp:revision>92</cp:revision>
  <dcterms:created xsi:type="dcterms:W3CDTF">2019-12-10T19:04:00Z</dcterms:created>
  <dcterms:modified xsi:type="dcterms:W3CDTF">2019-12-12T13:18:00Z</dcterms:modified>
</cp:coreProperties>
</file>