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1. 総合評価</w:t>
      </w:r>
    </w:p>
    <w:p>
      <w:r>
        <w:rPr>
          <w:rFonts w:ascii="Yu Mincho" w:hAnsi="Yu Mincho" w:eastAsia="Yu Mincho"/>
          <w:b w:val="0"/>
          <w:i w:val="0"/>
          <w:sz w:val="21"/>
        </w:rPr>
        <w:t>structure check completed.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2. 構造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2.1. Introduction, Paragraphs 1-2</w:t>
      </w:r>
    </w:p>
    <w:p>
      <w:pPr>
        <w:ind w:left="567" w:right="567"/>
      </w:pPr>
      <w:r>
        <w:rPr>
          <w:rFonts w:ascii="Yu Mincho" w:hAnsi="Yu Mincho" w:eastAsia="Yu Mincho"/>
          <w:b w:val="0"/>
          <w:i/>
          <w:sz w:val="20"/>
        </w:rPr>
        <w:t>先行研究では...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大幅修正が必要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研究課題が導入部に明記されていません。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4"/>
        </w:rPr>
        <w:t>2.2. Methods, Paragraphs 1-2</w:t>
      </w:r>
    </w:p>
    <w:p>
      <w:r>
        <w:rPr>
          <w:rFonts w:ascii="Yu Mincho" w:hAnsi="Yu Mincho" w:eastAsia="Yu Mincho"/>
          <w:b/>
          <w:i w:val="0"/>
          <w:sz w:val="21"/>
        </w:rPr>
        <w:t xml:space="preserve">Recommendation: </w:t>
      </w:r>
      <w:r>
        <w:rPr>
          <w:rFonts w:ascii="Yu Mincho" w:hAnsi="Yu Mincho" w:eastAsia="Yu Mincho"/>
          <w:b w:val="0"/>
          <w:i w:val="0"/>
          <w:sz w:val="21"/>
        </w:rPr>
        <w:t>軽微な改善を提案</w:t>
      </w:r>
    </w:p>
    <w:p>
      <w:r>
        <w:rPr>
          <w:rFonts w:ascii="Yu Mincho" w:hAnsi="Yu Mincho" w:eastAsia="Yu Mincho"/>
          <w:b/>
          <w:i w:val="0"/>
          <w:sz w:val="21"/>
        </w:rPr>
        <w:t xml:space="preserve">改善提案: </w:t>
      </w:r>
      <w:r>
        <w:rPr>
          <w:rFonts w:ascii="Yu Mincho" w:hAnsi="Yu Mincho" w:eastAsia="Yu Mincho"/>
          <w:b w:val="0"/>
          <w:i w:val="0"/>
          <w:sz w:val="21"/>
        </w:rPr>
        <w:t>サンプルサイズの正当性が不明確です。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3. 表現</w:t>
      </w:r>
    </w:p>
    <w:p>
      <w:r>
        <w:rPr>
          <w:rFonts w:ascii="Yu Mincho" w:hAnsi="Yu Mincho" w:eastAsia="Yu Mincho"/>
          <w:b w:val="0"/>
          <w:i w:val="0"/>
          <w:sz w:val="21"/>
        </w:rPr>
        <w:t>表現と言語の品質は今回評価されていません。表現チェックを実行すると言語品質のコメントが含まれます。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4. 方法と統計</w:t>
      </w:r>
    </w:p>
    <w:p>
      <w:r>
        <w:rPr>
          <w:rFonts w:ascii="Yu Mincho" w:hAnsi="Yu Mincho" w:eastAsia="Yu Mincho"/>
          <w:b w:val="0"/>
          <w:i w:val="0"/>
          <w:sz w:val="21"/>
        </w:rPr>
        <w:t>方法と統計の品質は今回評価されていません。methods_statsチェックを実行すると方法論的品質のコメントが含まれます。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5. 論理と議論</w:t>
      </w:r>
    </w:p>
    <w:p>
      <w:r>
        <w:rPr>
          <w:rFonts w:ascii="Yu Mincho" w:hAnsi="Yu Mincho" w:eastAsia="Yu Mincho"/>
          <w:b w:val="0"/>
          <w:i w:val="0"/>
          <w:sz w:val="21"/>
        </w:rPr>
        <w:t>論理と議論の品質は今回評価されていません。logic_argumentチェックを実行すると論理的品質のコメントが含まれます。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6. 図表</w:t>
      </w:r>
    </w:p>
    <w:p>
      <w:r>
        <w:rPr>
          <w:rFonts w:ascii="Yu Mincho" w:hAnsi="Yu Mincho" w:eastAsia="Yu Mincho"/>
          <w:b w:val="0"/>
          <w:i w:val="0"/>
          <w:sz w:val="21"/>
        </w:rPr>
        <w:t>図表の品質は今回評価されていません。figure_tableチェックを実行すると図表品質のコメントが含まれます。</w:t>
      </w:r>
    </w:p>
    <w:p>
      <w:pPr>
        <w:spacing w:before="240" w:after="80"/>
      </w:pPr>
      <w:r>
        <w:rPr>
          <w:rFonts w:ascii="Yu Mincho" w:hAnsi="Yu Mincho" w:eastAsia="Yu Mincho"/>
          <w:b/>
          <w:i w:val="0"/>
          <w:sz w:val="28"/>
        </w:rPr>
        <w:t>7. 倫理と利益相反</w:t>
      </w:r>
    </w:p>
    <w:p>
      <w:r>
        <w:rPr>
          <w:rFonts w:ascii="Yu Mincho" w:hAnsi="Yu Mincho" w:eastAsia="Yu Mincho"/>
          <w:b w:val="0"/>
          <w:i w:val="0"/>
          <w:sz w:val="21"/>
        </w:rPr>
        <w:t>倫理と利益相反は今回評価されていません。ethicsチェックを実行すると倫理・COIのコメントが含まれます。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