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66D" w:rsidRPr="00B205F2" w:rsidRDefault="00477803" w:rsidP="006143F8">
      <w:pPr>
        <w:pStyle w:val="Heading1"/>
        <w:jc w:val="center"/>
      </w:pPr>
      <w:bookmarkStart w:id="0" w:name="_Toc497909278"/>
      <w:bookmarkStart w:id="1" w:name="_Toc497910026"/>
      <w:bookmarkStart w:id="2" w:name="_Toc497910708"/>
      <w:bookmarkStart w:id="3" w:name="_Toc497911128"/>
      <w:bookmarkStart w:id="4" w:name="_GoBack"/>
      <w:bookmarkEnd w:id="4"/>
      <w:r>
        <w:t xml:space="preserve">SCHN </w:t>
      </w:r>
      <w:r w:rsidR="00174774" w:rsidRPr="00B205F2">
        <w:t xml:space="preserve">FirstNet ED Dashboard </w:t>
      </w:r>
      <w:r w:rsidR="00060E66">
        <w:t xml:space="preserve">Overview and </w:t>
      </w:r>
      <w:r w:rsidR="00174774" w:rsidRPr="00B205F2">
        <w:t>Design R</w:t>
      </w:r>
      <w:r w:rsidR="0074166D" w:rsidRPr="00B205F2">
        <w:t>equirements</w:t>
      </w:r>
      <w:bookmarkEnd w:id="0"/>
      <w:bookmarkEnd w:id="1"/>
      <w:bookmarkEnd w:id="2"/>
      <w:bookmarkEnd w:id="3"/>
    </w:p>
    <w:p w:rsidR="00E10920" w:rsidRDefault="00E7004A" w:rsidP="006143F8">
      <w:pPr>
        <w:pStyle w:val="Heading1"/>
        <w:jc w:val="center"/>
      </w:pPr>
      <w:bookmarkStart w:id="5" w:name="_Toc497909279"/>
      <w:bookmarkStart w:id="6" w:name="_Toc497910027"/>
      <w:bookmarkStart w:id="7" w:name="_Toc497910709"/>
      <w:bookmarkStart w:id="8" w:name="_Toc497911129"/>
      <w:r w:rsidRPr="00B205F2">
        <w:t xml:space="preserve">(KPI, Metrics </w:t>
      </w:r>
      <w:r w:rsidR="0074166D" w:rsidRPr="00B205F2">
        <w:t>and Turnaround Times)</w:t>
      </w:r>
      <w:bookmarkEnd w:id="5"/>
      <w:bookmarkEnd w:id="6"/>
      <w:bookmarkEnd w:id="7"/>
      <w:bookmarkEnd w:id="8"/>
    </w:p>
    <w:p w:rsidR="00060E66" w:rsidRPr="00060E66" w:rsidRDefault="00060E66" w:rsidP="00060E66"/>
    <w:p w:rsidR="00174774" w:rsidRDefault="00174774" w:rsidP="00174774"/>
    <w:sdt>
      <w:sdtPr>
        <w:rPr>
          <w:rFonts w:asciiTheme="minorHAnsi" w:eastAsiaTheme="minorHAnsi" w:hAnsiTheme="minorHAnsi" w:cstheme="minorBidi"/>
          <w:color w:val="auto"/>
          <w:sz w:val="22"/>
          <w:szCs w:val="22"/>
          <w:lang w:val="en-AU"/>
        </w:rPr>
        <w:id w:val="1745681610"/>
        <w:docPartObj>
          <w:docPartGallery w:val="Table of Contents"/>
          <w:docPartUnique/>
        </w:docPartObj>
      </w:sdtPr>
      <w:sdtEndPr>
        <w:rPr>
          <w:b/>
          <w:bCs/>
          <w:noProof/>
        </w:rPr>
      </w:sdtEndPr>
      <w:sdtContent>
        <w:p w:rsidR="00D8766B" w:rsidRDefault="006222E8" w:rsidP="00060E66">
          <w:pPr>
            <w:pStyle w:val="TOCHeading"/>
          </w:pPr>
          <w:r>
            <w:t>Table of Contents</w:t>
          </w:r>
        </w:p>
        <w:p w:rsidR="007E5936" w:rsidRDefault="006222E8" w:rsidP="007E5936">
          <w:pPr>
            <w:pStyle w:val="TOC1"/>
            <w:tabs>
              <w:tab w:val="right" w:leader="dot" w:pos="10456"/>
            </w:tabs>
            <w:rPr>
              <w:rFonts w:eastAsiaTheme="minorEastAsia"/>
              <w:noProof/>
              <w:lang w:eastAsia="en-AU"/>
            </w:rPr>
          </w:pPr>
          <w:r>
            <w:fldChar w:fldCharType="begin"/>
          </w:r>
          <w:r>
            <w:instrText xml:space="preserve"> TOC \o "1-3" \h \z \u </w:instrText>
          </w:r>
          <w:r>
            <w:fldChar w:fldCharType="separate"/>
          </w:r>
        </w:p>
        <w:p w:rsidR="007E5936" w:rsidRDefault="00943425">
          <w:pPr>
            <w:pStyle w:val="TOC2"/>
            <w:tabs>
              <w:tab w:val="right" w:leader="dot" w:pos="10456"/>
            </w:tabs>
            <w:rPr>
              <w:rFonts w:eastAsiaTheme="minorEastAsia"/>
              <w:noProof/>
              <w:lang w:eastAsia="en-AU"/>
            </w:rPr>
          </w:pPr>
          <w:hyperlink w:anchor="_Toc497911130" w:history="1">
            <w:r w:rsidR="007E5936" w:rsidRPr="009661F4">
              <w:rPr>
                <w:rStyle w:val="Hyperlink"/>
                <w:noProof/>
              </w:rPr>
              <w:t>Revision History</w:t>
            </w:r>
            <w:r w:rsidR="007E5936">
              <w:rPr>
                <w:noProof/>
                <w:webHidden/>
              </w:rPr>
              <w:tab/>
            </w:r>
            <w:r w:rsidR="007E5936">
              <w:rPr>
                <w:noProof/>
                <w:webHidden/>
              </w:rPr>
              <w:fldChar w:fldCharType="begin"/>
            </w:r>
            <w:r w:rsidR="007E5936">
              <w:rPr>
                <w:noProof/>
                <w:webHidden/>
              </w:rPr>
              <w:instrText xml:space="preserve"> PAGEREF _Toc497911130 \h </w:instrText>
            </w:r>
            <w:r w:rsidR="007E5936">
              <w:rPr>
                <w:noProof/>
                <w:webHidden/>
              </w:rPr>
            </w:r>
            <w:r w:rsidR="007E5936">
              <w:rPr>
                <w:noProof/>
                <w:webHidden/>
              </w:rPr>
              <w:fldChar w:fldCharType="separate"/>
            </w:r>
            <w:r w:rsidR="007E5936">
              <w:rPr>
                <w:noProof/>
                <w:webHidden/>
              </w:rPr>
              <w:t>1</w:t>
            </w:r>
            <w:r w:rsidR="007E5936">
              <w:rPr>
                <w:noProof/>
                <w:webHidden/>
              </w:rPr>
              <w:fldChar w:fldCharType="end"/>
            </w:r>
          </w:hyperlink>
        </w:p>
        <w:p w:rsidR="007E5936" w:rsidRDefault="00943425">
          <w:pPr>
            <w:pStyle w:val="TOC2"/>
            <w:tabs>
              <w:tab w:val="right" w:leader="dot" w:pos="10456"/>
            </w:tabs>
            <w:rPr>
              <w:rFonts w:eastAsiaTheme="minorEastAsia"/>
              <w:noProof/>
              <w:lang w:eastAsia="en-AU"/>
            </w:rPr>
          </w:pPr>
          <w:hyperlink w:anchor="_Toc497911131" w:history="1">
            <w:r w:rsidR="007E5936" w:rsidRPr="009661F4">
              <w:rPr>
                <w:rStyle w:val="Hyperlink"/>
                <w:noProof/>
              </w:rPr>
              <w:t>Overview</w:t>
            </w:r>
            <w:r w:rsidR="007E5936">
              <w:rPr>
                <w:noProof/>
                <w:webHidden/>
              </w:rPr>
              <w:tab/>
            </w:r>
            <w:r w:rsidR="007E5936">
              <w:rPr>
                <w:noProof/>
                <w:webHidden/>
              </w:rPr>
              <w:fldChar w:fldCharType="begin"/>
            </w:r>
            <w:r w:rsidR="007E5936">
              <w:rPr>
                <w:noProof/>
                <w:webHidden/>
              </w:rPr>
              <w:instrText xml:space="preserve"> PAGEREF _Toc497911131 \h </w:instrText>
            </w:r>
            <w:r w:rsidR="007E5936">
              <w:rPr>
                <w:noProof/>
                <w:webHidden/>
              </w:rPr>
            </w:r>
            <w:r w:rsidR="007E5936">
              <w:rPr>
                <w:noProof/>
                <w:webHidden/>
              </w:rPr>
              <w:fldChar w:fldCharType="separate"/>
            </w:r>
            <w:r w:rsidR="007E5936">
              <w:rPr>
                <w:noProof/>
                <w:webHidden/>
              </w:rPr>
              <w:t>2</w:t>
            </w:r>
            <w:r w:rsidR="007E5936">
              <w:rPr>
                <w:noProof/>
                <w:webHidden/>
              </w:rPr>
              <w:fldChar w:fldCharType="end"/>
            </w:r>
          </w:hyperlink>
        </w:p>
        <w:p w:rsidR="007E5936" w:rsidRDefault="00943425">
          <w:pPr>
            <w:pStyle w:val="TOC2"/>
            <w:tabs>
              <w:tab w:val="right" w:leader="dot" w:pos="10456"/>
            </w:tabs>
            <w:rPr>
              <w:rFonts w:eastAsiaTheme="minorEastAsia"/>
              <w:noProof/>
              <w:lang w:eastAsia="en-AU"/>
            </w:rPr>
          </w:pPr>
          <w:hyperlink w:anchor="_Toc497911132" w:history="1">
            <w:r w:rsidR="007E5936" w:rsidRPr="009661F4">
              <w:rPr>
                <w:rStyle w:val="Hyperlink"/>
                <w:noProof/>
              </w:rPr>
              <w:t>1 – LOS Component</w:t>
            </w:r>
            <w:r w:rsidR="007E5936">
              <w:rPr>
                <w:noProof/>
                <w:webHidden/>
              </w:rPr>
              <w:tab/>
            </w:r>
            <w:r w:rsidR="007E5936">
              <w:rPr>
                <w:noProof/>
                <w:webHidden/>
              </w:rPr>
              <w:fldChar w:fldCharType="begin"/>
            </w:r>
            <w:r w:rsidR="007E5936">
              <w:rPr>
                <w:noProof/>
                <w:webHidden/>
              </w:rPr>
              <w:instrText xml:space="preserve"> PAGEREF _Toc497911132 \h </w:instrText>
            </w:r>
            <w:r w:rsidR="007E5936">
              <w:rPr>
                <w:noProof/>
                <w:webHidden/>
              </w:rPr>
            </w:r>
            <w:r w:rsidR="007E5936">
              <w:rPr>
                <w:noProof/>
                <w:webHidden/>
              </w:rPr>
              <w:fldChar w:fldCharType="separate"/>
            </w:r>
            <w:r w:rsidR="007E5936">
              <w:rPr>
                <w:noProof/>
                <w:webHidden/>
              </w:rPr>
              <w:t>3</w:t>
            </w:r>
            <w:r w:rsidR="007E5936">
              <w:rPr>
                <w:noProof/>
                <w:webHidden/>
              </w:rPr>
              <w:fldChar w:fldCharType="end"/>
            </w:r>
          </w:hyperlink>
        </w:p>
        <w:p w:rsidR="007E5936" w:rsidRDefault="00943425">
          <w:pPr>
            <w:pStyle w:val="TOC2"/>
            <w:tabs>
              <w:tab w:val="right" w:leader="dot" w:pos="10456"/>
            </w:tabs>
            <w:rPr>
              <w:rFonts w:eastAsiaTheme="minorEastAsia"/>
              <w:noProof/>
              <w:lang w:eastAsia="en-AU"/>
            </w:rPr>
          </w:pPr>
          <w:hyperlink w:anchor="_Toc497911133" w:history="1">
            <w:r w:rsidR="007E5936" w:rsidRPr="009661F4">
              <w:rPr>
                <w:rStyle w:val="Hyperlink"/>
                <w:noProof/>
              </w:rPr>
              <w:t>2 – Turnaround Times Component</w:t>
            </w:r>
            <w:r w:rsidR="007E5936">
              <w:rPr>
                <w:noProof/>
                <w:webHidden/>
              </w:rPr>
              <w:tab/>
            </w:r>
            <w:r w:rsidR="007E5936">
              <w:rPr>
                <w:noProof/>
                <w:webHidden/>
              </w:rPr>
              <w:fldChar w:fldCharType="begin"/>
            </w:r>
            <w:r w:rsidR="007E5936">
              <w:rPr>
                <w:noProof/>
                <w:webHidden/>
              </w:rPr>
              <w:instrText xml:space="preserve"> PAGEREF _Toc497911133 \h </w:instrText>
            </w:r>
            <w:r w:rsidR="007E5936">
              <w:rPr>
                <w:noProof/>
                <w:webHidden/>
              </w:rPr>
            </w:r>
            <w:r w:rsidR="007E5936">
              <w:rPr>
                <w:noProof/>
                <w:webHidden/>
              </w:rPr>
              <w:fldChar w:fldCharType="separate"/>
            </w:r>
            <w:r w:rsidR="007E5936">
              <w:rPr>
                <w:noProof/>
                <w:webHidden/>
              </w:rPr>
              <w:t>3</w:t>
            </w:r>
            <w:r w:rsidR="007E5936">
              <w:rPr>
                <w:noProof/>
                <w:webHidden/>
              </w:rPr>
              <w:fldChar w:fldCharType="end"/>
            </w:r>
          </w:hyperlink>
        </w:p>
        <w:p w:rsidR="007E5936" w:rsidRDefault="00943425">
          <w:pPr>
            <w:pStyle w:val="TOC2"/>
            <w:tabs>
              <w:tab w:val="right" w:leader="dot" w:pos="10456"/>
            </w:tabs>
            <w:rPr>
              <w:rFonts w:eastAsiaTheme="minorEastAsia"/>
              <w:noProof/>
              <w:lang w:eastAsia="en-AU"/>
            </w:rPr>
          </w:pPr>
          <w:hyperlink w:anchor="_Toc497911134" w:history="1">
            <w:r w:rsidR="007E5936" w:rsidRPr="009661F4">
              <w:rPr>
                <w:rStyle w:val="Hyperlink"/>
                <w:noProof/>
              </w:rPr>
              <w:t>3 – Acuity and Critical Patients Component</w:t>
            </w:r>
            <w:r w:rsidR="007E5936">
              <w:rPr>
                <w:noProof/>
                <w:webHidden/>
              </w:rPr>
              <w:tab/>
            </w:r>
            <w:r w:rsidR="007E5936">
              <w:rPr>
                <w:noProof/>
                <w:webHidden/>
              </w:rPr>
              <w:fldChar w:fldCharType="begin"/>
            </w:r>
            <w:r w:rsidR="007E5936">
              <w:rPr>
                <w:noProof/>
                <w:webHidden/>
              </w:rPr>
              <w:instrText xml:space="preserve"> PAGEREF _Toc497911134 \h </w:instrText>
            </w:r>
            <w:r w:rsidR="007E5936">
              <w:rPr>
                <w:noProof/>
                <w:webHidden/>
              </w:rPr>
            </w:r>
            <w:r w:rsidR="007E5936">
              <w:rPr>
                <w:noProof/>
                <w:webHidden/>
              </w:rPr>
              <w:fldChar w:fldCharType="separate"/>
            </w:r>
            <w:r w:rsidR="007E5936">
              <w:rPr>
                <w:noProof/>
                <w:webHidden/>
              </w:rPr>
              <w:t>4</w:t>
            </w:r>
            <w:r w:rsidR="007E5936">
              <w:rPr>
                <w:noProof/>
                <w:webHidden/>
              </w:rPr>
              <w:fldChar w:fldCharType="end"/>
            </w:r>
          </w:hyperlink>
        </w:p>
        <w:p w:rsidR="007E5936" w:rsidRDefault="00943425">
          <w:pPr>
            <w:pStyle w:val="TOC2"/>
            <w:tabs>
              <w:tab w:val="right" w:leader="dot" w:pos="10456"/>
            </w:tabs>
            <w:rPr>
              <w:rFonts w:eastAsiaTheme="minorEastAsia"/>
              <w:noProof/>
              <w:lang w:eastAsia="en-AU"/>
            </w:rPr>
          </w:pPr>
          <w:hyperlink w:anchor="_Toc497911135" w:history="1">
            <w:r w:rsidR="007E5936" w:rsidRPr="009661F4">
              <w:rPr>
                <w:rStyle w:val="Hyperlink"/>
                <w:noProof/>
              </w:rPr>
              <w:t>4 – ED Volume Component</w:t>
            </w:r>
            <w:r w:rsidR="007E5936">
              <w:rPr>
                <w:noProof/>
                <w:webHidden/>
              </w:rPr>
              <w:tab/>
            </w:r>
            <w:r w:rsidR="007E5936">
              <w:rPr>
                <w:noProof/>
                <w:webHidden/>
              </w:rPr>
              <w:fldChar w:fldCharType="begin"/>
            </w:r>
            <w:r w:rsidR="007E5936">
              <w:rPr>
                <w:noProof/>
                <w:webHidden/>
              </w:rPr>
              <w:instrText xml:space="preserve"> PAGEREF _Toc497911135 \h </w:instrText>
            </w:r>
            <w:r w:rsidR="007E5936">
              <w:rPr>
                <w:noProof/>
                <w:webHidden/>
              </w:rPr>
            </w:r>
            <w:r w:rsidR="007E5936">
              <w:rPr>
                <w:noProof/>
                <w:webHidden/>
              </w:rPr>
              <w:fldChar w:fldCharType="separate"/>
            </w:r>
            <w:r w:rsidR="007E5936">
              <w:rPr>
                <w:noProof/>
                <w:webHidden/>
              </w:rPr>
              <w:t>4</w:t>
            </w:r>
            <w:r w:rsidR="007E5936">
              <w:rPr>
                <w:noProof/>
                <w:webHidden/>
              </w:rPr>
              <w:fldChar w:fldCharType="end"/>
            </w:r>
          </w:hyperlink>
        </w:p>
        <w:p w:rsidR="007E5936" w:rsidRDefault="00943425">
          <w:pPr>
            <w:pStyle w:val="TOC2"/>
            <w:tabs>
              <w:tab w:val="right" w:leader="dot" w:pos="10456"/>
            </w:tabs>
            <w:rPr>
              <w:rFonts w:eastAsiaTheme="minorEastAsia"/>
              <w:noProof/>
              <w:lang w:eastAsia="en-AU"/>
            </w:rPr>
          </w:pPr>
          <w:hyperlink w:anchor="_Toc497911136" w:history="1">
            <w:r w:rsidR="007E5936" w:rsidRPr="009661F4">
              <w:rPr>
                <w:rStyle w:val="Hyperlink"/>
                <w:noProof/>
              </w:rPr>
              <w:t>5 – Waiting Room Component</w:t>
            </w:r>
            <w:r w:rsidR="007E5936">
              <w:rPr>
                <w:noProof/>
                <w:webHidden/>
              </w:rPr>
              <w:tab/>
            </w:r>
            <w:r w:rsidR="007E5936">
              <w:rPr>
                <w:noProof/>
                <w:webHidden/>
              </w:rPr>
              <w:fldChar w:fldCharType="begin"/>
            </w:r>
            <w:r w:rsidR="007E5936">
              <w:rPr>
                <w:noProof/>
                <w:webHidden/>
              </w:rPr>
              <w:instrText xml:space="preserve"> PAGEREF _Toc497911136 \h </w:instrText>
            </w:r>
            <w:r w:rsidR="007E5936">
              <w:rPr>
                <w:noProof/>
                <w:webHidden/>
              </w:rPr>
            </w:r>
            <w:r w:rsidR="007E5936">
              <w:rPr>
                <w:noProof/>
                <w:webHidden/>
              </w:rPr>
              <w:fldChar w:fldCharType="separate"/>
            </w:r>
            <w:r w:rsidR="007E5936">
              <w:rPr>
                <w:noProof/>
                <w:webHidden/>
              </w:rPr>
              <w:t>5</w:t>
            </w:r>
            <w:r w:rsidR="007E5936">
              <w:rPr>
                <w:noProof/>
                <w:webHidden/>
              </w:rPr>
              <w:fldChar w:fldCharType="end"/>
            </w:r>
          </w:hyperlink>
        </w:p>
        <w:p w:rsidR="007E5936" w:rsidRDefault="00943425">
          <w:pPr>
            <w:pStyle w:val="TOC2"/>
            <w:tabs>
              <w:tab w:val="right" w:leader="dot" w:pos="10456"/>
            </w:tabs>
            <w:rPr>
              <w:rFonts w:eastAsiaTheme="minorEastAsia"/>
              <w:noProof/>
              <w:lang w:eastAsia="en-AU"/>
            </w:rPr>
          </w:pPr>
          <w:hyperlink w:anchor="_Toc497911137" w:history="1">
            <w:r w:rsidR="007E5936" w:rsidRPr="009661F4">
              <w:rPr>
                <w:rStyle w:val="Hyperlink"/>
                <w:noProof/>
              </w:rPr>
              <w:t>6 – Pending Admits Component</w:t>
            </w:r>
            <w:r w:rsidR="007E5936">
              <w:rPr>
                <w:noProof/>
                <w:webHidden/>
              </w:rPr>
              <w:tab/>
            </w:r>
            <w:r w:rsidR="007E5936">
              <w:rPr>
                <w:noProof/>
                <w:webHidden/>
              </w:rPr>
              <w:fldChar w:fldCharType="begin"/>
            </w:r>
            <w:r w:rsidR="007E5936">
              <w:rPr>
                <w:noProof/>
                <w:webHidden/>
              </w:rPr>
              <w:instrText xml:space="preserve"> PAGEREF _Toc497911137 \h </w:instrText>
            </w:r>
            <w:r w:rsidR="007E5936">
              <w:rPr>
                <w:noProof/>
                <w:webHidden/>
              </w:rPr>
            </w:r>
            <w:r w:rsidR="007E5936">
              <w:rPr>
                <w:noProof/>
                <w:webHidden/>
              </w:rPr>
              <w:fldChar w:fldCharType="separate"/>
            </w:r>
            <w:r w:rsidR="007E5936">
              <w:rPr>
                <w:noProof/>
                <w:webHidden/>
              </w:rPr>
              <w:t>5</w:t>
            </w:r>
            <w:r w:rsidR="007E5936">
              <w:rPr>
                <w:noProof/>
                <w:webHidden/>
              </w:rPr>
              <w:fldChar w:fldCharType="end"/>
            </w:r>
          </w:hyperlink>
        </w:p>
        <w:p w:rsidR="007E5936" w:rsidRDefault="00943425">
          <w:pPr>
            <w:pStyle w:val="TOC2"/>
            <w:tabs>
              <w:tab w:val="right" w:leader="dot" w:pos="10456"/>
            </w:tabs>
            <w:rPr>
              <w:rFonts w:eastAsiaTheme="minorEastAsia"/>
              <w:noProof/>
              <w:lang w:eastAsia="en-AU"/>
            </w:rPr>
          </w:pPr>
          <w:hyperlink w:anchor="_Toc497911138" w:history="1">
            <w:r w:rsidR="007E5936" w:rsidRPr="009661F4">
              <w:rPr>
                <w:rStyle w:val="Hyperlink"/>
                <w:noProof/>
              </w:rPr>
              <w:t>7 – NEDOCS (</w:t>
            </w:r>
            <w:r w:rsidR="007E5936" w:rsidRPr="009661F4">
              <w:rPr>
                <w:rStyle w:val="Hyperlink"/>
                <w:noProof/>
                <w:shd w:val="clear" w:color="auto" w:fill="FFFFFF"/>
              </w:rPr>
              <w:t>National Emergency Department Overcrowding Scale) C</w:t>
            </w:r>
            <w:r w:rsidR="007E5936" w:rsidRPr="009661F4">
              <w:rPr>
                <w:rStyle w:val="Hyperlink"/>
                <w:noProof/>
              </w:rPr>
              <w:t>omponent</w:t>
            </w:r>
            <w:r w:rsidR="007E5936">
              <w:rPr>
                <w:noProof/>
                <w:webHidden/>
              </w:rPr>
              <w:tab/>
            </w:r>
            <w:r w:rsidR="007E5936">
              <w:rPr>
                <w:noProof/>
                <w:webHidden/>
              </w:rPr>
              <w:fldChar w:fldCharType="begin"/>
            </w:r>
            <w:r w:rsidR="007E5936">
              <w:rPr>
                <w:noProof/>
                <w:webHidden/>
              </w:rPr>
              <w:instrText xml:space="preserve"> PAGEREF _Toc497911138 \h </w:instrText>
            </w:r>
            <w:r w:rsidR="007E5936">
              <w:rPr>
                <w:noProof/>
                <w:webHidden/>
              </w:rPr>
            </w:r>
            <w:r w:rsidR="007E5936">
              <w:rPr>
                <w:noProof/>
                <w:webHidden/>
              </w:rPr>
              <w:fldChar w:fldCharType="separate"/>
            </w:r>
            <w:r w:rsidR="007E5936">
              <w:rPr>
                <w:noProof/>
                <w:webHidden/>
              </w:rPr>
              <w:t>6</w:t>
            </w:r>
            <w:r w:rsidR="007E5936">
              <w:rPr>
                <w:noProof/>
                <w:webHidden/>
              </w:rPr>
              <w:fldChar w:fldCharType="end"/>
            </w:r>
          </w:hyperlink>
        </w:p>
        <w:p w:rsidR="007E5936" w:rsidRDefault="00943425">
          <w:pPr>
            <w:pStyle w:val="TOC2"/>
            <w:tabs>
              <w:tab w:val="right" w:leader="dot" w:pos="10456"/>
            </w:tabs>
            <w:rPr>
              <w:rFonts w:eastAsiaTheme="minorEastAsia"/>
              <w:noProof/>
              <w:lang w:eastAsia="en-AU"/>
            </w:rPr>
          </w:pPr>
          <w:hyperlink w:anchor="_Toc497911139" w:history="1">
            <w:r w:rsidR="007E5936" w:rsidRPr="009661F4">
              <w:rPr>
                <w:rStyle w:val="Hyperlink"/>
                <w:noProof/>
              </w:rPr>
              <w:t>8 - Pending Orders Component</w:t>
            </w:r>
            <w:r w:rsidR="007E5936">
              <w:rPr>
                <w:noProof/>
                <w:webHidden/>
              </w:rPr>
              <w:tab/>
            </w:r>
            <w:r w:rsidR="007E5936">
              <w:rPr>
                <w:noProof/>
                <w:webHidden/>
              </w:rPr>
              <w:fldChar w:fldCharType="begin"/>
            </w:r>
            <w:r w:rsidR="007E5936">
              <w:rPr>
                <w:noProof/>
                <w:webHidden/>
              </w:rPr>
              <w:instrText xml:space="preserve"> PAGEREF _Toc497911139 \h </w:instrText>
            </w:r>
            <w:r w:rsidR="007E5936">
              <w:rPr>
                <w:noProof/>
                <w:webHidden/>
              </w:rPr>
            </w:r>
            <w:r w:rsidR="007E5936">
              <w:rPr>
                <w:noProof/>
                <w:webHidden/>
              </w:rPr>
              <w:fldChar w:fldCharType="separate"/>
            </w:r>
            <w:r w:rsidR="007E5936">
              <w:rPr>
                <w:noProof/>
                <w:webHidden/>
              </w:rPr>
              <w:t>6</w:t>
            </w:r>
            <w:r w:rsidR="007E5936">
              <w:rPr>
                <w:noProof/>
                <w:webHidden/>
              </w:rPr>
              <w:fldChar w:fldCharType="end"/>
            </w:r>
          </w:hyperlink>
        </w:p>
        <w:p w:rsidR="006222E8" w:rsidRDefault="006222E8">
          <w:r>
            <w:rPr>
              <w:b/>
              <w:bCs/>
              <w:noProof/>
            </w:rPr>
            <w:fldChar w:fldCharType="end"/>
          </w:r>
        </w:p>
      </w:sdtContent>
    </w:sdt>
    <w:p w:rsidR="00D8766B" w:rsidRDefault="00D8766B" w:rsidP="00D8766B">
      <w:pPr>
        <w:pStyle w:val="Heading2"/>
      </w:pPr>
      <w:bookmarkStart w:id="9" w:name="_Toc497911130"/>
      <w:r>
        <w:t>Revision History</w:t>
      </w:r>
      <w:bookmarkEnd w:id="9"/>
    </w:p>
    <w:tbl>
      <w:tblPr>
        <w:tblStyle w:val="TableGrid"/>
        <w:tblW w:w="0" w:type="auto"/>
        <w:tblLook w:val="04A0" w:firstRow="1" w:lastRow="0" w:firstColumn="1" w:lastColumn="0" w:noHBand="0" w:noVBand="1"/>
      </w:tblPr>
      <w:tblGrid>
        <w:gridCol w:w="1278"/>
        <w:gridCol w:w="985"/>
        <w:gridCol w:w="2694"/>
        <w:gridCol w:w="1701"/>
        <w:gridCol w:w="3798"/>
      </w:tblGrid>
      <w:tr w:rsidR="00453C99" w:rsidTr="00453C99">
        <w:tc>
          <w:tcPr>
            <w:tcW w:w="1278" w:type="dxa"/>
          </w:tcPr>
          <w:p w:rsidR="00453C99" w:rsidRPr="00D8766B" w:rsidRDefault="00453C99" w:rsidP="00D8766B">
            <w:pPr>
              <w:rPr>
                <w:b/>
                <w:bCs/>
              </w:rPr>
            </w:pPr>
            <w:bookmarkStart w:id="10" w:name="_Toc497910029"/>
            <w:r w:rsidRPr="00D8766B">
              <w:rPr>
                <w:b/>
                <w:bCs/>
              </w:rPr>
              <w:t>Date</w:t>
            </w:r>
            <w:bookmarkEnd w:id="10"/>
          </w:p>
        </w:tc>
        <w:tc>
          <w:tcPr>
            <w:tcW w:w="985" w:type="dxa"/>
          </w:tcPr>
          <w:p w:rsidR="00453C99" w:rsidRPr="00D8766B" w:rsidRDefault="00453C99" w:rsidP="00D8766B">
            <w:pPr>
              <w:rPr>
                <w:b/>
                <w:bCs/>
              </w:rPr>
            </w:pPr>
            <w:bookmarkStart w:id="11" w:name="_Toc497910030"/>
            <w:r w:rsidRPr="00D8766B">
              <w:rPr>
                <w:b/>
                <w:bCs/>
              </w:rPr>
              <w:t>Version</w:t>
            </w:r>
            <w:bookmarkEnd w:id="11"/>
          </w:p>
        </w:tc>
        <w:tc>
          <w:tcPr>
            <w:tcW w:w="2694" w:type="dxa"/>
          </w:tcPr>
          <w:p w:rsidR="00453C99" w:rsidRPr="00D8766B" w:rsidRDefault="00453C99" w:rsidP="00D8766B">
            <w:pPr>
              <w:rPr>
                <w:b/>
                <w:bCs/>
              </w:rPr>
            </w:pPr>
            <w:bookmarkStart w:id="12" w:name="_Toc497910031"/>
            <w:r w:rsidRPr="00D8766B">
              <w:rPr>
                <w:b/>
                <w:bCs/>
              </w:rPr>
              <w:t>Description</w:t>
            </w:r>
            <w:bookmarkEnd w:id="12"/>
          </w:p>
        </w:tc>
        <w:tc>
          <w:tcPr>
            <w:tcW w:w="1701" w:type="dxa"/>
          </w:tcPr>
          <w:p w:rsidR="00453C99" w:rsidRPr="00D8766B" w:rsidRDefault="00453C99" w:rsidP="00D8766B">
            <w:pPr>
              <w:rPr>
                <w:b/>
                <w:bCs/>
              </w:rPr>
            </w:pPr>
            <w:bookmarkStart w:id="13" w:name="_Toc497910032"/>
            <w:r w:rsidRPr="00D8766B">
              <w:rPr>
                <w:b/>
                <w:bCs/>
              </w:rPr>
              <w:t>Author</w:t>
            </w:r>
            <w:bookmarkEnd w:id="13"/>
          </w:p>
        </w:tc>
        <w:tc>
          <w:tcPr>
            <w:tcW w:w="3798" w:type="dxa"/>
          </w:tcPr>
          <w:p w:rsidR="00453C99" w:rsidRPr="00D8766B" w:rsidRDefault="00453C99" w:rsidP="00D8766B">
            <w:pPr>
              <w:rPr>
                <w:b/>
                <w:bCs/>
              </w:rPr>
            </w:pPr>
            <w:r>
              <w:rPr>
                <w:b/>
                <w:bCs/>
              </w:rPr>
              <w:t>Role</w:t>
            </w:r>
          </w:p>
        </w:tc>
      </w:tr>
      <w:tr w:rsidR="00453C99" w:rsidTr="00453C99">
        <w:tc>
          <w:tcPr>
            <w:tcW w:w="1278" w:type="dxa"/>
          </w:tcPr>
          <w:p w:rsidR="00453C99" w:rsidRPr="00453C99" w:rsidRDefault="00453C99" w:rsidP="00D8766B">
            <w:pPr>
              <w:rPr>
                <w:sz w:val="20"/>
                <w:szCs w:val="20"/>
              </w:rPr>
            </w:pPr>
            <w:bookmarkStart w:id="14" w:name="_Toc497910033"/>
            <w:r w:rsidRPr="00453C99">
              <w:rPr>
                <w:sz w:val="20"/>
                <w:szCs w:val="20"/>
              </w:rPr>
              <w:t>08/11/2017</w:t>
            </w:r>
            <w:bookmarkEnd w:id="14"/>
          </w:p>
        </w:tc>
        <w:tc>
          <w:tcPr>
            <w:tcW w:w="985" w:type="dxa"/>
          </w:tcPr>
          <w:p w:rsidR="00453C99" w:rsidRPr="00453C99" w:rsidRDefault="00453C99" w:rsidP="00D8766B">
            <w:pPr>
              <w:rPr>
                <w:sz w:val="20"/>
                <w:szCs w:val="20"/>
              </w:rPr>
            </w:pPr>
            <w:bookmarkStart w:id="15" w:name="_Toc497910034"/>
            <w:r w:rsidRPr="00453C99">
              <w:rPr>
                <w:sz w:val="20"/>
                <w:szCs w:val="20"/>
              </w:rPr>
              <w:t>1.0</w:t>
            </w:r>
            <w:bookmarkEnd w:id="15"/>
          </w:p>
        </w:tc>
        <w:tc>
          <w:tcPr>
            <w:tcW w:w="2694" w:type="dxa"/>
          </w:tcPr>
          <w:p w:rsidR="00453C99" w:rsidRPr="00453C99" w:rsidRDefault="00453C99" w:rsidP="00D8766B">
            <w:pPr>
              <w:rPr>
                <w:sz w:val="20"/>
                <w:szCs w:val="20"/>
              </w:rPr>
            </w:pPr>
            <w:bookmarkStart w:id="16" w:name="_Toc497910035"/>
            <w:r w:rsidRPr="00453C99">
              <w:rPr>
                <w:sz w:val="20"/>
                <w:szCs w:val="20"/>
              </w:rPr>
              <w:t>Initial Draft</w:t>
            </w:r>
            <w:bookmarkEnd w:id="16"/>
          </w:p>
        </w:tc>
        <w:tc>
          <w:tcPr>
            <w:tcW w:w="1701" w:type="dxa"/>
          </w:tcPr>
          <w:p w:rsidR="00453C99" w:rsidRPr="00453C99" w:rsidRDefault="00453C99" w:rsidP="00D8766B">
            <w:pPr>
              <w:rPr>
                <w:sz w:val="20"/>
                <w:szCs w:val="20"/>
              </w:rPr>
            </w:pPr>
            <w:bookmarkStart w:id="17" w:name="_Toc497910036"/>
            <w:r w:rsidRPr="00453C99">
              <w:rPr>
                <w:sz w:val="20"/>
                <w:szCs w:val="20"/>
              </w:rPr>
              <w:t>Javad Adeli</w:t>
            </w:r>
            <w:bookmarkEnd w:id="17"/>
          </w:p>
        </w:tc>
        <w:tc>
          <w:tcPr>
            <w:tcW w:w="3798" w:type="dxa"/>
          </w:tcPr>
          <w:p w:rsidR="00453C99" w:rsidRPr="00453C99" w:rsidRDefault="00453C99" w:rsidP="00D8766B">
            <w:pPr>
              <w:rPr>
                <w:sz w:val="20"/>
                <w:szCs w:val="20"/>
              </w:rPr>
            </w:pPr>
            <w:r>
              <w:rPr>
                <w:sz w:val="20"/>
                <w:szCs w:val="20"/>
              </w:rPr>
              <w:t>eMR Application Manager (PowerC</w:t>
            </w:r>
            <w:r w:rsidRPr="00453C99">
              <w:rPr>
                <w:sz w:val="20"/>
                <w:szCs w:val="20"/>
              </w:rPr>
              <w:t>hart)</w:t>
            </w:r>
          </w:p>
        </w:tc>
      </w:tr>
      <w:tr w:rsidR="00453C99" w:rsidTr="00453C99">
        <w:tc>
          <w:tcPr>
            <w:tcW w:w="1278" w:type="dxa"/>
          </w:tcPr>
          <w:p w:rsidR="00453C99" w:rsidRPr="00453C99" w:rsidRDefault="00453C99" w:rsidP="00D8766B">
            <w:pPr>
              <w:rPr>
                <w:sz w:val="20"/>
                <w:szCs w:val="20"/>
              </w:rPr>
            </w:pPr>
          </w:p>
        </w:tc>
        <w:tc>
          <w:tcPr>
            <w:tcW w:w="985" w:type="dxa"/>
          </w:tcPr>
          <w:p w:rsidR="00453C99" w:rsidRPr="00453C99" w:rsidRDefault="00453C99" w:rsidP="00D8766B">
            <w:pPr>
              <w:rPr>
                <w:sz w:val="20"/>
                <w:szCs w:val="20"/>
              </w:rPr>
            </w:pPr>
          </w:p>
        </w:tc>
        <w:tc>
          <w:tcPr>
            <w:tcW w:w="2694" w:type="dxa"/>
          </w:tcPr>
          <w:p w:rsidR="00453C99" w:rsidRPr="00453C99" w:rsidRDefault="00453C99" w:rsidP="00D8766B">
            <w:pPr>
              <w:rPr>
                <w:sz w:val="20"/>
                <w:szCs w:val="20"/>
              </w:rPr>
            </w:pPr>
          </w:p>
        </w:tc>
        <w:tc>
          <w:tcPr>
            <w:tcW w:w="1701" w:type="dxa"/>
          </w:tcPr>
          <w:p w:rsidR="00453C99" w:rsidRPr="00453C99" w:rsidRDefault="00453C99" w:rsidP="00D8766B">
            <w:pPr>
              <w:rPr>
                <w:sz w:val="20"/>
                <w:szCs w:val="20"/>
              </w:rPr>
            </w:pPr>
          </w:p>
        </w:tc>
        <w:tc>
          <w:tcPr>
            <w:tcW w:w="3798" w:type="dxa"/>
          </w:tcPr>
          <w:p w:rsidR="00453C99" w:rsidRPr="00453C99" w:rsidRDefault="00453C99" w:rsidP="00D8766B">
            <w:pPr>
              <w:rPr>
                <w:sz w:val="20"/>
                <w:szCs w:val="20"/>
              </w:rPr>
            </w:pPr>
          </w:p>
        </w:tc>
      </w:tr>
    </w:tbl>
    <w:p w:rsidR="00060E66" w:rsidRDefault="00060E66" w:rsidP="00D8766B">
      <w:pPr>
        <w:pStyle w:val="Heading2"/>
      </w:pPr>
      <w:r>
        <w:br w:type="page"/>
      </w:r>
    </w:p>
    <w:p w:rsidR="00060E66" w:rsidRDefault="006143F8" w:rsidP="00060E66">
      <w:pPr>
        <w:pStyle w:val="Heading2"/>
      </w:pPr>
      <w:bookmarkStart w:id="18" w:name="_Toc497911131"/>
      <w:r>
        <w:lastRenderedPageBreak/>
        <w:t>Overview</w:t>
      </w:r>
      <w:bookmarkEnd w:id="18"/>
    </w:p>
    <w:p w:rsidR="00060E66" w:rsidRDefault="00060E66" w:rsidP="00060E66"/>
    <w:p w:rsidR="00060E66" w:rsidRPr="00060E66" w:rsidRDefault="00060E66" w:rsidP="00060E66">
      <w:r w:rsidRPr="00060E66">
        <w:t>The ED Real Time Dashboard MPages view displays real-time data for the Emergency Department (ED). The dashboard pushes information to department managers and other users to support bed management, staffing, and other decisions that ultimately drive throughput and patient satisfaction. Information is displayed in a component-based layout on a single display. You can select each component to drill down to specific patient-level information.</w:t>
      </w:r>
    </w:p>
    <w:p w:rsidR="00060E66" w:rsidRDefault="00060E66" w:rsidP="00060E66"/>
    <w:p w:rsidR="006764D8" w:rsidRPr="006764D8" w:rsidRDefault="006764D8" w:rsidP="00174774">
      <w:pPr>
        <w:rPr>
          <w:sz w:val="20"/>
          <w:szCs w:val="20"/>
        </w:rPr>
      </w:pPr>
      <w:r>
        <w:rPr>
          <w:sz w:val="20"/>
          <w:szCs w:val="20"/>
        </w:rPr>
        <w:t xml:space="preserve">Fig 1 - </w:t>
      </w:r>
      <w:r w:rsidRPr="006764D8">
        <w:rPr>
          <w:sz w:val="20"/>
          <w:szCs w:val="20"/>
        </w:rPr>
        <w:t>Example ED Dashboard after Configuration</w:t>
      </w:r>
    </w:p>
    <w:p w:rsidR="00E7004A" w:rsidRDefault="00E7004A" w:rsidP="00E7004A">
      <w:r w:rsidRPr="00E7004A">
        <w:rPr>
          <w:noProof/>
          <w:lang w:eastAsia="en-AU"/>
        </w:rPr>
        <w:drawing>
          <wp:inline distT="0" distB="0" distL="0" distR="0" wp14:anchorId="036C292B" wp14:editId="68CDE448">
            <wp:extent cx="6645910" cy="51923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5192395"/>
                    </a:xfrm>
                    <a:prstGeom prst="rect">
                      <a:avLst/>
                    </a:prstGeom>
                  </pic:spPr>
                </pic:pic>
              </a:graphicData>
            </a:graphic>
          </wp:inline>
        </w:drawing>
      </w:r>
      <w:r w:rsidRPr="00E7004A">
        <w:t xml:space="preserve"> </w:t>
      </w:r>
    </w:p>
    <w:p w:rsidR="00E7004A" w:rsidRDefault="00E7004A" w:rsidP="00E7004A"/>
    <w:p w:rsidR="00060E66" w:rsidRPr="00060E66" w:rsidRDefault="00060E66" w:rsidP="00060E66">
      <w:r w:rsidRPr="00060E66">
        <w:t xml:space="preserve">Please provide your answers to following questions in sections 1 -8, in relation to </w:t>
      </w:r>
      <w:r>
        <w:t xml:space="preserve">the </w:t>
      </w:r>
      <w:r w:rsidRPr="00060E66">
        <w:t xml:space="preserve">metrics, turnaround times and KPIs </w:t>
      </w:r>
      <w:r w:rsidR="003F7E5D">
        <w:t xml:space="preserve">which </w:t>
      </w:r>
      <w:r w:rsidRPr="00060E66">
        <w:t xml:space="preserve">currently are used or considered in </w:t>
      </w:r>
      <w:r>
        <w:t xml:space="preserve">your </w:t>
      </w:r>
      <w:r w:rsidRPr="00060E66">
        <w:t>Emergency Department.</w:t>
      </w:r>
      <w:r>
        <w:br w:type="page"/>
      </w:r>
    </w:p>
    <w:p w:rsidR="00174774" w:rsidRDefault="00004752" w:rsidP="006222E8">
      <w:pPr>
        <w:pStyle w:val="Heading2"/>
      </w:pPr>
      <w:bookmarkStart w:id="19" w:name="_Toc497911132"/>
      <w:r>
        <w:lastRenderedPageBreak/>
        <w:t xml:space="preserve">1 </w:t>
      </w:r>
      <w:r w:rsidR="00990351">
        <w:t>–</w:t>
      </w:r>
      <w:r w:rsidR="00990351" w:rsidRPr="000C2C08">
        <w:t xml:space="preserve"> </w:t>
      </w:r>
      <w:r w:rsidR="00174774" w:rsidRPr="00511BE4">
        <w:t>LOS</w:t>
      </w:r>
      <w:r w:rsidR="000C2C08">
        <w:t xml:space="preserve"> </w:t>
      </w:r>
      <w:r w:rsidR="000C2C08" w:rsidRPr="000C2C08">
        <w:t>Component</w:t>
      </w:r>
      <w:bookmarkEnd w:id="19"/>
    </w:p>
    <w:p w:rsidR="00CD00E1" w:rsidRPr="00511BE4" w:rsidRDefault="00CD00E1" w:rsidP="00174774">
      <w:pPr>
        <w:rPr>
          <w:b/>
          <w:bCs/>
        </w:rPr>
      </w:pPr>
      <w:r>
        <w:rPr>
          <w:noProof/>
          <w:lang w:eastAsia="en-AU"/>
        </w:rPr>
        <w:drawing>
          <wp:inline distT="0" distB="0" distL="0" distR="0">
            <wp:extent cx="3384550" cy="852651"/>
            <wp:effectExtent l="0" t="0" r="6350" b="5080"/>
            <wp:docPr id="2" name="Picture 2" descr="https://wiki.ucern.com/download/attachments/17982983/FRN_LOS_Nov16_MM.png?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ki.ucern.com/download/attachments/17982983/FRN_LOS_Nov16_MM.png?api=v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13038" cy="885020"/>
                    </a:xfrm>
                    <a:prstGeom prst="rect">
                      <a:avLst/>
                    </a:prstGeom>
                    <a:noFill/>
                    <a:ln>
                      <a:noFill/>
                    </a:ln>
                  </pic:spPr>
                </pic:pic>
              </a:graphicData>
            </a:graphic>
          </wp:inline>
        </w:drawing>
      </w:r>
    </w:p>
    <w:p w:rsidR="00217F3E" w:rsidRDefault="00217F3E" w:rsidP="00174774">
      <w:r>
        <w:t xml:space="preserve">Displays the median LOS </w:t>
      </w:r>
      <w:r w:rsidR="00195325">
        <w:t xml:space="preserve">for the patients in the department </w:t>
      </w:r>
      <w:r w:rsidR="00C174F3">
        <w:t xml:space="preserve">from arrival to current according to the target times set for Admission/Discharge. </w:t>
      </w:r>
      <w:r w:rsidR="00C174F3">
        <w:rPr>
          <w:rFonts w:ascii="Arial" w:hAnsi="Arial" w:cs="Arial"/>
          <w:color w:val="1C1F21"/>
          <w:sz w:val="21"/>
          <w:szCs w:val="21"/>
          <w:shd w:val="clear" w:color="auto" w:fill="FFFFFF"/>
        </w:rPr>
        <w:t xml:space="preserve">Prearrival are excluded from this calculation. Patients below target minute time </w:t>
      </w:r>
      <w:r w:rsidR="00C174F3">
        <w:t xml:space="preserve">appear in </w:t>
      </w:r>
      <w:r w:rsidR="00E85732">
        <w:rPr>
          <w:color w:val="0070C0"/>
        </w:rPr>
        <w:t>b</w:t>
      </w:r>
      <w:r w:rsidR="00C174F3" w:rsidRPr="00B91E04">
        <w:rPr>
          <w:color w:val="0070C0"/>
        </w:rPr>
        <w:t xml:space="preserve">lue </w:t>
      </w:r>
      <w:r w:rsidR="00C174F3">
        <w:t xml:space="preserve">and above this time appear in </w:t>
      </w:r>
      <w:r w:rsidR="00C174F3" w:rsidRPr="00B91E04">
        <w:rPr>
          <w:color w:val="FF9900"/>
        </w:rPr>
        <w:t>Orange</w:t>
      </w:r>
      <w:r w:rsidR="00C174F3">
        <w:rPr>
          <w:color w:val="FF9900"/>
        </w:rPr>
        <w:t xml:space="preserve">. </w:t>
      </w:r>
      <w:r w:rsidR="00C174F3">
        <w:t xml:space="preserve">Patients above Critical minute time appear in </w:t>
      </w:r>
      <w:r w:rsidR="00C174F3" w:rsidRPr="00B91E04">
        <w:rPr>
          <w:color w:val="FF0000"/>
        </w:rPr>
        <w:t>Red</w:t>
      </w:r>
      <w:r w:rsidR="00C174F3" w:rsidRPr="00C174F3">
        <w:t>.</w:t>
      </w:r>
    </w:p>
    <w:p w:rsidR="00C174F3" w:rsidRPr="00E85732" w:rsidRDefault="00C174F3" w:rsidP="00174774">
      <w:pPr>
        <w:rPr>
          <w:rFonts w:cstheme="minorHAnsi"/>
        </w:rPr>
      </w:pPr>
      <w:r w:rsidRPr="00E85732">
        <w:rPr>
          <w:rFonts w:cstheme="minorHAnsi"/>
          <w:color w:val="1C1F21"/>
          <w:shd w:val="clear" w:color="auto" w:fill="FFFFFF"/>
        </w:rPr>
        <w:t xml:space="preserve">By </w:t>
      </w:r>
      <w:r w:rsidR="00211F48" w:rsidRPr="00E85732">
        <w:rPr>
          <w:rFonts w:cstheme="minorHAnsi"/>
          <w:color w:val="1C1F21"/>
          <w:shd w:val="clear" w:color="auto" w:fill="FFFFFF"/>
        </w:rPr>
        <w:t>default,</w:t>
      </w:r>
      <w:r w:rsidRPr="00E85732">
        <w:rPr>
          <w:rFonts w:cstheme="minorHAnsi"/>
          <w:color w:val="1C1F21"/>
          <w:shd w:val="clear" w:color="auto" w:fill="FFFFFF"/>
        </w:rPr>
        <w:t xml:space="preserve"> median time for pending Discharge and Pending Admission patients are displayed separately. An additional category is available for configuration to track another set of patients, such as Psych/Mental Health holds or pending transfer.</w:t>
      </w:r>
    </w:p>
    <w:p w:rsidR="00174774" w:rsidRPr="003A18B6" w:rsidRDefault="008F2F0C" w:rsidP="00174774">
      <w:pPr>
        <w:rPr>
          <w:color w:val="002060"/>
        </w:rPr>
      </w:pPr>
      <w:r w:rsidRPr="003A18B6">
        <w:rPr>
          <w:color w:val="002060"/>
        </w:rPr>
        <w:t>1.1 What</w:t>
      </w:r>
      <w:r w:rsidR="00174774" w:rsidRPr="003A18B6">
        <w:rPr>
          <w:color w:val="002060"/>
        </w:rPr>
        <w:t xml:space="preserve"> is the target </w:t>
      </w:r>
      <w:r w:rsidR="00E7004A" w:rsidRPr="003A18B6">
        <w:rPr>
          <w:color w:val="002060"/>
        </w:rPr>
        <w:t xml:space="preserve">minute </w:t>
      </w:r>
      <w:r w:rsidR="00174774" w:rsidRPr="003A18B6">
        <w:rPr>
          <w:color w:val="002060"/>
        </w:rPr>
        <w:t>for the LOS in ED</w:t>
      </w:r>
      <w:r w:rsidR="00B91E04" w:rsidRPr="003A18B6">
        <w:rPr>
          <w:color w:val="002060"/>
        </w:rPr>
        <w:t xml:space="preserve">? </w:t>
      </w:r>
    </w:p>
    <w:p w:rsidR="00B91E04" w:rsidRPr="003A18B6" w:rsidRDefault="008F2F0C" w:rsidP="00174774">
      <w:pPr>
        <w:rPr>
          <w:color w:val="002060"/>
        </w:rPr>
      </w:pPr>
      <w:r w:rsidRPr="003A18B6">
        <w:rPr>
          <w:color w:val="002060"/>
        </w:rPr>
        <w:t>1.2 What</w:t>
      </w:r>
      <w:r w:rsidR="00B91E04" w:rsidRPr="003A18B6">
        <w:rPr>
          <w:color w:val="002060"/>
        </w:rPr>
        <w:t xml:space="preserve"> is the Critical </w:t>
      </w:r>
      <w:r w:rsidR="00E7004A" w:rsidRPr="003A18B6">
        <w:rPr>
          <w:color w:val="002060"/>
        </w:rPr>
        <w:t xml:space="preserve">minute </w:t>
      </w:r>
      <w:r w:rsidR="00B91E04" w:rsidRPr="003A18B6">
        <w:rPr>
          <w:color w:val="002060"/>
        </w:rPr>
        <w:t xml:space="preserve">for LOS in ED? </w:t>
      </w:r>
    </w:p>
    <w:p w:rsidR="00C174F3" w:rsidRPr="003A18B6" w:rsidRDefault="00C174F3" w:rsidP="00174774">
      <w:pPr>
        <w:rPr>
          <w:color w:val="002060"/>
        </w:rPr>
      </w:pPr>
      <w:r w:rsidRPr="003A18B6">
        <w:rPr>
          <w:color w:val="002060"/>
        </w:rPr>
        <w:t xml:space="preserve">1.3 (optional) What is the </w:t>
      </w:r>
      <w:r w:rsidR="00211F48" w:rsidRPr="003A18B6">
        <w:rPr>
          <w:color w:val="002060"/>
        </w:rPr>
        <w:t>extra category to display in LOS</w:t>
      </w:r>
    </w:p>
    <w:p w:rsidR="008F2F0C" w:rsidRDefault="008F2F0C" w:rsidP="006143F8">
      <w:pPr>
        <w:pStyle w:val="Heading2"/>
      </w:pPr>
      <w:bookmarkStart w:id="20" w:name="_Toc497911133"/>
      <w:r w:rsidRPr="008F2F0C">
        <w:rPr>
          <w:color w:val="auto"/>
        </w:rPr>
        <w:t xml:space="preserve">2 </w:t>
      </w:r>
      <w:r w:rsidR="00990351">
        <w:t>–</w:t>
      </w:r>
      <w:r w:rsidR="00990351" w:rsidRPr="000C2C08">
        <w:t xml:space="preserve"> </w:t>
      </w:r>
      <w:r w:rsidRPr="008F2F0C">
        <w:t xml:space="preserve">Turnaround </w:t>
      </w:r>
      <w:r w:rsidR="000C2C08">
        <w:t>T</w:t>
      </w:r>
      <w:r w:rsidRPr="008F2F0C">
        <w:t>imes</w:t>
      </w:r>
      <w:r w:rsidR="000C2C08">
        <w:t xml:space="preserve"> </w:t>
      </w:r>
      <w:r w:rsidR="000C2C08" w:rsidRPr="000C2C08">
        <w:t>Component</w:t>
      </w:r>
      <w:bookmarkEnd w:id="20"/>
    </w:p>
    <w:p w:rsidR="00CD00E1" w:rsidRPr="008F2F0C" w:rsidRDefault="00CD00E1" w:rsidP="00174774">
      <w:pPr>
        <w:rPr>
          <w:b/>
          <w:bCs/>
        </w:rPr>
      </w:pPr>
      <w:r>
        <w:rPr>
          <w:noProof/>
          <w:lang w:eastAsia="en-AU"/>
        </w:rPr>
        <w:drawing>
          <wp:inline distT="0" distB="0" distL="0" distR="0">
            <wp:extent cx="3257550" cy="1124816"/>
            <wp:effectExtent l="0" t="0" r="0" b="0"/>
            <wp:docPr id="3" name="Picture 3" descr="https://wiki.ucern.com/download/attachments/17982983/FRN_Turnaround_Times_Component_MM080917.png?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iki.ucern.com/download/attachments/17982983/FRN_Turnaround_Times_Component_MM080917.png?api=v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09985" cy="1142922"/>
                    </a:xfrm>
                    <a:prstGeom prst="rect">
                      <a:avLst/>
                    </a:prstGeom>
                    <a:noFill/>
                    <a:ln>
                      <a:noFill/>
                    </a:ln>
                  </pic:spPr>
                </pic:pic>
              </a:graphicData>
            </a:graphic>
          </wp:inline>
        </w:drawing>
      </w:r>
    </w:p>
    <w:p w:rsidR="008F2F0C" w:rsidRDefault="004F4D40" w:rsidP="00174774">
      <w:r>
        <w:t>Displays</w:t>
      </w:r>
      <w:r w:rsidR="008F2F0C">
        <w:t xml:space="preserve"> up to max</w:t>
      </w:r>
      <w:r w:rsidR="003E7423">
        <w:t>imum</w:t>
      </w:r>
      <w:r w:rsidR="008F2F0C">
        <w:t xml:space="preserve"> 5 </w:t>
      </w:r>
      <w:r w:rsidR="002F5A5B">
        <w:rPr>
          <w:rFonts w:ascii="Arial" w:hAnsi="Arial" w:cs="Arial"/>
          <w:color w:val="1C1F21"/>
          <w:sz w:val="21"/>
          <w:szCs w:val="21"/>
          <w:shd w:val="clear" w:color="auto" w:fill="FFFFFF"/>
        </w:rPr>
        <w:t>tracking event</w:t>
      </w:r>
      <w:r w:rsidR="002F5A5B">
        <w:t xml:space="preserve"> </w:t>
      </w:r>
      <w:r w:rsidR="008F2F0C">
        <w:t xml:space="preserve">metrics and the corresponding </w:t>
      </w:r>
      <w:r w:rsidR="002F5A5B">
        <w:rPr>
          <w:rFonts w:ascii="Arial" w:hAnsi="Arial" w:cs="Arial"/>
          <w:color w:val="1C1F21"/>
          <w:sz w:val="21"/>
          <w:szCs w:val="21"/>
          <w:shd w:val="clear" w:color="auto" w:fill="FFFFFF"/>
        </w:rPr>
        <w:t>median wait time</w:t>
      </w:r>
      <w:r w:rsidR="002F5A5B">
        <w:t xml:space="preserve"> based on </w:t>
      </w:r>
      <w:r w:rsidR="008F2F0C">
        <w:t>high and critical time</w:t>
      </w:r>
      <w:r w:rsidR="002F5A5B">
        <w:t xml:space="preserve"> thresholds</w:t>
      </w:r>
      <w:r w:rsidR="008F2F0C">
        <w:t xml:space="preserve"> for each metric. </w:t>
      </w:r>
      <w:r w:rsidR="002F5A5B">
        <w:t>P</w:t>
      </w:r>
      <w:r w:rsidR="00B32F55" w:rsidRPr="00B32F55">
        <w:t xml:space="preserve">atients below </w:t>
      </w:r>
      <w:r w:rsidR="00B32F55">
        <w:t>High minute</w:t>
      </w:r>
      <w:r w:rsidR="00B32F55" w:rsidRPr="00B32F55">
        <w:t xml:space="preserve"> time appear in </w:t>
      </w:r>
      <w:r w:rsidR="00065DC4">
        <w:rPr>
          <w:color w:val="0070C0"/>
        </w:rPr>
        <w:t>b</w:t>
      </w:r>
      <w:r w:rsidR="00B32F55" w:rsidRPr="00B32F55">
        <w:rPr>
          <w:color w:val="0070C0"/>
        </w:rPr>
        <w:t xml:space="preserve">lue </w:t>
      </w:r>
      <w:r w:rsidR="00B32F55" w:rsidRPr="00B32F55">
        <w:t xml:space="preserve">and above this time appear in </w:t>
      </w:r>
      <w:r w:rsidR="00E85732">
        <w:rPr>
          <w:color w:val="ED7D31" w:themeColor="accent2"/>
        </w:rPr>
        <w:t>orange</w:t>
      </w:r>
      <w:r w:rsidR="002F5A5B">
        <w:t>.</w:t>
      </w:r>
      <w:r w:rsidR="00195325">
        <w:t xml:space="preserve"> </w:t>
      </w:r>
      <w:r w:rsidR="002F5A5B">
        <w:t>Pa</w:t>
      </w:r>
      <w:r w:rsidR="00B32F55">
        <w:t xml:space="preserve">tients above Critical minute time appear in </w:t>
      </w:r>
      <w:r w:rsidR="00E85732">
        <w:rPr>
          <w:color w:val="FF0000"/>
        </w:rPr>
        <w:t>red</w:t>
      </w:r>
      <w:r w:rsidR="002F5A5B">
        <w:t>.</w:t>
      </w:r>
    </w:p>
    <w:p w:rsidR="008F2F0C" w:rsidRDefault="00B32F55" w:rsidP="00174774">
      <w:r>
        <w:t>Metric examples:</w:t>
      </w:r>
      <w:r w:rsidR="008F2F0C">
        <w:t xml:space="preserve"> Door to Triage, Triage to Bed, Door to Doctor, Doctor to Depart, etc.</w:t>
      </w:r>
    </w:p>
    <w:p w:rsidR="008F2F0C" w:rsidRPr="003A18B6" w:rsidRDefault="008F2F0C" w:rsidP="00174774">
      <w:pPr>
        <w:rPr>
          <w:color w:val="002060"/>
        </w:rPr>
      </w:pPr>
      <w:r w:rsidRPr="003A18B6">
        <w:rPr>
          <w:color w:val="002060"/>
        </w:rPr>
        <w:t>2.1</w:t>
      </w:r>
      <w:r w:rsidR="00E7004A" w:rsidRPr="003A18B6">
        <w:rPr>
          <w:color w:val="002060"/>
        </w:rPr>
        <w:t>.1</w:t>
      </w:r>
      <w:r w:rsidRPr="003A18B6">
        <w:rPr>
          <w:color w:val="002060"/>
        </w:rPr>
        <w:t xml:space="preserve"> </w:t>
      </w:r>
      <w:r w:rsidR="00631A86" w:rsidRPr="003A18B6">
        <w:rPr>
          <w:color w:val="002060"/>
        </w:rPr>
        <w:t xml:space="preserve">What is </w:t>
      </w:r>
      <w:r w:rsidR="003E0B60" w:rsidRPr="003A18B6">
        <w:rPr>
          <w:color w:val="002060"/>
        </w:rPr>
        <w:t xml:space="preserve">the </w:t>
      </w:r>
      <w:r w:rsidRPr="003A18B6">
        <w:rPr>
          <w:color w:val="002060"/>
        </w:rPr>
        <w:t>Metric 1 name</w:t>
      </w:r>
      <w:r w:rsidR="00E7004A" w:rsidRPr="003A18B6">
        <w:rPr>
          <w:color w:val="002060"/>
        </w:rPr>
        <w:t>:</w:t>
      </w:r>
    </w:p>
    <w:p w:rsidR="00E7004A" w:rsidRPr="003A18B6" w:rsidRDefault="00E7004A" w:rsidP="00174774">
      <w:pPr>
        <w:rPr>
          <w:color w:val="002060"/>
        </w:rPr>
      </w:pPr>
      <w:r w:rsidRPr="003A18B6">
        <w:rPr>
          <w:color w:val="002060"/>
        </w:rPr>
        <w:t xml:space="preserve">2.1.2 </w:t>
      </w:r>
      <w:r w:rsidR="00631A86" w:rsidRPr="003A18B6">
        <w:rPr>
          <w:color w:val="002060"/>
        </w:rPr>
        <w:t xml:space="preserve">What is </w:t>
      </w:r>
      <w:r w:rsidR="003E0B60" w:rsidRPr="003A18B6">
        <w:rPr>
          <w:color w:val="002060"/>
        </w:rPr>
        <w:t xml:space="preserve">the </w:t>
      </w:r>
      <w:r w:rsidRPr="003A18B6">
        <w:rPr>
          <w:color w:val="002060"/>
        </w:rPr>
        <w:t xml:space="preserve">Metric 1 High </w:t>
      </w:r>
      <w:bookmarkStart w:id="21" w:name="_Hlk497897702"/>
      <w:r w:rsidRPr="003A18B6">
        <w:rPr>
          <w:color w:val="002060"/>
        </w:rPr>
        <w:t>minute</w:t>
      </w:r>
      <w:bookmarkEnd w:id="21"/>
      <w:r w:rsidR="00D33803">
        <w:rPr>
          <w:color w:val="002060"/>
        </w:rPr>
        <w:t xml:space="preserve"> threshold</w:t>
      </w:r>
      <w:r w:rsidR="00BB5D27" w:rsidRPr="003A18B6">
        <w:rPr>
          <w:color w:val="002060"/>
        </w:rPr>
        <w:t>:</w:t>
      </w:r>
    </w:p>
    <w:p w:rsidR="00E7004A" w:rsidRPr="003A18B6" w:rsidRDefault="00E7004A" w:rsidP="00174774">
      <w:pPr>
        <w:rPr>
          <w:color w:val="002060"/>
        </w:rPr>
      </w:pPr>
      <w:r w:rsidRPr="003A18B6">
        <w:rPr>
          <w:color w:val="002060"/>
        </w:rPr>
        <w:t xml:space="preserve">2.1.3 </w:t>
      </w:r>
      <w:r w:rsidR="00631A86" w:rsidRPr="003A18B6">
        <w:rPr>
          <w:color w:val="002060"/>
        </w:rPr>
        <w:t xml:space="preserve">What is </w:t>
      </w:r>
      <w:r w:rsidR="003E0B60" w:rsidRPr="003A18B6">
        <w:rPr>
          <w:color w:val="002060"/>
        </w:rPr>
        <w:t xml:space="preserve">the </w:t>
      </w:r>
      <w:r w:rsidRPr="003A18B6">
        <w:rPr>
          <w:color w:val="002060"/>
        </w:rPr>
        <w:t>Metric 1 Critical minute</w:t>
      </w:r>
      <w:r w:rsidR="00D33803" w:rsidRPr="00D33803">
        <w:rPr>
          <w:color w:val="002060"/>
        </w:rPr>
        <w:t xml:space="preserve"> </w:t>
      </w:r>
      <w:r w:rsidR="00D33803">
        <w:rPr>
          <w:color w:val="002060"/>
        </w:rPr>
        <w:t>threshold</w:t>
      </w:r>
      <w:r w:rsidR="00BB5D27" w:rsidRPr="003A18B6">
        <w:rPr>
          <w:color w:val="002060"/>
        </w:rPr>
        <w:t>:</w:t>
      </w:r>
    </w:p>
    <w:p w:rsidR="00BB5D27" w:rsidRPr="003A18B6" w:rsidRDefault="00BB5D27" w:rsidP="00BB5D27">
      <w:pPr>
        <w:rPr>
          <w:color w:val="002060"/>
        </w:rPr>
      </w:pPr>
      <w:r w:rsidRPr="003A18B6">
        <w:rPr>
          <w:color w:val="002060"/>
        </w:rPr>
        <w:t xml:space="preserve">2.2.1 </w:t>
      </w:r>
      <w:r w:rsidR="00631A86" w:rsidRPr="003A18B6">
        <w:rPr>
          <w:color w:val="002060"/>
        </w:rPr>
        <w:t xml:space="preserve">What is </w:t>
      </w:r>
      <w:r w:rsidR="003E0B60" w:rsidRPr="003A18B6">
        <w:rPr>
          <w:color w:val="002060"/>
        </w:rPr>
        <w:t xml:space="preserve">the </w:t>
      </w:r>
      <w:r w:rsidR="00631A86" w:rsidRPr="003A18B6">
        <w:rPr>
          <w:color w:val="002060"/>
        </w:rPr>
        <w:t>Metric 2</w:t>
      </w:r>
      <w:r w:rsidRPr="003A18B6">
        <w:rPr>
          <w:color w:val="002060"/>
        </w:rPr>
        <w:t xml:space="preserve"> name:</w:t>
      </w:r>
    </w:p>
    <w:p w:rsidR="00BB5D27" w:rsidRPr="003A18B6" w:rsidRDefault="00BB5D27" w:rsidP="00BB5D27">
      <w:pPr>
        <w:rPr>
          <w:color w:val="002060"/>
        </w:rPr>
      </w:pPr>
      <w:r w:rsidRPr="003A18B6">
        <w:rPr>
          <w:color w:val="002060"/>
        </w:rPr>
        <w:t xml:space="preserve">2.2.2 </w:t>
      </w:r>
      <w:r w:rsidR="00631A86" w:rsidRPr="003A18B6">
        <w:rPr>
          <w:color w:val="002060"/>
        </w:rPr>
        <w:t xml:space="preserve">What is </w:t>
      </w:r>
      <w:r w:rsidR="003E0B60" w:rsidRPr="003A18B6">
        <w:rPr>
          <w:color w:val="002060"/>
        </w:rPr>
        <w:t xml:space="preserve">the </w:t>
      </w:r>
      <w:r w:rsidR="00631A86" w:rsidRPr="003A18B6">
        <w:rPr>
          <w:color w:val="002060"/>
        </w:rPr>
        <w:t>Metric 2</w:t>
      </w:r>
      <w:r w:rsidRPr="003A18B6">
        <w:rPr>
          <w:color w:val="002060"/>
        </w:rPr>
        <w:t xml:space="preserve"> High minute</w:t>
      </w:r>
      <w:r w:rsidR="00D33803" w:rsidRPr="00D33803">
        <w:rPr>
          <w:color w:val="002060"/>
        </w:rPr>
        <w:t xml:space="preserve"> </w:t>
      </w:r>
      <w:r w:rsidR="00D33803">
        <w:rPr>
          <w:color w:val="002060"/>
        </w:rPr>
        <w:t>threshold</w:t>
      </w:r>
      <w:r w:rsidRPr="003A18B6">
        <w:rPr>
          <w:color w:val="002060"/>
        </w:rPr>
        <w:t>:</w:t>
      </w:r>
    </w:p>
    <w:p w:rsidR="00BB5D27" w:rsidRPr="003A18B6" w:rsidRDefault="00BB5D27" w:rsidP="00BB5D27">
      <w:pPr>
        <w:rPr>
          <w:color w:val="002060"/>
        </w:rPr>
      </w:pPr>
      <w:r w:rsidRPr="003A18B6">
        <w:rPr>
          <w:color w:val="002060"/>
        </w:rPr>
        <w:t xml:space="preserve">2.2.3 </w:t>
      </w:r>
      <w:r w:rsidR="00631A86" w:rsidRPr="003A18B6">
        <w:rPr>
          <w:color w:val="002060"/>
        </w:rPr>
        <w:t xml:space="preserve">What is </w:t>
      </w:r>
      <w:r w:rsidR="003E0B60" w:rsidRPr="003A18B6">
        <w:rPr>
          <w:color w:val="002060"/>
        </w:rPr>
        <w:t xml:space="preserve">the </w:t>
      </w:r>
      <w:r w:rsidR="00631A86" w:rsidRPr="003A18B6">
        <w:rPr>
          <w:color w:val="002060"/>
        </w:rPr>
        <w:t>Metric 2</w:t>
      </w:r>
      <w:r w:rsidRPr="003A18B6">
        <w:rPr>
          <w:color w:val="002060"/>
        </w:rPr>
        <w:t xml:space="preserve"> Critical minute</w:t>
      </w:r>
      <w:r w:rsidR="00D33803" w:rsidRPr="00D33803">
        <w:rPr>
          <w:color w:val="002060"/>
        </w:rPr>
        <w:t xml:space="preserve"> </w:t>
      </w:r>
      <w:r w:rsidR="00D33803">
        <w:rPr>
          <w:color w:val="002060"/>
        </w:rPr>
        <w:t>threshold</w:t>
      </w:r>
      <w:r w:rsidRPr="003A18B6">
        <w:rPr>
          <w:color w:val="002060"/>
        </w:rPr>
        <w:t>:</w:t>
      </w:r>
    </w:p>
    <w:p w:rsidR="00BB5D27" w:rsidRPr="003A18B6" w:rsidRDefault="00BB5D27" w:rsidP="00BB5D27">
      <w:pPr>
        <w:rPr>
          <w:color w:val="002060"/>
        </w:rPr>
      </w:pPr>
      <w:r w:rsidRPr="003A18B6">
        <w:rPr>
          <w:color w:val="002060"/>
        </w:rPr>
        <w:t xml:space="preserve">2.3.1 </w:t>
      </w:r>
      <w:r w:rsidR="00631A86" w:rsidRPr="003A18B6">
        <w:rPr>
          <w:color w:val="002060"/>
        </w:rPr>
        <w:t xml:space="preserve">What is </w:t>
      </w:r>
      <w:r w:rsidR="003E0B60" w:rsidRPr="003A18B6">
        <w:rPr>
          <w:color w:val="002060"/>
        </w:rPr>
        <w:t xml:space="preserve">the </w:t>
      </w:r>
      <w:r w:rsidR="00631A86" w:rsidRPr="003A18B6">
        <w:rPr>
          <w:color w:val="002060"/>
        </w:rPr>
        <w:t>Metric 3</w:t>
      </w:r>
      <w:r w:rsidRPr="003A18B6">
        <w:rPr>
          <w:color w:val="002060"/>
        </w:rPr>
        <w:t xml:space="preserve"> name:</w:t>
      </w:r>
    </w:p>
    <w:p w:rsidR="00BB5D27" w:rsidRPr="003A18B6" w:rsidRDefault="00BB5D27" w:rsidP="00BB5D27">
      <w:pPr>
        <w:rPr>
          <w:color w:val="002060"/>
        </w:rPr>
      </w:pPr>
      <w:r w:rsidRPr="003A18B6">
        <w:rPr>
          <w:color w:val="002060"/>
        </w:rPr>
        <w:t xml:space="preserve">2.3.2 </w:t>
      </w:r>
      <w:r w:rsidR="00631A86" w:rsidRPr="003A18B6">
        <w:rPr>
          <w:color w:val="002060"/>
        </w:rPr>
        <w:t xml:space="preserve">What is </w:t>
      </w:r>
      <w:r w:rsidR="003E0B60" w:rsidRPr="003A18B6">
        <w:rPr>
          <w:color w:val="002060"/>
        </w:rPr>
        <w:t xml:space="preserve">the </w:t>
      </w:r>
      <w:r w:rsidR="00631A86" w:rsidRPr="003A18B6">
        <w:rPr>
          <w:color w:val="002060"/>
        </w:rPr>
        <w:t>Metric 3</w:t>
      </w:r>
      <w:r w:rsidRPr="003A18B6">
        <w:rPr>
          <w:color w:val="002060"/>
        </w:rPr>
        <w:t xml:space="preserve"> High minute</w:t>
      </w:r>
      <w:r w:rsidR="00D33803" w:rsidRPr="00D33803">
        <w:rPr>
          <w:color w:val="002060"/>
        </w:rPr>
        <w:t xml:space="preserve"> </w:t>
      </w:r>
      <w:r w:rsidR="00D33803">
        <w:rPr>
          <w:color w:val="002060"/>
        </w:rPr>
        <w:t>threshold</w:t>
      </w:r>
      <w:r w:rsidRPr="003A18B6">
        <w:rPr>
          <w:color w:val="002060"/>
        </w:rPr>
        <w:t>:</w:t>
      </w:r>
    </w:p>
    <w:p w:rsidR="00BB5D27" w:rsidRPr="003A18B6" w:rsidRDefault="00BB5D27" w:rsidP="00BB5D27">
      <w:pPr>
        <w:rPr>
          <w:color w:val="002060"/>
        </w:rPr>
      </w:pPr>
      <w:r w:rsidRPr="003A18B6">
        <w:rPr>
          <w:color w:val="002060"/>
        </w:rPr>
        <w:t xml:space="preserve">2.3.3 </w:t>
      </w:r>
      <w:r w:rsidR="00631A86" w:rsidRPr="003A18B6">
        <w:rPr>
          <w:color w:val="002060"/>
        </w:rPr>
        <w:t xml:space="preserve">What is </w:t>
      </w:r>
      <w:r w:rsidR="003E0B60" w:rsidRPr="003A18B6">
        <w:rPr>
          <w:color w:val="002060"/>
        </w:rPr>
        <w:t xml:space="preserve">the </w:t>
      </w:r>
      <w:r w:rsidR="00631A86" w:rsidRPr="003A18B6">
        <w:rPr>
          <w:color w:val="002060"/>
        </w:rPr>
        <w:t>Metric 3</w:t>
      </w:r>
      <w:r w:rsidRPr="003A18B6">
        <w:rPr>
          <w:color w:val="002060"/>
        </w:rPr>
        <w:t xml:space="preserve"> Critical minute</w:t>
      </w:r>
      <w:r w:rsidR="00D33803" w:rsidRPr="00D33803">
        <w:rPr>
          <w:color w:val="002060"/>
        </w:rPr>
        <w:t xml:space="preserve"> </w:t>
      </w:r>
      <w:r w:rsidR="00D33803">
        <w:rPr>
          <w:color w:val="002060"/>
        </w:rPr>
        <w:t>threshold</w:t>
      </w:r>
      <w:r w:rsidRPr="003A18B6">
        <w:rPr>
          <w:color w:val="002060"/>
        </w:rPr>
        <w:t>:</w:t>
      </w:r>
    </w:p>
    <w:p w:rsidR="00BB5D27" w:rsidRPr="003A18B6" w:rsidRDefault="00BB5D27" w:rsidP="00BB5D27">
      <w:pPr>
        <w:rPr>
          <w:color w:val="002060"/>
        </w:rPr>
      </w:pPr>
      <w:r w:rsidRPr="003A18B6">
        <w:rPr>
          <w:color w:val="002060"/>
        </w:rPr>
        <w:t xml:space="preserve">2.141 </w:t>
      </w:r>
      <w:r w:rsidR="00631A86" w:rsidRPr="003A18B6">
        <w:rPr>
          <w:color w:val="002060"/>
        </w:rPr>
        <w:t xml:space="preserve">What is </w:t>
      </w:r>
      <w:r w:rsidR="003E0B60" w:rsidRPr="003A18B6">
        <w:rPr>
          <w:color w:val="002060"/>
        </w:rPr>
        <w:t xml:space="preserve">the </w:t>
      </w:r>
      <w:r w:rsidR="00631A86" w:rsidRPr="003A18B6">
        <w:rPr>
          <w:color w:val="002060"/>
        </w:rPr>
        <w:t>Metric 4</w:t>
      </w:r>
      <w:r w:rsidRPr="003A18B6">
        <w:rPr>
          <w:color w:val="002060"/>
        </w:rPr>
        <w:t xml:space="preserve"> name:</w:t>
      </w:r>
    </w:p>
    <w:p w:rsidR="00BB5D27" w:rsidRPr="003A18B6" w:rsidRDefault="00BB5D27" w:rsidP="00BB5D27">
      <w:pPr>
        <w:rPr>
          <w:color w:val="002060"/>
        </w:rPr>
      </w:pPr>
      <w:r w:rsidRPr="003A18B6">
        <w:rPr>
          <w:color w:val="002060"/>
        </w:rPr>
        <w:t xml:space="preserve">2.4.2 </w:t>
      </w:r>
      <w:r w:rsidR="00631A86" w:rsidRPr="003A18B6">
        <w:rPr>
          <w:color w:val="002060"/>
        </w:rPr>
        <w:t xml:space="preserve">What is </w:t>
      </w:r>
      <w:r w:rsidR="003E0B60" w:rsidRPr="003A18B6">
        <w:rPr>
          <w:color w:val="002060"/>
        </w:rPr>
        <w:t xml:space="preserve">the </w:t>
      </w:r>
      <w:r w:rsidR="00631A86" w:rsidRPr="003A18B6">
        <w:rPr>
          <w:color w:val="002060"/>
        </w:rPr>
        <w:t>Metric 4</w:t>
      </w:r>
      <w:r w:rsidRPr="003A18B6">
        <w:rPr>
          <w:color w:val="002060"/>
        </w:rPr>
        <w:t xml:space="preserve"> High minute</w:t>
      </w:r>
      <w:r w:rsidR="00D33803" w:rsidRPr="00D33803">
        <w:rPr>
          <w:color w:val="002060"/>
        </w:rPr>
        <w:t xml:space="preserve"> </w:t>
      </w:r>
      <w:r w:rsidR="00D33803">
        <w:rPr>
          <w:color w:val="002060"/>
        </w:rPr>
        <w:t>threshold</w:t>
      </w:r>
      <w:r w:rsidRPr="003A18B6">
        <w:rPr>
          <w:color w:val="002060"/>
        </w:rPr>
        <w:t>:</w:t>
      </w:r>
    </w:p>
    <w:p w:rsidR="00BB5D27" w:rsidRPr="003A18B6" w:rsidRDefault="00BB5D27" w:rsidP="00BB5D27">
      <w:pPr>
        <w:rPr>
          <w:color w:val="002060"/>
        </w:rPr>
      </w:pPr>
      <w:r w:rsidRPr="003A18B6">
        <w:rPr>
          <w:color w:val="002060"/>
        </w:rPr>
        <w:t xml:space="preserve">2.4.3 </w:t>
      </w:r>
      <w:r w:rsidR="00631A86" w:rsidRPr="003A18B6">
        <w:rPr>
          <w:color w:val="002060"/>
        </w:rPr>
        <w:t xml:space="preserve">What is </w:t>
      </w:r>
      <w:r w:rsidR="003E0B60" w:rsidRPr="003A18B6">
        <w:rPr>
          <w:color w:val="002060"/>
        </w:rPr>
        <w:t xml:space="preserve">the </w:t>
      </w:r>
      <w:r w:rsidR="00631A86" w:rsidRPr="003A18B6">
        <w:rPr>
          <w:color w:val="002060"/>
        </w:rPr>
        <w:t>Metric 4</w:t>
      </w:r>
      <w:r w:rsidRPr="003A18B6">
        <w:rPr>
          <w:color w:val="002060"/>
        </w:rPr>
        <w:t xml:space="preserve"> Critical minute</w:t>
      </w:r>
      <w:r w:rsidR="00D33803" w:rsidRPr="00D33803">
        <w:rPr>
          <w:color w:val="002060"/>
        </w:rPr>
        <w:t xml:space="preserve"> </w:t>
      </w:r>
      <w:r w:rsidR="00D33803">
        <w:rPr>
          <w:color w:val="002060"/>
        </w:rPr>
        <w:t>threshold</w:t>
      </w:r>
      <w:r w:rsidRPr="003A18B6">
        <w:rPr>
          <w:color w:val="002060"/>
        </w:rPr>
        <w:t>:</w:t>
      </w:r>
    </w:p>
    <w:p w:rsidR="00BB5D27" w:rsidRPr="003A18B6" w:rsidRDefault="00BB5D27" w:rsidP="00BB5D27">
      <w:pPr>
        <w:rPr>
          <w:color w:val="002060"/>
        </w:rPr>
      </w:pPr>
      <w:r w:rsidRPr="003A18B6">
        <w:rPr>
          <w:color w:val="002060"/>
        </w:rPr>
        <w:t xml:space="preserve">2.5.1 </w:t>
      </w:r>
      <w:r w:rsidR="00631A86" w:rsidRPr="003A18B6">
        <w:rPr>
          <w:color w:val="002060"/>
        </w:rPr>
        <w:t xml:space="preserve">What is </w:t>
      </w:r>
      <w:r w:rsidR="003E0B60" w:rsidRPr="003A18B6">
        <w:rPr>
          <w:color w:val="002060"/>
        </w:rPr>
        <w:t xml:space="preserve">the </w:t>
      </w:r>
      <w:r w:rsidR="00631A86" w:rsidRPr="003A18B6">
        <w:rPr>
          <w:color w:val="002060"/>
        </w:rPr>
        <w:t>Metric 5</w:t>
      </w:r>
      <w:r w:rsidRPr="003A18B6">
        <w:rPr>
          <w:color w:val="002060"/>
        </w:rPr>
        <w:t xml:space="preserve"> name:</w:t>
      </w:r>
    </w:p>
    <w:p w:rsidR="00BB5D27" w:rsidRPr="003A18B6" w:rsidRDefault="00BB5D27" w:rsidP="00BB5D27">
      <w:pPr>
        <w:rPr>
          <w:color w:val="002060"/>
        </w:rPr>
      </w:pPr>
      <w:r w:rsidRPr="003A18B6">
        <w:rPr>
          <w:color w:val="002060"/>
        </w:rPr>
        <w:t xml:space="preserve">2.5.2 </w:t>
      </w:r>
      <w:r w:rsidR="00631A86" w:rsidRPr="003A18B6">
        <w:rPr>
          <w:color w:val="002060"/>
        </w:rPr>
        <w:t xml:space="preserve">What is </w:t>
      </w:r>
      <w:r w:rsidR="003E0B60" w:rsidRPr="003A18B6">
        <w:rPr>
          <w:color w:val="002060"/>
        </w:rPr>
        <w:t xml:space="preserve">the </w:t>
      </w:r>
      <w:r w:rsidR="00631A86" w:rsidRPr="003A18B6">
        <w:rPr>
          <w:color w:val="002060"/>
        </w:rPr>
        <w:t>Metric 5</w:t>
      </w:r>
      <w:r w:rsidRPr="003A18B6">
        <w:rPr>
          <w:color w:val="002060"/>
        </w:rPr>
        <w:t xml:space="preserve"> High minute</w:t>
      </w:r>
      <w:r w:rsidR="00D33803" w:rsidRPr="00D33803">
        <w:rPr>
          <w:color w:val="002060"/>
        </w:rPr>
        <w:t xml:space="preserve"> </w:t>
      </w:r>
      <w:r w:rsidR="00D33803">
        <w:rPr>
          <w:color w:val="002060"/>
        </w:rPr>
        <w:t>threshold</w:t>
      </w:r>
      <w:r w:rsidRPr="003A18B6">
        <w:rPr>
          <w:color w:val="002060"/>
        </w:rPr>
        <w:t>:</w:t>
      </w:r>
    </w:p>
    <w:p w:rsidR="00BB5D27" w:rsidRPr="003A18B6" w:rsidRDefault="00BB5D27" w:rsidP="00BB5D27">
      <w:pPr>
        <w:rPr>
          <w:color w:val="002060"/>
        </w:rPr>
      </w:pPr>
      <w:r w:rsidRPr="003A18B6">
        <w:rPr>
          <w:color w:val="002060"/>
        </w:rPr>
        <w:t xml:space="preserve">2.5.3 </w:t>
      </w:r>
      <w:r w:rsidR="00631A86" w:rsidRPr="003A18B6">
        <w:rPr>
          <w:color w:val="002060"/>
        </w:rPr>
        <w:t xml:space="preserve">What is </w:t>
      </w:r>
      <w:r w:rsidR="003E0B60" w:rsidRPr="003A18B6">
        <w:rPr>
          <w:color w:val="002060"/>
        </w:rPr>
        <w:t xml:space="preserve">the </w:t>
      </w:r>
      <w:r w:rsidR="00631A86" w:rsidRPr="003A18B6">
        <w:rPr>
          <w:color w:val="002060"/>
        </w:rPr>
        <w:t>Metric 5</w:t>
      </w:r>
      <w:r w:rsidRPr="003A18B6">
        <w:rPr>
          <w:color w:val="002060"/>
        </w:rPr>
        <w:t xml:space="preserve"> Critical minute</w:t>
      </w:r>
      <w:r w:rsidR="00D33803" w:rsidRPr="00D33803">
        <w:rPr>
          <w:color w:val="002060"/>
        </w:rPr>
        <w:t xml:space="preserve"> </w:t>
      </w:r>
      <w:r w:rsidR="00D33803">
        <w:rPr>
          <w:color w:val="002060"/>
        </w:rPr>
        <w:t>threshold</w:t>
      </w:r>
      <w:r w:rsidRPr="003A18B6">
        <w:rPr>
          <w:color w:val="002060"/>
        </w:rPr>
        <w:t>:</w:t>
      </w:r>
    </w:p>
    <w:p w:rsidR="00BB5D27" w:rsidRDefault="00004752" w:rsidP="006143F8">
      <w:pPr>
        <w:pStyle w:val="Heading2"/>
      </w:pPr>
      <w:bookmarkStart w:id="22" w:name="_Toc497911134"/>
      <w:r w:rsidRPr="00004752">
        <w:t xml:space="preserve">3 </w:t>
      </w:r>
      <w:r w:rsidR="00990351">
        <w:t>–</w:t>
      </w:r>
      <w:r w:rsidR="00990351" w:rsidRPr="000C2C08">
        <w:t xml:space="preserve"> </w:t>
      </w:r>
      <w:r w:rsidRPr="00004752">
        <w:t>Acuity and Critical Patients</w:t>
      </w:r>
      <w:r w:rsidR="000C2C08">
        <w:t xml:space="preserve"> </w:t>
      </w:r>
      <w:r w:rsidR="000C2C08" w:rsidRPr="000C2C08">
        <w:t>Component</w:t>
      </w:r>
      <w:bookmarkEnd w:id="22"/>
    </w:p>
    <w:p w:rsidR="00CD00E1" w:rsidRPr="00004752" w:rsidRDefault="00CD00E1" w:rsidP="00174774">
      <w:pPr>
        <w:rPr>
          <w:b/>
          <w:bCs/>
        </w:rPr>
      </w:pPr>
      <w:r>
        <w:rPr>
          <w:noProof/>
          <w:lang w:eastAsia="en-AU"/>
        </w:rPr>
        <w:drawing>
          <wp:inline distT="0" distB="0" distL="0" distR="0">
            <wp:extent cx="2876550" cy="979745"/>
            <wp:effectExtent l="0" t="0" r="0" b="0"/>
            <wp:docPr id="4" name="Picture 4" descr="https://wiki.ucern.com/download/attachments/17982983/FRN_Acuity_and_Critical_Patients_Component_MM080917.png?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iki.ucern.com/download/attachments/17982983/FRN_Acuity_and_Critical_Patients_Component_MM080917.png?api=v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16718" cy="993426"/>
                    </a:xfrm>
                    <a:prstGeom prst="rect">
                      <a:avLst/>
                    </a:prstGeom>
                    <a:noFill/>
                    <a:ln>
                      <a:noFill/>
                    </a:ln>
                  </pic:spPr>
                </pic:pic>
              </a:graphicData>
            </a:graphic>
          </wp:inline>
        </w:drawing>
      </w:r>
    </w:p>
    <w:p w:rsidR="00E7004A" w:rsidRDefault="00966FFF" w:rsidP="00174774">
      <w:r>
        <w:t>Has two features, first d</w:t>
      </w:r>
      <w:r w:rsidR="00004752" w:rsidRPr="00004752">
        <w:t>isplays the acuity and number of patients assigned to each acuity level in a bar graph format</w:t>
      </w:r>
      <w:r w:rsidR="003E0B60">
        <w:t>, which</w:t>
      </w:r>
      <w:r w:rsidR="00004752" w:rsidRPr="00004752">
        <w:t xml:space="preserve"> come from the tracking board build</w:t>
      </w:r>
      <w:r w:rsidR="003E0B60" w:rsidRPr="003E0B60">
        <w:t xml:space="preserve"> with the corresponding colours</w:t>
      </w:r>
      <w:r w:rsidR="003E0B60">
        <w:t xml:space="preserve">. </w:t>
      </w:r>
    </w:p>
    <w:p w:rsidR="003E0B60" w:rsidRPr="00E85732" w:rsidRDefault="00966FFF" w:rsidP="00174774">
      <w:pPr>
        <w:rPr>
          <w:rFonts w:cstheme="minorHAnsi"/>
        </w:rPr>
      </w:pPr>
      <w:r w:rsidRPr="00E85732">
        <w:rPr>
          <w:rFonts w:cstheme="minorHAnsi"/>
        </w:rPr>
        <w:t>Second</w:t>
      </w:r>
      <w:r w:rsidR="003E0B60" w:rsidRPr="00E85732">
        <w:rPr>
          <w:rFonts w:cstheme="minorHAnsi"/>
        </w:rPr>
        <w:t>, can define up to</w:t>
      </w:r>
      <w:r w:rsidR="00AE070B" w:rsidRPr="00E85732">
        <w:rPr>
          <w:rFonts w:cstheme="minorHAnsi"/>
        </w:rPr>
        <w:t xml:space="preserve"> 4</w:t>
      </w:r>
      <w:r w:rsidR="003E0B60" w:rsidRPr="00E85732">
        <w:rPr>
          <w:rFonts w:cstheme="minorHAnsi"/>
        </w:rPr>
        <w:t xml:space="preserve"> </w:t>
      </w:r>
      <w:r w:rsidR="00084EFA" w:rsidRPr="00E85732">
        <w:rPr>
          <w:rFonts w:cstheme="minorHAnsi"/>
        </w:rPr>
        <w:t xml:space="preserve">optional </w:t>
      </w:r>
      <w:r w:rsidR="003E0B60" w:rsidRPr="00E85732">
        <w:rPr>
          <w:rFonts w:cstheme="minorHAnsi"/>
        </w:rPr>
        <w:t xml:space="preserve">critical categories for critical patients (from </w:t>
      </w:r>
      <w:r w:rsidR="003E0B60" w:rsidRPr="00E85732">
        <w:rPr>
          <w:rFonts w:cstheme="minorHAnsi"/>
          <w:color w:val="1C1F21"/>
          <w:shd w:val="clear" w:color="auto" w:fill="FFFFFF"/>
        </w:rPr>
        <w:t>specific tracking event, order, or clinical event (DTA)). Examples: Traumas, Isolation, Infectious, On ventilator, etc.</w:t>
      </w:r>
    </w:p>
    <w:p w:rsidR="008F2F0C" w:rsidRPr="003A18B6" w:rsidRDefault="003E0B60" w:rsidP="00174774">
      <w:pPr>
        <w:rPr>
          <w:color w:val="002060"/>
        </w:rPr>
      </w:pPr>
      <w:r w:rsidRPr="003A18B6">
        <w:rPr>
          <w:color w:val="002060"/>
        </w:rPr>
        <w:t xml:space="preserve">3.1.1 </w:t>
      </w:r>
      <w:bookmarkStart w:id="23" w:name="_Hlk497899468"/>
      <w:r w:rsidRPr="003A18B6">
        <w:rPr>
          <w:color w:val="002060"/>
        </w:rPr>
        <w:t xml:space="preserve">What is </w:t>
      </w:r>
      <w:r w:rsidR="00AE070B" w:rsidRPr="003A18B6">
        <w:rPr>
          <w:color w:val="002060"/>
        </w:rPr>
        <w:t>the Category 1 Display name</w:t>
      </w:r>
      <w:bookmarkEnd w:id="23"/>
      <w:r w:rsidR="00AE070B" w:rsidRPr="003A18B6">
        <w:rPr>
          <w:color w:val="002060"/>
        </w:rPr>
        <w:t xml:space="preserve">? </w:t>
      </w:r>
    </w:p>
    <w:p w:rsidR="003E0B60" w:rsidRPr="003A18B6" w:rsidRDefault="003E0B60" w:rsidP="00174774">
      <w:pPr>
        <w:rPr>
          <w:color w:val="002060"/>
        </w:rPr>
      </w:pPr>
      <w:r w:rsidRPr="003A18B6">
        <w:rPr>
          <w:color w:val="002060"/>
        </w:rPr>
        <w:t>3.1.2</w:t>
      </w:r>
      <w:r w:rsidR="00AE070B" w:rsidRPr="003A18B6">
        <w:rPr>
          <w:color w:val="002060"/>
        </w:rPr>
        <w:t xml:space="preserve"> What is the Category 1 event name (tracking event, order, or event code)?</w:t>
      </w:r>
    </w:p>
    <w:p w:rsidR="00AE070B" w:rsidRPr="003A18B6" w:rsidRDefault="00AE070B" w:rsidP="00AE070B">
      <w:pPr>
        <w:rPr>
          <w:color w:val="002060"/>
        </w:rPr>
      </w:pPr>
      <w:r w:rsidRPr="003A18B6">
        <w:rPr>
          <w:color w:val="002060"/>
        </w:rPr>
        <w:t xml:space="preserve">3.2.1 What is the </w:t>
      </w:r>
      <w:r w:rsidR="00EF2426">
        <w:rPr>
          <w:color w:val="002060"/>
        </w:rPr>
        <w:t>Category 2</w:t>
      </w:r>
      <w:r w:rsidRPr="003A18B6">
        <w:rPr>
          <w:color w:val="002060"/>
        </w:rPr>
        <w:t xml:space="preserve"> Display name? </w:t>
      </w:r>
    </w:p>
    <w:p w:rsidR="00AE070B" w:rsidRPr="003A18B6" w:rsidRDefault="00AE070B" w:rsidP="00AE070B">
      <w:pPr>
        <w:rPr>
          <w:color w:val="002060"/>
        </w:rPr>
      </w:pPr>
      <w:r w:rsidRPr="003A18B6">
        <w:rPr>
          <w:color w:val="002060"/>
        </w:rPr>
        <w:t xml:space="preserve">3.2.2 </w:t>
      </w:r>
      <w:r w:rsidR="00EF2426">
        <w:rPr>
          <w:color w:val="002060"/>
        </w:rPr>
        <w:t>What is the Category 2</w:t>
      </w:r>
      <w:r w:rsidRPr="003A18B6">
        <w:rPr>
          <w:color w:val="002060"/>
        </w:rPr>
        <w:t xml:space="preserve"> event name (tracking event, order, or event code)?</w:t>
      </w:r>
    </w:p>
    <w:p w:rsidR="00AE070B" w:rsidRPr="003A18B6" w:rsidRDefault="00AE070B" w:rsidP="00AE070B">
      <w:pPr>
        <w:rPr>
          <w:color w:val="002060"/>
        </w:rPr>
      </w:pPr>
      <w:r w:rsidRPr="003A18B6">
        <w:rPr>
          <w:color w:val="002060"/>
        </w:rPr>
        <w:t xml:space="preserve">3.3.1 What is the </w:t>
      </w:r>
      <w:r w:rsidR="00EF2426">
        <w:rPr>
          <w:color w:val="002060"/>
        </w:rPr>
        <w:t>Category 3</w:t>
      </w:r>
      <w:r w:rsidRPr="003A18B6">
        <w:rPr>
          <w:color w:val="002060"/>
        </w:rPr>
        <w:t xml:space="preserve"> Display name? </w:t>
      </w:r>
    </w:p>
    <w:p w:rsidR="00AE070B" w:rsidRPr="003A18B6" w:rsidRDefault="00AE070B" w:rsidP="00AE070B">
      <w:pPr>
        <w:rPr>
          <w:color w:val="002060"/>
        </w:rPr>
      </w:pPr>
      <w:r w:rsidRPr="003A18B6">
        <w:rPr>
          <w:color w:val="002060"/>
        </w:rPr>
        <w:t xml:space="preserve">3.3.2 </w:t>
      </w:r>
      <w:r w:rsidR="00EF2426">
        <w:rPr>
          <w:color w:val="002060"/>
        </w:rPr>
        <w:t>What is the Category 3</w:t>
      </w:r>
      <w:r w:rsidRPr="003A18B6">
        <w:rPr>
          <w:color w:val="002060"/>
        </w:rPr>
        <w:t xml:space="preserve"> event name (tracking event, order, or event code)?</w:t>
      </w:r>
    </w:p>
    <w:p w:rsidR="00AE070B" w:rsidRPr="003A18B6" w:rsidRDefault="00AE070B" w:rsidP="00AE070B">
      <w:pPr>
        <w:rPr>
          <w:color w:val="002060"/>
        </w:rPr>
      </w:pPr>
      <w:r w:rsidRPr="003A18B6">
        <w:rPr>
          <w:color w:val="002060"/>
        </w:rPr>
        <w:t xml:space="preserve">3.4.1 What is the </w:t>
      </w:r>
      <w:r w:rsidR="00EF2426">
        <w:rPr>
          <w:color w:val="002060"/>
        </w:rPr>
        <w:t>Category 4</w:t>
      </w:r>
      <w:r w:rsidRPr="003A18B6">
        <w:rPr>
          <w:color w:val="002060"/>
        </w:rPr>
        <w:t xml:space="preserve"> Display name? </w:t>
      </w:r>
    </w:p>
    <w:p w:rsidR="00AE070B" w:rsidRPr="008F2F0C" w:rsidRDefault="00AE070B" w:rsidP="00AE070B">
      <w:r w:rsidRPr="003A18B6">
        <w:rPr>
          <w:color w:val="002060"/>
        </w:rPr>
        <w:t xml:space="preserve">3.4.2 </w:t>
      </w:r>
      <w:r w:rsidR="00EF2426">
        <w:rPr>
          <w:color w:val="002060"/>
        </w:rPr>
        <w:t>What is the Category 4</w:t>
      </w:r>
      <w:r w:rsidRPr="003A18B6">
        <w:rPr>
          <w:color w:val="002060"/>
        </w:rPr>
        <w:t xml:space="preserve"> event name (tracking event, order, or event code)?</w:t>
      </w:r>
    </w:p>
    <w:p w:rsidR="00AE070B" w:rsidRDefault="00891196" w:rsidP="006143F8">
      <w:pPr>
        <w:pStyle w:val="Heading2"/>
      </w:pPr>
      <w:bookmarkStart w:id="24" w:name="_Toc497911135"/>
      <w:r>
        <w:t xml:space="preserve">4 </w:t>
      </w:r>
      <w:r w:rsidR="00990351">
        <w:t>–</w:t>
      </w:r>
      <w:r w:rsidR="00990351" w:rsidRPr="000C2C08">
        <w:t xml:space="preserve"> </w:t>
      </w:r>
      <w:r w:rsidR="00217F3E" w:rsidRPr="00217F3E">
        <w:t>ED Volume</w:t>
      </w:r>
      <w:r w:rsidR="000C2C08">
        <w:t xml:space="preserve"> </w:t>
      </w:r>
      <w:r w:rsidR="000C2C08" w:rsidRPr="000C2C08">
        <w:t>Component</w:t>
      </w:r>
      <w:bookmarkEnd w:id="24"/>
    </w:p>
    <w:p w:rsidR="00CD00E1" w:rsidRDefault="00CD00E1" w:rsidP="00174774">
      <w:pPr>
        <w:rPr>
          <w:b/>
          <w:bCs/>
        </w:rPr>
      </w:pPr>
      <w:r>
        <w:rPr>
          <w:noProof/>
          <w:lang w:eastAsia="en-AU"/>
        </w:rPr>
        <w:drawing>
          <wp:inline distT="0" distB="0" distL="0" distR="0">
            <wp:extent cx="1879600" cy="1342571"/>
            <wp:effectExtent l="0" t="0" r="6350" b="0"/>
            <wp:docPr id="5" name="Picture 5" descr="https://wiki.ucern.com/download/attachments/17982983/fn_edrtd_volumecomponent.png?version=1&amp;modificationDate=1422289857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iki.ucern.com/download/attachments/17982983/fn_edrtd_volumecomponent.png?version=1&amp;modificationDate=1422289857000&amp;api=v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1584" cy="1358274"/>
                    </a:xfrm>
                    <a:prstGeom prst="rect">
                      <a:avLst/>
                    </a:prstGeom>
                    <a:noFill/>
                    <a:ln>
                      <a:noFill/>
                    </a:ln>
                  </pic:spPr>
                </pic:pic>
              </a:graphicData>
            </a:graphic>
          </wp:inline>
        </w:drawing>
      </w:r>
    </w:p>
    <w:p w:rsidR="00217F3E" w:rsidRDefault="00B93E6D" w:rsidP="00B93E6D">
      <w:r>
        <w:t>D</w:t>
      </w:r>
      <w:r w:rsidR="00891196" w:rsidRPr="00891196">
        <w:t>isplays the number of patients relative to the number of beds in the department selected</w:t>
      </w:r>
      <w:r w:rsidR="00891196">
        <w:t>.</w:t>
      </w:r>
      <w:r>
        <w:t xml:space="preserve"> </w:t>
      </w:r>
      <w:r w:rsidR="00217F3E" w:rsidRPr="00217F3E">
        <w:t>If the total number of patients exceeds the</w:t>
      </w:r>
      <w:r w:rsidR="00217F3E">
        <w:t xml:space="preserve"> high threshold the dial turns </w:t>
      </w:r>
      <w:r w:rsidR="00E85732">
        <w:rPr>
          <w:color w:val="ED7D31" w:themeColor="accent2"/>
        </w:rPr>
        <w:t>o</w:t>
      </w:r>
      <w:r w:rsidR="00217F3E" w:rsidRPr="00217F3E">
        <w:rPr>
          <w:color w:val="ED7D31" w:themeColor="accent2"/>
        </w:rPr>
        <w:t>range</w:t>
      </w:r>
      <w:r w:rsidR="00217F3E" w:rsidRPr="00217F3E">
        <w:t>. If the total number of patients exceeds the crit</w:t>
      </w:r>
      <w:r w:rsidR="00217F3E">
        <w:t xml:space="preserve">ical threshold, the dial turns </w:t>
      </w:r>
      <w:r w:rsidR="00E85732">
        <w:rPr>
          <w:color w:val="FF0000"/>
        </w:rPr>
        <w:t>r</w:t>
      </w:r>
      <w:r w:rsidR="00217F3E" w:rsidRPr="00217F3E">
        <w:rPr>
          <w:color w:val="FF0000"/>
        </w:rPr>
        <w:t>ed</w:t>
      </w:r>
      <w:r w:rsidR="00217F3E" w:rsidRPr="00217F3E">
        <w:t>.</w:t>
      </w:r>
    </w:p>
    <w:p w:rsidR="0091799E" w:rsidRPr="00E85732" w:rsidRDefault="0091799E" w:rsidP="00174774">
      <w:pPr>
        <w:rPr>
          <w:rFonts w:cstheme="minorHAnsi"/>
          <w:color w:val="1C1F21"/>
          <w:shd w:val="clear" w:color="auto" w:fill="FFFFFF"/>
        </w:rPr>
      </w:pPr>
      <w:r w:rsidRPr="00E85732">
        <w:rPr>
          <w:rFonts w:cstheme="minorHAnsi"/>
          <w:color w:val="1C1F21"/>
          <w:shd w:val="clear" w:color="auto" w:fill="FFFFFF"/>
        </w:rPr>
        <w:t>The data in the component excludes patients in the waiting room. The number of patients who have a discharge event requested are considered pending discharge and are displayed to the right of the volume dial. Below that, the component displays the number of available beds</w:t>
      </w:r>
      <w:r w:rsidR="00891196" w:rsidRPr="00E85732">
        <w:rPr>
          <w:rFonts w:cstheme="minorHAnsi"/>
          <w:color w:val="1C1F21"/>
          <w:shd w:val="clear" w:color="auto" w:fill="FFFFFF"/>
        </w:rPr>
        <w:t xml:space="preserve"> and Prearrival.</w:t>
      </w:r>
    </w:p>
    <w:p w:rsidR="00891196" w:rsidRPr="00293DA9" w:rsidRDefault="00891196" w:rsidP="00174774">
      <w:pPr>
        <w:rPr>
          <w:color w:val="002060"/>
        </w:rPr>
      </w:pPr>
      <w:r w:rsidRPr="00293DA9">
        <w:rPr>
          <w:color w:val="002060"/>
        </w:rPr>
        <w:t xml:space="preserve">4.1 </w:t>
      </w:r>
      <w:r w:rsidR="002F75E0" w:rsidRPr="00293DA9">
        <w:rPr>
          <w:color w:val="002060"/>
        </w:rPr>
        <w:t>What is the high percent threshold for ED volume?</w:t>
      </w:r>
    </w:p>
    <w:p w:rsidR="002F75E0" w:rsidRPr="00293DA9" w:rsidRDefault="002F75E0" w:rsidP="00174774">
      <w:pPr>
        <w:rPr>
          <w:color w:val="002060"/>
        </w:rPr>
      </w:pPr>
      <w:r w:rsidRPr="00293DA9">
        <w:rPr>
          <w:color w:val="002060"/>
        </w:rPr>
        <w:t>4.2 What is the critical percent threshold for ED volume?</w:t>
      </w:r>
    </w:p>
    <w:p w:rsidR="002F75E0" w:rsidRPr="00293DA9" w:rsidRDefault="002F75E0" w:rsidP="00174774">
      <w:pPr>
        <w:rPr>
          <w:color w:val="002060"/>
        </w:rPr>
      </w:pPr>
      <w:r w:rsidRPr="00293DA9">
        <w:rPr>
          <w:color w:val="002060"/>
        </w:rPr>
        <w:t>4.3 What is the high minute threshold for pending discharge?</w:t>
      </w:r>
    </w:p>
    <w:p w:rsidR="002F75E0" w:rsidRPr="00293DA9" w:rsidRDefault="002F75E0" w:rsidP="002F75E0">
      <w:pPr>
        <w:rPr>
          <w:color w:val="002060"/>
        </w:rPr>
      </w:pPr>
      <w:r w:rsidRPr="00293DA9">
        <w:rPr>
          <w:color w:val="002060"/>
        </w:rPr>
        <w:t>4.4 What is the critical minute threshold for pending discharge?</w:t>
      </w:r>
    </w:p>
    <w:p w:rsidR="00B93E6D" w:rsidRDefault="00B93E6D" w:rsidP="008B2DDE">
      <w:pPr>
        <w:tabs>
          <w:tab w:val="left" w:pos="7590"/>
        </w:tabs>
        <w:rPr>
          <w:color w:val="002060"/>
        </w:rPr>
      </w:pPr>
      <w:r w:rsidRPr="00293DA9">
        <w:rPr>
          <w:color w:val="002060"/>
        </w:rPr>
        <w:t>4.5 What is the total number of available beds in ED?</w:t>
      </w:r>
      <w:r w:rsidR="008B2DDE">
        <w:rPr>
          <w:color w:val="002060"/>
        </w:rPr>
        <w:tab/>
      </w:r>
    </w:p>
    <w:p w:rsidR="008B2DDE" w:rsidRDefault="008B2DDE" w:rsidP="00D8766B">
      <w:pPr>
        <w:rPr>
          <w:color w:val="002060"/>
        </w:rPr>
      </w:pPr>
    </w:p>
    <w:p w:rsidR="000C2C08" w:rsidRPr="00D8766B" w:rsidRDefault="000C2C08" w:rsidP="00304616">
      <w:pPr>
        <w:pStyle w:val="Heading2"/>
        <w:rPr>
          <w:color w:val="002060"/>
        </w:rPr>
      </w:pPr>
      <w:bookmarkStart w:id="25" w:name="_Toc497911136"/>
      <w:r w:rsidRPr="000C2C08">
        <w:t xml:space="preserve">5 </w:t>
      </w:r>
      <w:r w:rsidR="00990351">
        <w:t>–</w:t>
      </w:r>
      <w:r w:rsidRPr="000C2C08">
        <w:t xml:space="preserve"> Waiting Room Component</w:t>
      </w:r>
      <w:bookmarkEnd w:id="25"/>
    </w:p>
    <w:p w:rsidR="00CD00E1" w:rsidRPr="000C2C08" w:rsidRDefault="00CD00E1" w:rsidP="002F75E0">
      <w:pPr>
        <w:rPr>
          <w:b/>
          <w:bCs/>
        </w:rPr>
      </w:pPr>
      <w:r>
        <w:rPr>
          <w:noProof/>
          <w:lang w:eastAsia="en-AU"/>
        </w:rPr>
        <w:drawing>
          <wp:inline distT="0" distB="0" distL="0" distR="0">
            <wp:extent cx="1835150" cy="1319324"/>
            <wp:effectExtent l="0" t="0" r="0" b="0"/>
            <wp:docPr id="6" name="Picture 6" descr="https://wiki.ucern.com/download/attachments/17982983/fn_edrtd_waitingroomcomponent.png?version=1&amp;modificationDate=1422291467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iki.ucern.com/download/attachments/17982983/fn_edrtd_waitingroomcomponent.png?version=1&amp;modificationDate=1422291467000&amp;api=v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83104" cy="1353799"/>
                    </a:xfrm>
                    <a:prstGeom prst="rect">
                      <a:avLst/>
                    </a:prstGeom>
                    <a:noFill/>
                    <a:ln>
                      <a:noFill/>
                    </a:ln>
                  </pic:spPr>
                </pic:pic>
              </a:graphicData>
            </a:graphic>
          </wp:inline>
        </w:drawing>
      </w:r>
    </w:p>
    <w:p w:rsidR="002F75E0" w:rsidRDefault="00966FFF" w:rsidP="00174774">
      <w:r w:rsidRPr="00966FFF">
        <w:t>displays patients in the waiting room locations for each department with the corresponding median wait time and longest wait time</w:t>
      </w:r>
      <w:r>
        <w:t>.</w:t>
      </w:r>
    </w:p>
    <w:p w:rsidR="006F28F5" w:rsidRDefault="00E85732" w:rsidP="00174774">
      <w:r w:rsidRPr="00E85732">
        <w:t xml:space="preserve">If the total number of patients in the waiting room exceeds the high threshold, the dial turns </w:t>
      </w:r>
      <w:r w:rsidRPr="00E85732">
        <w:rPr>
          <w:color w:val="ED7D31" w:themeColor="accent2"/>
        </w:rPr>
        <w:t>orange</w:t>
      </w:r>
      <w:r w:rsidRPr="00E85732">
        <w:t xml:space="preserve">. If the total number of patients in the waiting room exceeds the critical threshold, the dial turns </w:t>
      </w:r>
      <w:r w:rsidRPr="00E85732">
        <w:rPr>
          <w:color w:val="FF0000"/>
        </w:rPr>
        <w:t>red</w:t>
      </w:r>
      <w:r w:rsidRPr="00E85732">
        <w:t>.</w:t>
      </w:r>
    </w:p>
    <w:p w:rsidR="00C01FDE" w:rsidRPr="00A017E6" w:rsidRDefault="00C01FDE" w:rsidP="00174774">
      <w:pPr>
        <w:rPr>
          <w:color w:val="002060"/>
        </w:rPr>
      </w:pPr>
      <w:bookmarkStart w:id="26" w:name="_Hlk497905212"/>
      <w:r w:rsidRPr="00A017E6">
        <w:rPr>
          <w:color w:val="002060"/>
        </w:rPr>
        <w:t>5.1 What is the high percent threshold for number of patients in waiting room?</w:t>
      </w:r>
    </w:p>
    <w:p w:rsidR="00C01FDE" w:rsidRPr="00A017E6" w:rsidRDefault="00C01FDE" w:rsidP="00C01FDE">
      <w:pPr>
        <w:rPr>
          <w:color w:val="002060"/>
        </w:rPr>
      </w:pPr>
      <w:r w:rsidRPr="00A017E6">
        <w:rPr>
          <w:color w:val="002060"/>
        </w:rPr>
        <w:t>5.2 What is the critical percent threshold for number of patients in waiting room?</w:t>
      </w:r>
    </w:p>
    <w:p w:rsidR="00C01FDE" w:rsidRPr="00A017E6" w:rsidRDefault="00C01FDE" w:rsidP="00C01FDE">
      <w:pPr>
        <w:rPr>
          <w:color w:val="002060"/>
        </w:rPr>
      </w:pPr>
      <w:r w:rsidRPr="00A017E6">
        <w:rPr>
          <w:color w:val="002060"/>
        </w:rPr>
        <w:t>5.3 What is the high minutes threshold for the waiting room LOS?</w:t>
      </w:r>
    </w:p>
    <w:p w:rsidR="00C01FDE" w:rsidRPr="00A017E6" w:rsidRDefault="00C01FDE" w:rsidP="00C01FDE">
      <w:pPr>
        <w:rPr>
          <w:color w:val="002060"/>
        </w:rPr>
      </w:pPr>
      <w:r w:rsidRPr="00A017E6">
        <w:rPr>
          <w:color w:val="002060"/>
        </w:rPr>
        <w:t>5.4 What is the critical minutes threshold for the waiting room LOS?</w:t>
      </w:r>
    </w:p>
    <w:p w:rsidR="00C01FDE" w:rsidRPr="00A017E6" w:rsidRDefault="00C01FDE" w:rsidP="00C01FDE">
      <w:pPr>
        <w:rPr>
          <w:color w:val="002060"/>
        </w:rPr>
      </w:pPr>
      <w:r w:rsidRPr="00A017E6">
        <w:rPr>
          <w:color w:val="002060"/>
        </w:rPr>
        <w:t>5.5 What is max total capacity for the waiting room?</w:t>
      </w:r>
    </w:p>
    <w:p w:rsidR="00C01FDE" w:rsidRDefault="00990351" w:rsidP="006143F8">
      <w:pPr>
        <w:pStyle w:val="Heading2"/>
      </w:pPr>
      <w:bookmarkStart w:id="27" w:name="_Toc497911137"/>
      <w:bookmarkEnd w:id="26"/>
      <w:r w:rsidRPr="00990351">
        <w:t>6 – Pending Admits Component</w:t>
      </w:r>
      <w:bookmarkEnd w:id="27"/>
    </w:p>
    <w:p w:rsidR="00CD00E1" w:rsidRPr="00990351" w:rsidRDefault="00CD00E1" w:rsidP="00C01FDE">
      <w:pPr>
        <w:rPr>
          <w:b/>
          <w:bCs/>
        </w:rPr>
      </w:pPr>
      <w:r>
        <w:rPr>
          <w:noProof/>
          <w:lang w:eastAsia="en-AU"/>
        </w:rPr>
        <w:drawing>
          <wp:inline distT="0" distB="0" distL="0" distR="0">
            <wp:extent cx="1860550" cy="1313722"/>
            <wp:effectExtent l="0" t="0" r="6350" b="1270"/>
            <wp:docPr id="7" name="Picture 7" descr="https://wiki.ucern.com/download/attachments/17982983/fn_edrtd_pendingadmitcomponent.png?version=1&amp;modificationDate=1422291467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iki.ucern.com/download/attachments/17982983/fn_edrtd_pendingadmitcomponent.png?version=1&amp;modificationDate=1422291467000&amp;api=v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8157" cy="1333215"/>
                    </a:xfrm>
                    <a:prstGeom prst="rect">
                      <a:avLst/>
                    </a:prstGeom>
                    <a:noFill/>
                    <a:ln>
                      <a:noFill/>
                    </a:ln>
                  </pic:spPr>
                </pic:pic>
              </a:graphicData>
            </a:graphic>
          </wp:inline>
        </w:drawing>
      </w:r>
    </w:p>
    <w:p w:rsidR="00990351" w:rsidRDefault="00562BC7" w:rsidP="00C01FDE">
      <w:r>
        <w:t>D</w:t>
      </w:r>
      <w:r w:rsidRPr="00562BC7">
        <w:t>isplays patient</w:t>
      </w:r>
      <w:r>
        <w:t xml:space="preserve">s in the selected department </w:t>
      </w:r>
      <w:r w:rsidRPr="00562BC7">
        <w:t>who have a pending admit event started</w:t>
      </w:r>
      <w:r w:rsidR="00E07BD1">
        <w:t xml:space="preserve"> based on current time</w:t>
      </w:r>
      <w:r w:rsidRPr="00562BC7">
        <w:t xml:space="preserve">. It also displays the longest boarding time of the pending admit patients, </w:t>
      </w:r>
      <w:r w:rsidR="006556F2">
        <w:t>and optionally if configured</w:t>
      </w:r>
      <w:r w:rsidRPr="00562BC7">
        <w:t xml:space="preserve"> the breakdown of admit services</w:t>
      </w:r>
      <w:r w:rsidR="00E07BD1">
        <w:t>.</w:t>
      </w:r>
    </w:p>
    <w:p w:rsidR="00E07BD1" w:rsidRPr="008F2F0C" w:rsidRDefault="00E07BD1" w:rsidP="00C01FDE">
      <w:r w:rsidRPr="00E07BD1">
        <w:t xml:space="preserve">When the number of patients who are pending admission exceeds the high threshold, the dial turns </w:t>
      </w:r>
      <w:r w:rsidRPr="00E07BD1">
        <w:rPr>
          <w:color w:val="ED7D31" w:themeColor="accent2"/>
        </w:rPr>
        <w:t>orange</w:t>
      </w:r>
      <w:r w:rsidRPr="00E07BD1">
        <w:t xml:space="preserve">. When the number of patients who are pending admission exceeds the critical threshold, the dial turns </w:t>
      </w:r>
      <w:r w:rsidRPr="00E07BD1">
        <w:rPr>
          <w:color w:val="FF0000"/>
        </w:rPr>
        <w:t>red</w:t>
      </w:r>
      <w:r w:rsidRPr="00E07BD1">
        <w:t>.</w:t>
      </w:r>
    </w:p>
    <w:p w:rsidR="00E07BD1" w:rsidRPr="00A017E6" w:rsidRDefault="00E07BD1" w:rsidP="00E07BD1">
      <w:pPr>
        <w:rPr>
          <w:color w:val="002060"/>
        </w:rPr>
      </w:pPr>
      <w:r w:rsidRPr="00A017E6">
        <w:rPr>
          <w:color w:val="002060"/>
        </w:rPr>
        <w:t>6.1 What is the high percent threshold for number of pending admits?</w:t>
      </w:r>
    </w:p>
    <w:p w:rsidR="00E07BD1" w:rsidRPr="00A017E6" w:rsidRDefault="00CC2755" w:rsidP="00E07BD1">
      <w:pPr>
        <w:rPr>
          <w:color w:val="002060"/>
        </w:rPr>
      </w:pPr>
      <w:r w:rsidRPr="00A017E6">
        <w:rPr>
          <w:color w:val="002060"/>
        </w:rPr>
        <w:t>6</w:t>
      </w:r>
      <w:r w:rsidR="00E07BD1" w:rsidRPr="00A017E6">
        <w:rPr>
          <w:color w:val="002060"/>
        </w:rPr>
        <w:t>.2 What is the critical percent threshold for number of pending admits?</w:t>
      </w:r>
    </w:p>
    <w:p w:rsidR="00E07BD1" w:rsidRPr="00A017E6" w:rsidRDefault="00CC2755" w:rsidP="00E07BD1">
      <w:pPr>
        <w:rPr>
          <w:color w:val="002060"/>
        </w:rPr>
      </w:pPr>
      <w:r w:rsidRPr="00A017E6">
        <w:rPr>
          <w:color w:val="002060"/>
        </w:rPr>
        <w:t>6</w:t>
      </w:r>
      <w:r w:rsidR="00E07BD1" w:rsidRPr="00A017E6">
        <w:rPr>
          <w:color w:val="002060"/>
        </w:rPr>
        <w:t>.3 What is the high minutes threshold for the pending admits boarding time?</w:t>
      </w:r>
    </w:p>
    <w:p w:rsidR="00E07BD1" w:rsidRPr="00A017E6" w:rsidRDefault="00CC2755" w:rsidP="00E07BD1">
      <w:pPr>
        <w:rPr>
          <w:color w:val="002060"/>
        </w:rPr>
      </w:pPr>
      <w:r w:rsidRPr="00A017E6">
        <w:rPr>
          <w:color w:val="002060"/>
        </w:rPr>
        <w:t>6</w:t>
      </w:r>
      <w:r w:rsidR="00E07BD1" w:rsidRPr="00A017E6">
        <w:rPr>
          <w:color w:val="002060"/>
        </w:rPr>
        <w:t>.4 What is the critical minutes threshold for the pending admits boarding time?</w:t>
      </w:r>
    </w:p>
    <w:p w:rsidR="00C01FDE" w:rsidRPr="00A017E6" w:rsidRDefault="00CC2755" w:rsidP="00E07BD1">
      <w:pPr>
        <w:rPr>
          <w:color w:val="002060"/>
        </w:rPr>
      </w:pPr>
      <w:r w:rsidRPr="00A017E6">
        <w:rPr>
          <w:color w:val="002060"/>
        </w:rPr>
        <w:t>6</w:t>
      </w:r>
      <w:r w:rsidR="00E07BD1" w:rsidRPr="00A017E6">
        <w:rPr>
          <w:color w:val="002060"/>
        </w:rPr>
        <w:t xml:space="preserve">.5 </w:t>
      </w:r>
      <w:r w:rsidR="006556F2" w:rsidRPr="00A017E6">
        <w:rPr>
          <w:color w:val="002060"/>
        </w:rPr>
        <w:t>Optional -</w:t>
      </w:r>
      <w:r w:rsidR="00E07BD1" w:rsidRPr="00A017E6">
        <w:rPr>
          <w:color w:val="002060"/>
        </w:rPr>
        <w:t xml:space="preserve">What is </w:t>
      </w:r>
      <w:r w:rsidR="006556F2" w:rsidRPr="00A017E6">
        <w:rPr>
          <w:color w:val="002060"/>
        </w:rPr>
        <w:t>the admit order to capture admitting service or type</w:t>
      </w:r>
      <w:r w:rsidR="00E07BD1" w:rsidRPr="00A017E6">
        <w:rPr>
          <w:color w:val="002060"/>
        </w:rPr>
        <w:t>?</w:t>
      </w:r>
    </w:p>
    <w:p w:rsidR="006556F2" w:rsidRPr="00A017E6" w:rsidRDefault="00CC2755" w:rsidP="006556F2">
      <w:pPr>
        <w:rPr>
          <w:color w:val="002060"/>
        </w:rPr>
      </w:pPr>
      <w:r w:rsidRPr="00A017E6">
        <w:rPr>
          <w:color w:val="002060"/>
        </w:rPr>
        <w:t>6</w:t>
      </w:r>
      <w:r w:rsidR="006556F2" w:rsidRPr="00A017E6">
        <w:rPr>
          <w:color w:val="002060"/>
        </w:rPr>
        <w:t>.6 Optional -What is the admit order to capture admitting service or type?</w:t>
      </w:r>
    </w:p>
    <w:p w:rsidR="00F41394" w:rsidRPr="0012557C" w:rsidRDefault="00CC2755" w:rsidP="00304616">
      <w:pPr>
        <w:pStyle w:val="Heading2"/>
        <w:rPr>
          <w:b/>
          <w:bCs/>
        </w:rPr>
      </w:pPr>
      <w:bookmarkStart w:id="28" w:name="_Toc497911138"/>
      <w:r>
        <w:t xml:space="preserve">7 </w:t>
      </w:r>
      <w:r w:rsidRPr="00990351">
        <w:t xml:space="preserve">– </w:t>
      </w:r>
      <w:r w:rsidR="00F41394" w:rsidRPr="00F41394">
        <w:t>NEDOCS (</w:t>
      </w:r>
      <w:r w:rsidR="00F41394" w:rsidRPr="00F41394">
        <w:rPr>
          <w:shd w:val="clear" w:color="auto" w:fill="FFFFFF"/>
        </w:rPr>
        <w:t>National Emergency Department Overcrowding Scale) C</w:t>
      </w:r>
      <w:r w:rsidR="00F41394" w:rsidRPr="00F41394">
        <w:t>omponent</w:t>
      </w:r>
      <w:bookmarkEnd w:id="28"/>
    </w:p>
    <w:p w:rsidR="00CD00E1" w:rsidRPr="00F41394" w:rsidRDefault="00CD00E1" w:rsidP="006556F2">
      <w:pPr>
        <w:rPr>
          <w:b/>
          <w:bCs/>
        </w:rPr>
      </w:pPr>
      <w:r>
        <w:rPr>
          <w:noProof/>
          <w:lang w:eastAsia="en-AU"/>
        </w:rPr>
        <w:drawing>
          <wp:inline distT="0" distB="0" distL="0" distR="0">
            <wp:extent cx="2195044" cy="1320800"/>
            <wp:effectExtent l="0" t="0" r="0" b="0"/>
            <wp:docPr id="10" name="Picture 10" descr="https://wiki.ucern.com/download/attachments/17982983/FRN_NEDOCS_Overview.png?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iki.ucern.com/download/attachments/17982983/FRN_NEDOCS_Overview.png?api=v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36384" cy="1345675"/>
                    </a:xfrm>
                    <a:prstGeom prst="rect">
                      <a:avLst/>
                    </a:prstGeom>
                    <a:noFill/>
                    <a:ln>
                      <a:noFill/>
                    </a:ln>
                  </pic:spPr>
                </pic:pic>
              </a:graphicData>
            </a:graphic>
          </wp:inline>
        </w:drawing>
      </w:r>
    </w:p>
    <w:p w:rsidR="00F41394" w:rsidRPr="008F2F0C" w:rsidRDefault="00F41394" w:rsidP="006556F2">
      <w:r>
        <w:rPr>
          <w:rFonts w:ascii="Arial" w:hAnsi="Arial" w:cs="Arial"/>
          <w:color w:val="1C1F21"/>
          <w:sz w:val="21"/>
          <w:szCs w:val="21"/>
          <w:shd w:val="clear" w:color="auto" w:fill="FFFFFF"/>
        </w:rPr>
        <w:t xml:space="preserve">Is a scoring system designed to assess and quantify the level of ED overcrowding at the current moment in time and </w:t>
      </w:r>
      <w:r w:rsidRPr="00F41394">
        <w:t xml:space="preserve">displays a calculation of the overcrowding score of the Emergency </w:t>
      </w:r>
      <w:r w:rsidR="00CC2755" w:rsidRPr="00F41394">
        <w:t>Department</w:t>
      </w:r>
      <w:r w:rsidR="00CC2755">
        <w:t>?</w:t>
      </w:r>
    </w:p>
    <w:p w:rsidR="006556F2" w:rsidRPr="00A017E6" w:rsidRDefault="00CC2755" w:rsidP="00E07BD1">
      <w:pPr>
        <w:rPr>
          <w:color w:val="002060"/>
        </w:rPr>
      </w:pPr>
      <w:r w:rsidRPr="00A017E6">
        <w:rPr>
          <w:color w:val="002060"/>
        </w:rPr>
        <w:t>7.1 What is/are the tracking event(s) used to identify patient bed assignment?</w:t>
      </w:r>
    </w:p>
    <w:p w:rsidR="00CC2755" w:rsidRPr="00A017E6" w:rsidRDefault="00CC2755" w:rsidP="00E07BD1">
      <w:pPr>
        <w:rPr>
          <w:color w:val="002060"/>
        </w:rPr>
      </w:pPr>
      <w:r w:rsidRPr="00A017E6">
        <w:rPr>
          <w:color w:val="002060"/>
        </w:rPr>
        <w:t>7.2 What is the number of ED published bed for patient care in ED?</w:t>
      </w:r>
    </w:p>
    <w:p w:rsidR="00CC2755" w:rsidRPr="00A017E6" w:rsidRDefault="00CC2755" w:rsidP="00E07BD1">
      <w:pPr>
        <w:rPr>
          <w:color w:val="002060"/>
        </w:rPr>
      </w:pPr>
      <w:r w:rsidRPr="00A017E6">
        <w:rPr>
          <w:color w:val="002060"/>
        </w:rPr>
        <w:t>7.3 Optional -What are the list of event codes to identify patients on Ventilators?</w:t>
      </w:r>
    </w:p>
    <w:p w:rsidR="00CC2755" w:rsidRPr="00A017E6" w:rsidRDefault="00CC2755" w:rsidP="00CC2755">
      <w:pPr>
        <w:rPr>
          <w:color w:val="002060"/>
        </w:rPr>
      </w:pPr>
      <w:r w:rsidRPr="00A017E6">
        <w:rPr>
          <w:color w:val="002060"/>
        </w:rPr>
        <w:t>7.4 Optional - What are the list of orderable to identify patients on Ventilators?</w:t>
      </w:r>
    </w:p>
    <w:p w:rsidR="00CC2755" w:rsidRPr="00A017E6" w:rsidRDefault="00CC2755" w:rsidP="00E07BD1">
      <w:pPr>
        <w:rPr>
          <w:color w:val="002060"/>
        </w:rPr>
      </w:pPr>
      <w:r w:rsidRPr="00A017E6">
        <w:rPr>
          <w:color w:val="002060"/>
        </w:rPr>
        <w:t>7.5 Optional - What are the number of licenced inpatient beds for hospital in which the ED is associated?</w:t>
      </w:r>
    </w:p>
    <w:p w:rsidR="00A874DD" w:rsidRPr="00A017E6" w:rsidRDefault="00A874DD" w:rsidP="00E07BD1">
      <w:pPr>
        <w:rPr>
          <w:color w:val="002060"/>
        </w:rPr>
      </w:pPr>
      <w:r w:rsidRPr="00A017E6">
        <w:rPr>
          <w:color w:val="002060"/>
        </w:rPr>
        <w:t>7.6 Optional – What is the score that will trigger the high alert notification?</w:t>
      </w:r>
    </w:p>
    <w:p w:rsidR="00A874DD" w:rsidRPr="00A017E6" w:rsidRDefault="00A874DD" w:rsidP="00E07BD1">
      <w:pPr>
        <w:rPr>
          <w:color w:val="002060"/>
        </w:rPr>
      </w:pPr>
      <w:r w:rsidRPr="00A017E6">
        <w:rPr>
          <w:color w:val="002060"/>
        </w:rPr>
        <w:t xml:space="preserve">7.7 Optional – What is </w:t>
      </w:r>
      <w:r w:rsidR="00154A72" w:rsidRPr="00A017E6">
        <w:rPr>
          <w:color w:val="002060"/>
        </w:rPr>
        <w:t>t</w:t>
      </w:r>
      <w:r w:rsidRPr="00A017E6">
        <w:rPr>
          <w:color w:val="002060"/>
        </w:rPr>
        <w:t>he score that will trigger the critical alert notification?</w:t>
      </w:r>
    </w:p>
    <w:p w:rsidR="00645753" w:rsidRPr="00A017E6" w:rsidRDefault="00A874DD" w:rsidP="00E07BD1">
      <w:pPr>
        <w:rPr>
          <w:color w:val="002060"/>
        </w:rPr>
      </w:pPr>
      <w:r w:rsidRPr="00A017E6">
        <w:rPr>
          <w:color w:val="002060"/>
        </w:rPr>
        <w:t>7.8 Optional – What are the user group code values from HNA user group for the list of people who should receive the first-tier alert when NEDOCS score has surpassed the critical threshold?</w:t>
      </w:r>
    </w:p>
    <w:p w:rsidR="00154A72" w:rsidRDefault="00154A72" w:rsidP="006143F8">
      <w:pPr>
        <w:pStyle w:val="Heading2"/>
      </w:pPr>
      <w:bookmarkStart w:id="29" w:name="_Toc497911139"/>
      <w:r w:rsidRPr="00154A72">
        <w:t>8 - Pending Orders Component</w:t>
      </w:r>
      <w:bookmarkEnd w:id="29"/>
    </w:p>
    <w:p w:rsidR="00CD00E1" w:rsidRDefault="00CD00E1" w:rsidP="00E07BD1">
      <w:pPr>
        <w:rPr>
          <w:b/>
          <w:bCs/>
        </w:rPr>
      </w:pPr>
      <w:r>
        <w:rPr>
          <w:noProof/>
          <w:lang w:eastAsia="en-AU"/>
        </w:rPr>
        <w:drawing>
          <wp:inline distT="0" distB="0" distL="0" distR="0" wp14:anchorId="5955B25F" wp14:editId="31BB1248">
            <wp:extent cx="6645910" cy="23437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2343785"/>
                    </a:xfrm>
                    <a:prstGeom prst="rect">
                      <a:avLst/>
                    </a:prstGeom>
                  </pic:spPr>
                </pic:pic>
              </a:graphicData>
            </a:graphic>
          </wp:inline>
        </w:drawing>
      </w:r>
    </w:p>
    <w:p w:rsidR="00154A72" w:rsidRDefault="00154A72" w:rsidP="00E07BD1">
      <w:r>
        <w:t>C</w:t>
      </w:r>
      <w:r w:rsidRPr="00154A72">
        <w:t xml:space="preserve">ounts the number of patients who have active orders in the following areas </w:t>
      </w:r>
      <w:r w:rsidR="00750E92">
        <w:t>–</w:t>
      </w:r>
      <w:r w:rsidRPr="00154A72">
        <w:t xml:space="preserve"> </w:t>
      </w:r>
      <w:r w:rsidR="00750E92">
        <w:t>XR</w:t>
      </w:r>
      <w:r w:rsidR="00750E92" w:rsidRPr="00154A72">
        <w:t>ay</w:t>
      </w:r>
      <w:r w:rsidRPr="00154A72">
        <w:t>, CT, ultrasound, medications, blood, and urine orders. It displays the number of patients within each order area in the process column they qualify for</w:t>
      </w:r>
      <w:r>
        <w:t>.</w:t>
      </w:r>
    </w:p>
    <w:p w:rsidR="00154A72" w:rsidRPr="00A017E6" w:rsidRDefault="00750E92" w:rsidP="00E07BD1">
      <w:pPr>
        <w:rPr>
          <w:color w:val="002060"/>
        </w:rPr>
      </w:pPr>
      <w:r w:rsidRPr="00A017E6">
        <w:rPr>
          <w:color w:val="002060"/>
        </w:rPr>
        <w:t xml:space="preserve">8.1 What are </w:t>
      </w:r>
      <w:r w:rsidR="00B86F4A" w:rsidRPr="00A017E6">
        <w:rPr>
          <w:color w:val="002060"/>
        </w:rPr>
        <w:t>blood orderables</w:t>
      </w:r>
      <w:r w:rsidRPr="00A017E6">
        <w:rPr>
          <w:color w:val="002060"/>
        </w:rPr>
        <w:t xml:space="preserve"> in ED?</w:t>
      </w:r>
    </w:p>
    <w:p w:rsidR="00750E92" w:rsidRPr="00A017E6" w:rsidRDefault="00750E92" w:rsidP="00E07BD1">
      <w:pPr>
        <w:rPr>
          <w:color w:val="002060"/>
        </w:rPr>
      </w:pPr>
      <w:r w:rsidRPr="00A017E6">
        <w:rPr>
          <w:color w:val="002060"/>
        </w:rPr>
        <w:t xml:space="preserve">8.2 What </w:t>
      </w:r>
      <w:r w:rsidR="00B86F4A" w:rsidRPr="00A017E6">
        <w:rPr>
          <w:color w:val="002060"/>
        </w:rPr>
        <w:t xml:space="preserve">are </w:t>
      </w:r>
      <w:r w:rsidRPr="00A017E6">
        <w:rPr>
          <w:color w:val="002060"/>
        </w:rPr>
        <w:t>blood order</w:t>
      </w:r>
      <w:r w:rsidR="00B86F4A" w:rsidRPr="00A017E6">
        <w:rPr>
          <w:color w:val="002060"/>
        </w:rPr>
        <w:t>ables exclude</w:t>
      </w:r>
      <w:r w:rsidRPr="00A017E6">
        <w:rPr>
          <w:color w:val="002060"/>
        </w:rPr>
        <w:t xml:space="preserve"> in ED?</w:t>
      </w:r>
    </w:p>
    <w:p w:rsidR="00750E92" w:rsidRPr="00A017E6" w:rsidRDefault="00750E92" w:rsidP="00E07BD1">
      <w:pPr>
        <w:rPr>
          <w:color w:val="002060"/>
        </w:rPr>
      </w:pPr>
      <w:r w:rsidRPr="00A017E6">
        <w:rPr>
          <w:color w:val="002060"/>
        </w:rPr>
        <w:t>8.3 What is the blood collection High minute threshold?</w:t>
      </w:r>
    </w:p>
    <w:p w:rsidR="00750E92" w:rsidRPr="00A017E6" w:rsidRDefault="00750E92" w:rsidP="00750E92">
      <w:pPr>
        <w:rPr>
          <w:color w:val="002060"/>
        </w:rPr>
      </w:pPr>
      <w:r w:rsidRPr="00A017E6">
        <w:rPr>
          <w:color w:val="002060"/>
        </w:rPr>
        <w:t>8.4 What is the blood collection Critical minute threshold?</w:t>
      </w:r>
    </w:p>
    <w:p w:rsidR="00750E92" w:rsidRPr="00A017E6" w:rsidRDefault="00750E92" w:rsidP="00750E92">
      <w:pPr>
        <w:rPr>
          <w:color w:val="002060"/>
        </w:rPr>
      </w:pPr>
      <w:r w:rsidRPr="00A017E6">
        <w:rPr>
          <w:color w:val="002060"/>
        </w:rPr>
        <w:t>8.5 What is the blood resulted High minute threshold?</w:t>
      </w:r>
    </w:p>
    <w:p w:rsidR="00750E92" w:rsidRPr="00A017E6" w:rsidRDefault="00750E92" w:rsidP="00B86F4A">
      <w:pPr>
        <w:rPr>
          <w:color w:val="002060"/>
        </w:rPr>
      </w:pPr>
      <w:r w:rsidRPr="00A017E6">
        <w:rPr>
          <w:color w:val="002060"/>
        </w:rPr>
        <w:t>8.6 What is the blood resulted Critical minute threshold?</w:t>
      </w:r>
    </w:p>
    <w:p w:rsidR="00750E92" w:rsidRPr="00A017E6" w:rsidRDefault="00750E92" w:rsidP="00750E92">
      <w:pPr>
        <w:rPr>
          <w:color w:val="002060"/>
        </w:rPr>
      </w:pPr>
      <w:r w:rsidRPr="00A017E6">
        <w:rPr>
          <w:color w:val="002060"/>
        </w:rPr>
        <w:t>8.1 What are the list of CT orders in ED?</w:t>
      </w:r>
    </w:p>
    <w:p w:rsidR="00750E92" w:rsidRPr="00A017E6" w:rsidRDefault="00750E92" w:rsidP="00750E92">
      <w:pPr>
        <w:rPr>
          <w:color w:val="002060"/>
        </w:rPr>
      </w:pPr>
      <w:r w:rsidRPr="00A017E6">
        <w:rPr>
          <w:color w:val="002060"/>
        </w:rPr>
        <w:t>8.3 What is the CT Complete High minute threshold?</w:t>
      </w:r>
    </w:p>
    <w:p w:rsidR="00750E92" w:rsidRPr="00A017E6" w:rsidRDefault="00750E92" w:rsidP="00750E92">
      <w:pPr>
        <w:rPr>
          <w:color w:val="002060"/>
        </w:rPr>
      </w:pPr>
      <w:r w:rsidRPr="00A017E6">
        <w:rPr>
          <w:color w:val="002060"/>
        </w:rPr>
        <w:t>8.4 What is the CT Complete Critical minute threshold?</w:t>
      </w:r>
    </w:p>
    <w:p w:rsidR="00750E92" w:rsidRPr="00A017E6" w:rsidRDefault="00750E92" w:rsidP="00750E92">
      <w:pPr>
        <w:rPr>
          <w:color w:val="002060"/>
        </w:rPr>
      </w:pPr>
      <w:r w:rsidRPr="00A017E6">
        <w:rPr>
          <w:color w:val="002060"/>
        </w:rPr>
        <w:t>8.5 What is the CT Report High minute threshold?</w:t>
      </w:r>
    </w:p>
    <w:p w:rsidR="00750E92" w:rsidRPr="00A017E6" w:rsidRDefault="00750E92" w:rsidP="00750E92">
      <w:pPr>
        <w:rPr>
          <w:color w:val="002060"/>
        </w:rPr>
      </w:pPr>
      <w:r w:rsidRPr="00A017E6">
        <w:rPr>
          <w:color w:val="002060"/>
        </w:rPr>
        <w:t>8.4 What is the CT Report Critical minute threshold?</w:t>
      </w:r>
    </w:p>
    <w:p w:rsidR="00A017E6" w:rsidRPr="00A017E6" w:rsidRDefault="00A017E6" w:rsidP="00A017E6">
      <w:pPr>
        <w:rPr>
          <w:color w:val="002060"/>
        </w:rPr>
      </w:pPr>
      <w:r w:rsidRPr="00A017E6">
        <w:rPr>
          <w:color w:val="002060"/>
        </w:rPr>
        <w:t>8.1 What are the XRay orderables in ED?</w:t>
      </w:r>
    </w:p>
    <w:p w:rsidR="00A017E6" w:rsidRPr="00A017E6" w:rsidRDefault="00A017E6" w:rsidP="00A017E6">
      <w:pPr>
        <w:rPr>
          <w:color w:val="002060"/>
        </w:rPr>
      </w:pPr>
      <w:r w:rsidRPr="00A017E6">
        <w:rPr>
          <w:color w:val="002060"/>
        </w:rPr>
        <w:t>8.3 What is the XRay Complete High minute threshold?</w:t>
      </w:r>
    </w:p>
    <w:p w:rsidR="00A017E6" w:rsidRPr="00A017E6" w:rsidRDefault="00A017E6" w:rsidP="00A017E6">
      <w:pPr>
        <w:rPr>
          <w:color w:val="002060"/>
        </w:rPr>
      </w:pPr>
      <w:r w:rsidRPr="00A017E6">
        <w:rPr>
          <w:color w:val="002060"/>
        </w:rPr>
        <w:t>8.4 What is the XRay Complete Critical minute threshold?</w:t>
      </w:r>
    </w:p>
    <w:p w:rsidR="00A017E6" w:rsidRPr="00A017E6" w:rsidRDefault="00A017E6" w:rsidP="00A017E6">
      <w:pPr>
        <w:rPr>
          <w:color w:val="002060"/>
        </w:rPr>
      </w:pPr>
      <w:r w:rsidRPr="00A017E6">
        <w:rPr>
          <w:color w:val="002060"/>
        </w:rPr>
        <w:t>8.5 What is the XRay Report High minute threshold?</w:t>
      </w:r>
    </w:p>
    <w:p w:rsidR="00A017E6" w:rsidRPr="00A017E6" w:rsidRDefault="00A017E6" w:rsidP="00A017E6">
      <w:pPr>
        <w:rPr>
          <w:color w:val="002060"/>
        </w:rPr>
      </w:pPr>
      <w:r w:rsidRPr="00A017E6">
        <w:rPr>
          <w:color w:val="002060"/>
        </w:rPr>
        <w:t>8.4 What is the XRay Report Critical minute threshold?</w:t>
      </w:r>
    </w:p>
    <w:p w:rsidR="00750E92" w:rsidRPr="00A017E6" w:rsidRDefault="00750E92" w:rsidP="00750E92">
      <w:pPr>
        <w:rPr>
          <w:color w:val="002060"/>
        </w:rPr>
      </w:pPr>
      <w:r w:rsidRPr="00A017E6">
        <w:rPr>
          <w:color w:val="002060"/>
        </w:rPr>
        <w:t>8.1 What are the list of Ultra</w:t>
      </w:r>
      <w:r w:rsidR="00B86F4A" w:rsidRPr="00A017E6">
        <w:rPr>
          <w:color w:val="002060"/>
        </w:rPr>
        <w:t xml:space="preserve">sound </w:t>
      </w:r>
      <w:r w:rsidRPr="00A017E6">
        <w:rPr>
          <w:color w:val="002060"/>
        </w:rPr>
        <w:t>orders?</w:t>
      </w:r>
    </w:p>
    <w:p w:rsidR="00B86F4A" w:rsidRPr="00A017E6" w:rsidRDefault="00B86F4A" w:rsidP="00B86F4A">
      <w:pPr>
        <w:rPr>
          <w:color w:val="002060"/>
        </w:rPr>
      </w:pPr>
      <w:r w:rsidRPr="00A017E6">
        <w:rPr>
          <w:color w:val="002060"/>
        </w:rPr>
        <w:t>8.3 What is the Ultrasound Complete High minute threshold?</w:t>
      </w:r>
    </w:p>
    <w:p w:rsidR="00B86F4A" w:rsidRPr="00A017E6" w:rsidRDefault="00B86F4A" w:rsidP="00B86F4A">
      <w:pPr>
        <w:rPr>
          <w:color w:val="002060"/>
        </w:rPr>
      </w:pPr>
      <w:r w:rsidRPr="00A017E6">
        <w:rPr>
          <w:color w:val="002060"/>
        </w:rPr>
        <w:t>8.4 What is the Ultrasound Complete Critical minute threshold?</w:t>
      </w:r>
    </w:p>
    <w:p w:rsidR="00B86F4A" w:rsidRPr="00A017E6" w:rsidRDefault="00B86F4A" w:rsidP="00B86F4A">
      <w:pPr>
        <w:rPr>
          <w:color w:val="002060"/>
        </w:rPr>
      </w:pPr>
      <w:r w:rsidRPr="00A017E6">
        <w:rPr>
          <w:color w:val="002060"/>
        </w:rPr>
        <w:t>8.5 What is the Ultrasound Report High minute threshold?</w:t>
      </w:r>
    </w:p>
    <w:p w:rsidR="00B86F4A" w:rsidRPr="00A017E6" w:rsidRDefault="00B86F4A" w:rsidP="00B86F4A">
      <w:pPr>
        <w:rPr>
          <w:color w:val="002060"/>
        </w:rPr>
      </w:pPr>
      <w:r w:rsidRPr="00A017E6">
        <w:rPr>
          <w:color w:val="002060"/>
        </w:rPr>
        <w:t>8.4 What is the Ultrasound Report Critical minute threshold?</w:t>
      </w:r>
    </w:p>
    <w:p w:rsidR="00B86F4A" w:rsidRPr="00A017E6" w:rsidRDefault="00B86F4A" w:rsidP="00750E92">
      <w:pPr>
        <w:rPr>
          <w:color w:val="002060"/>
        </w:rPr>
      </w:pPr>
      <w:r w:rsidRPr="00A017E6">
        <w:rPr>
          <w:color w:val="002060"/>
        </w:rPr>
        <w:t>8.0 What are the Urine Test orderable?</w:t>
      </w:r>
    </w:p>
    <w:p w:rsidR="00B86F4A" w:rsidRPr="00A017E6" w:rsidRDefault="00B86F4A" w:rsidP="00B86F4A">
      <w:pPr>
        <w:rPr>
          <w:color w:val="002060"/>
        </w:rPr>
      </w:pPr>
      <w:r w:rsidRPr="00A017E6">
        <w:rPr>
          <w:color w:val="002060"/>
        </w:rPr>
        <w:t>8.0 What are the Urine Test exclude orderables?</w:t>
      </w:r>
    </w:p>
    <w:p w:rsidR="00B86F4A" w:rsidRPr="00A017E6" w:rsidRDefault="00B86F4A" w:rsidP="00B86F4A">
      <w:pPr>
        <w:rPr>
          <w:color w:val="002060"/>
        </w:rPr>
      </w:pPr>
      <w:r w:rsidRPr="00A017E6">
        <w:rPr>
          <w:color w:val="002060"/>
        </w:rPr>
        <w:t>8.3 What is the Urine collection High minute threshold?</w:t>
      </w:r>
    </w:p>
    <w:p w:rsidR="00B86F4A" w:rsidRPr="00A017E6" w:rsidRDefault="00B86F4A" w:rsidP="00B86F4A">
      <w:pPr>
        <w:rPr>
          <w:color w:val="002060"/>
        </w:rPr>
      </w:pPr>
      <w:r w:rsidRPr="00A017E6">
        <w:rPr>
          <w:color w:val="002060"/>
        </w:rPr>
        <w:t>8.4 What is the Urine collection Critical minute threshold?</w:t>
      </w:r>
    </w:p>
    <w:p w:rsidR="00B86F4A" w:rsidRPr="00A017E6" w:rsidRDefault="00B86F4A" w:rsidP="00B86F4A">
      <w:pPr>
        <w:rPr>
          <w:color w:val="002060"/>
        </w:rPr>
      </w:pPr>
      <w:r w:rsidRPr="00A017E6">
        <w:rPr>
          <w:color w:val="002060"/>
        </w:rPr>
        <w:t>8.5 What is the Urine resulted High minute threshold?</w:t>
      </w:r>
    </w:p>
    <w:p w:rsidR="00B86F4A" w:rsidRPr="00A017E6" w:rsidRDefault="00B86F4A" w:rsidP="00B86F4A">
      <w:pPr>
        <w:rPr>
          <w:color w:val="002060"/>
        </w:rPr>
      </w:pPr>
      <w:r w:rsidRPr="00A017E6">
        <w:rPr>
          <w:color w:val="002060"/>
        </w:rPr>
        <w:t>8.6 What is the Urine resulted Critical minute threshold?</w:t>
      </w:r>
    </w:p>
    <w:p w:rsidR="00B86F4A" w:rsidRPr="00A017E6" w:rsidRDefault="00B86F4A" w:rsidP="00B86F4A">
      <w:pPr>
        <w:rPr>
          <w:color w:val="002060"/>
        </w:rPr>
      </w:pPr>
      <w:r w:rsidRPr="00A017E6">
        <w:rPr>
          <w:color w:val="002060"/>
        </w:rPr>
        <w:t>8.0 What are the meds exclude orderables?</w:t>
      </w:r>
    </w:p>
    <w:p w:rsidR="00750E92" w:rsidRPr="00A017E6" w:rsidRDefault="00750E92" w:rsidP="00B86F4A">
      <w:pPr>
        <w:rPr>
          <w:color w:val="002060"/>
        </w:rPr>
      </w:pPr>
      <w:r w:rsidRPr="00A017E6">
        <w:rPr>
          <w:color w:val="002060"/>
        </w:rPr>
        <w:t xml:space="preserve">8.0 what is the meds admin </w:t>
      </w:r>
      <w:r w:rsidR="00B86F4A" w:rsidRPr="00A017E6">
        <w:rPr>
          <w:color w:val="002060"/>
        </w:rPr>
        <w:t>High minute threshold?</w:t>
      </w:r>
    </w:p>
    <w:p w:rsidR="00A017E6" w:rsidRPr="00A017E6" w:rsidRDefault="00B86F4A" w:rsidP="00A017E6">
      <w:pPr>
        <w:rPr>
          <w:color w:val="002060"/>
        </w:rPr>
      </w:pPr>
      <w:r w:rsidRPr="00A017E6">
        <w:rPr>
          <w:color w:val="002060"/>
        </w:rPr>
        <w:t>8.0 what is the meds admin Critical minute threshold?</w:t>
      </w:r>
    </w:p>
    <w:p w:rsidR="00A017E6" w:rsidRDefault="00A017E6" w:rsidP="00A017E6"/>
    <w:p w:rsidR="00B86F4A" w:rsidRDefault="00B86F4A" w:rsidP="00B86F4A"/>
    <w:p w:rsidR="00750E92" w:rsidRPr="00154A72" w:rsidRDefault="00750E92" w:rsidP="00E07BD1"/>
    <w:sectPr w:rsidR="00750E92" w:rsidRPr="00154A72" w:rsidSect="00E7004A">
      <w:footerReference w:type="defaul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6E3E" w:rsidRDefault="00CF6E3E" w:rsidP="00D8766B">
      <w:pPr>
        <w:spacing w:after="0" w:line="240" w:lineRule="auto"/>
      </w:pPr>
      <w:r>
        <w:separator/>
      </w:r>
    </w:p>
  </w:endnote>
  <w:endnote w:type="continuationSeparator" w:id="0">
    <w:p w:rsidR="00CF6E3E" w:rsidRDefault="00CF6E3E" w:rsidP="00D87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9749802"/>
      <w:docPartObj>
        <w:docPartGallery w:val="Page Numbers (Bottom of Page)"/>
        <w:docPartUnique/>
      </w:docPartObj>
    </w:sdtPr>
    <w:sdtEndPr>
      <w:rPr>
        <w:noProof/>
      </w:rPr>
    </w:sdtEndPr>
    <w:sdtContent>
      <w:p w:rsidR="0012557C" w:rsidRDefault="0012557C">
        <w:pPr>
          <w:pStyle w:val="Footer"/>
          <w:jc w:val="right"/>
        </w:pPr>
        <w:r>
          <w:fldChar w:fldCharType="begin"/>
        </w:r>
        <w:r>
          <w:instrText xml:space="preserve"> PAGE   \* MERGEFORMAT </w:instrText>
        </w:r>
        <w:r>
          <w:fldChar w:fldCharType="separate"/>
        </w:r>
        <w:r w:rsidR="00943425">
          <w:rPr>
            <w:noProof/>
          </w:rPr>
          <w:t>1</w:t>
        </w:r>
        <w:r>
          <w:rPr>
            <w:noProof/>
          </w:rPr>
          <w:fldChar w:fldCharType="end"/>
        </w:r>
      </w:p>
    </w:sdtContent>
  </w:sdt>
  <w:p w:rsidR="00D8766B" w:rsidRDefault="0012557C">
    <w:pPr>
      <w:pStyle w:val="Footer"/>
    </w:pPr>
    <w:r w:rsidRPr="0012557C">
      <w:rPr>
        <w:rFonts w:ascii="Trebuchet MS" w:eastAsia="Times New Roman" w:hAnsi="Trebuchet MS" w:cs="Times New Roman"/>
        <w:b/>
        <w:bCs/>
        <w:noProof/>
        <w:sz w:val="18"/>
        <w:szCs w:val="18"/>
        <w:lang w:eastAsia="en-AU"/>
      </w:rPr>
      <w:drawing>
        <wp:inline distT="0" distB="0" distL="0" distR="0">
          <wp:extent cx="1308100" cy="422820"/>
          <wp:effectExtent l="0" t="0" r="6350" b="0"/>
          <wp:docPr id="12" name="Picture 12" descr="http://res.schn.health.nsw.gov.au/signatures/sch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s.schn.health.nsw.gov.au/signatures/schn.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2672" cy="443692"/>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6E3E" w:rsidRDefault="00CF6E3E" w:rsidP="00D8766B">
      <w:pPr>
        <w:spacing w:after="0" w:line="240" w:lineRule="auto"/>
      </w:pPr>
      <w:r>
        <w:separator/>
      </w:r>
    </w:p>
  </w:footnote>
  <w:footnote w:type="continuationSeparator" w:id="0">
    <w:p w:rsidR="00CF6E3E" w:rsidRDefault="00CF6E3E" w:rsidP="00D876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66D"/>
    <w:rsid w:val="00004752"/>
    <w:rsid w:val="00060E66"/>
    <w:rsid w:val="00065DC4"/>
    <w:rsid w:val="00084EFA"/>
    <w:rsid w:val="000C2C08"/>
    <w:rsid w:val="0012557C"/>
    <w:rsid w:val="00154A72"/>
    <w:rsid w:val="00174774"/>
    <w:rsid w:val="00195325"/>
    <w:rsid w:val="00211F48"/>
    <w:rsid w:val="00217F3E"/>
    <w:rsid w:val="00293DA9"/>
    <w:rsid w:val="002F5A5B"/>
    <w:rsid w:val="002F75E0"/>
    <w:rsid w:val="00304616"/>
    <w:rsid w:val="003A18B6"/>
    <w:rsid w:val="003E0B60"/>
    <w:rsid w:val="003E7423"/>
    <w:rsid w:val="003F7E5D"/>
    <w:rsid w:val="00453C99"/>
    <w:rsid w:val="00477803"/>
    <w:rsid w:val="004F4D40"/>
    <w:rsid w:val="00511A29"/>
    <w:rsid w:val="00511BE4"/>
    <w:rsid w:val="00562BC7"/>
    <w:rsid w:val="006143F8"/>
    <w:rsid w:val="006222E8"/>
    <w:rsid w:val="00631A86"/>
    <w:rsid w:val="00645753"/>
    <w:rsid w:val="006556F2"/>
    <w:rsid w:val="006764D8"/>
    <w:rsid w:val="006F28F5"/>
    <w:rsid w:val="0074166D"/>
    <w:rsid w:val="00750E92"/>
    <w:rsid w:val="007E5936"/>
    <w:rsid w:val="00823E3F"/>
    <w:rsid w:val="00891196"/>
    <w:rsid w:val="008B2DDE"/>
    <w:rsid w:val="008F2F0C"/>
    <w:rsid w:val="0091799E"/>
    <w:rsid w:val="00943425"/>
    <w:rsid w:val="00966FFF"/>
    <w:rsid w:val="00990351"/>
    <w:rsid w:val="009B4994"/>
    <w:rsid w:val="00A017E6"/>
    <w:rsid w:val="00A4620C"/>
    <w:rsid w:val="00A874DD"/>
    <w:rsid w:val="00AB5D24"/>
    <w:rsid w:val="00AE070B"/>
    <w:rsid w:val="00B205F2"/>
    <w:rsid w:val="00B32F55"/>
    <w:rsid w:val="00B86F4A"/>
    <w:rsid w:val="00B91E04"/>
    <w:rsid w:val="00B93E6D"/>
    <w:rsid w:val="00BB5D27"/>
    <w:rsid w:val="00C01FDE"/>
    <w:rsid w:val="00C174F3"/>
    <w:rsid w:val="00CA3CDA"/>
    <w:rsid w:val="00CC2755"/>
    <w:rsid w:val="00CD00E1"/>
    <w:rsid w:val="00CF6E3E"/>
    <w:rsid w:val="00D33803"/>
    <w:rsid w:val="00D8766B"/>
    <w:rsid w:val="00E07BD1"/>
    <w:rsid w:val="00E10920"/>
    <w:rsid w:val="00E512BB"/>
    <w:rsid w:val="00E7004A"/>
    <w:rsid w:val="00E77935"/>
    <w:rsid w:val="00E85732"/>
    <w:rsid w:val="00EF2426"/>
    <w:rsid w:val="00F41394"/>
    <w:rsid w:val="00FE7D1F"/>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16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47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6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477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1BE4"/>
    <w:pPr>
      <w:ind w:left="720"/>
      <w:contextualSpacing/>
    </w:pPr>
  </w:style>
  <w:style w:type="paragraph" w:styleId="TOCHeading">
    <w:name w:val="TOC Heading"/>
    <w:basedOn w:val="Heading1"/>
    <w:next w:val="Normal"/>
    <w:uiPriority w:val="39"/>
    <w:unhideWhenUsed/>
    <w:qFormat/>
    <w:rsid w:val="00823E3F"/>
    <w:pPr>
      <w:outlineLvl w:val="9"/>
    </w:pPr>
    <w:rPr>
      <w:lang w:val="en-US"/>
    </w:rPr>
  </w:style>
  <w:style w:type="paragraph" w:styleId="TOC2">
    <w:name w:val="toc 2"/>
    <w:basedOn w:val="Normal"/>
    <w:next w:val="Normal"/>
    <w:autoRedefine/>
    <w:uiPriority w:val="39"/>
    <w:unhideWhenUsed/>
    <w:rsid w:val="00823E3F"/>
    <w:pPr>
      <w:spacing w:after="100"/>
      <w:ind w:left="220"/>
    </w:pPr>
  </w:style>
  <w:style w:type="character" w:styleId="Hyperlink">
    <w:name w:val="Hyperlink"/>
    <w:basedOn w:val="DefaultParagraphFont"/>
    <w:uiPriority w:val="99"/>
    <w:unhideWhenUsed/>
    <w:rsid w:val="00823E3F"/>
    <w:rPr>
      <w:color w:val="0563C1" w:themeColor="hyperlink"/>
      <w:u w:val="single"/>
    </w:rPr>
  </w:style>
  <w:style w:type="paragraph" w:styleId="TOC1">
    <w:name w:val="toc 1"/>
    <w:basedOn w:val="Normal"/>
    <w:next w:val="Normal"/>
    <w:autoRedefine/>
    <w:uiPriority w:val="39"/>
    <w:unhideWhenUsed/>
    <w:rsid w:val="00060E66"/>
    <w:pPr>
      <w:spacing w:after="100"/>
    </w:pPr>
  </w:style>
  <w:style w:type="table" w:styleId="TableGrid">
    <w:name w:val="Table Grid"/>
    <w:basedOn w:val="TableNormal"/>
    <w:uiPriority w:val="39"/>
    <w:rsid w:val="00D876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76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766B"/>
  </w:style>
  <w:style w:type="paragraph" w:styleId="Footer">
    <w:name w:val="footer"/>
    <w:basedOn w:val="Normal"/>
    <w:link w:val="FooterChar"/>
    <w:uiPriority w:val="99"/>
    <w:unhideWhenUsed/>
    <w:rsid w:val="00D876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766B"/>
  </w:style>
  <w:style w:type="paragraph" w:styleId="BalloonText">
    <w:name w:val="Balloon Text"/>
    <w:basedOn w:val="Normal"/>
    <w:link w:val="BalloonTextChar"/>
    <w:uiPriority w:val="99"/>
    <w:semiHidden/>
    <w:unhideWhenUsed/>
    <w:rsid w:val="009434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4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16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47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6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477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1BE4"/>
    <w:pPr>
      <w:ind w:left="720"/>
      <w:contextualSpacing/>
    </w:pPr>
  </w:style>
  <w:style w:type="paragraph" w:styleId="TOCHeading">
    <w:name w:val="TOC Heading"/>
    <w:basedOn w:val="Heading1"/>
    <w:next w:val="Normal"/>
    <w:uiPriority w:val="39"/>
    <w:unhideWhenUsed/>
    <w:qFormat/>
    <w:rsid w:val="00823E3F"/>
    <w:pPr>
      <w:outlineLvl w:val="9"/>
    </w:pPr>
    <w:rPr>
      <w:lang w:val="en-US"/>
    </w:rPr>
  </w:style>
  <w:style w:type="paragraph" w:styleId="TOC2">
    <w:name w:val="toc 2"/>
    <w:basedOn w:val="Normal"/>
    <w:next w:val="Normal"/>
    <w:autoRedefine/>
    <w:uiPriority w:val="39"/>
    <w:unhideWhenUsed/>
    <w:rsid w:val="00823E3F"/>
    <w:pPr>
      <w:spacing w:after="100"/>
      <w:ind w:left="220"/>
    </w:pPr>
  </w:style>
  <w:style w:type="character" w:styleId="Hyperlink">
    <w:name w:val="Hyperlink"/>
    <w:basedOn w:val="DefaultParagraphFont"/>
    <w:uiPriority w:val="99"/>
    <w:unhideWhenUsed/>
    <w:rsid w:val="00823E3F"/>
    <w:rPr>
      <w:color w:val="0563C1" w:themeColor="hyperlink"/>
      <w:u w:val="single"/>
    </w:rPr>
  </w:style>
  <w:style w:type="paragraph" w:styleId="TOC1">
    <w:name w:val="toc 1"/>
    <w:basedOn w:val="Normal"/>
    <w:next w:val="Normal"/>
    <w:autoRedefine/>
    <w:uiPriority w:val="39"/>
    <w:unhideWhenUsed/>
    <w:rsid w:val="00060E66"/>
    <w:pPr>
      <w:spacing w:after="100"/>
    </w:pPr>
  </w:style>
  <w:style w:type="table" w:styleId="TableGrid">
    <w:name w:val="Table Grid"/>
    <w:basedOn w:val="TableNormal"/>
    <w:uiPriority w:val="39"/>
    <w:rsid w:val="00D876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76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766B"/>
  </w:style>
  <w:style w:type="paragraph" w:styleId="Footer">
    <w:name w:val="footer"/>
    <w:basedOn w:val="Normal"/>
    <w:link w:val="FooterChar"/>
    <w:uiPriority w:val="99"/>
    <w:unhideWhenUsed/>
    <w:rsid w:val="00D876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766B"/>
  </w:style>
  <w:style w:type="paragraph" w:styleId="BalloonText">
    <w:name w:val="Balloon Text"/>
    <w:basedOn w:val="Normal"/>
    <w:link w:val="BalloonTextChar"/>
    <w:uiPriority w:val="99"/>
    <w:semiHidden/>
    <w:unhideWhenUsed/>
    <w:rsid w:val="009434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4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E8FEB-C0FF-4C75-9029-8F82A30FE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F5E21E55.dotm</Template>
  <TotalTime>0</TotalTime>
  <Pages>3</Pages>
  <Words>1508</Words>
  <Characters>8597</Characters>
  <Application>Microsoft Office Word</Application>
  <DocSecurity>4</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CHW</Company>
  <LinksUpToDate>false</LinksUpToDate>
  <CharactersWithSpaces>10085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Javad Adeli</dc:creator>
  <cp:lastModifiedBy>javad.adeli</cp:lastModifiedBy>
  <cp:revision>2</cp:revision>
  <dcterms:created xsi:type="dcterms:W3CDTF">2017-11-28T05:56:00Z</dcterms:created>
  <dcterms:modified xsi:type="dcterms:W3CDTF">2017-11-28T05:56:00Z</dcterms:modified>
</cp:coreProperties>
</file>