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50"/>
      <w:bookmarkStart w:id="1" w:name="OLE_LINK88"/>
      <w:bookmarkStart w:id="2" w:name="OLE_LINK4"/>
      <w:bookmarkStart w:id="3" w:name="OLE_LINK87"/>
      <w:bookmarkStart w:id="4" w:name="OLE_LINK56"/>
      <w:bookmarkStart w:id="5" w:name="OLE_LINK70"/>
      <w:bookmarkStart w:id="6" w:name="OLE_LINK57"/>
      <w:bookmarkStart w:id="7" w:name="OLE_LINK55"/>
      <w:bookmarkStart w:id="8" w:name="OLE_LINK71"/>
      <w:bookmarkStart w:id="9" w:name="OLE_LINK35"/>
      <w:bookmarkStart w:id="10" w:name="OLE_LINK47"/>
      <w:bookmarkStart w:id="11" w:name="OLE_LINK3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_Hlk123718996"/>
      <w:bookmarkStart w:id="14" w:name="OLE_LINK80"/>
      <w:bookmarkStart w:id="15" w:name="OLE_LINK81"/>
      <w:bookmarkStart w:id="16" w:name="_Hlk123718776"/>
      <w:bookmarkStart w:id="17" w:name="OLE_LINK86"/>
      <w:bookmarkStart w:id="18" w:name="OLE_LINK82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39"/>
        <w:gridCol w:w="7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gridSpan w:val="2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gridSpan w:val="2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6968" w:type="dxa"/>
            <w:gridSpan w:val="4"/>
            <w:tcBorders>
              <w:top w:val="nil"/>
              <w:left w:val="single" w:sz="12" w:space="0" w:color="000000"/>
              <w:right w:val="nil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sz w:val="20"/>
                <w:sz w:val="20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sz w:val="20"/>
              </w:rPr>
              <w:t>N_EXTRA_BILL_OF_PERCENT</w:t>
            </w:r>
            <w:r>
              <w:rPr>
                <w:rFonts w:cs="B Nazanin" w:ascii="B Nazanin" w:hAnsi="B Nazanin"/>
                <w:sz w:val="20"/>
                <w:rtl w:val="true"/>
              </w:rPr>
              <w:t xml:space="preserve"> </w:t>
            </w:r>
            <w:r>
              <w:rPr>
                <w:rFonts w:ascii="B Nazanin" w:hAnsi="B Nazanin" w:cs="B Nazanin"/>
                <w:sz w:val="20"/>
                <w:sz w:val="20"/>
                <w:rtl w:val="true"/>
              </w:rPr>
              <w:t>درصد</w:t>
            </w:r>
          </w:p>
        </w:tc>
        <w:tc>
          <w:tcPr>
            <w:tcW w:w="3487" w:type="dxa"/>
            <w:gridSpan w:val="3"/>
            <w:tcBorders>
              <w:top w:val="nil"/>
              <w:left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/>
                <w:b w:val="false"/>
                <w:bCs w:val="false"/>
                <w:sz w:val="20"/>
              </w:rPr>
            </w:pPr>
            <w:bookmarkStart w:id="29" w:name="__DdeLink__545_399399739"/>
            <w:bookmarkStart w:id="30" w:name="__DdeLink__912_2504241164"/>
            <w:bookmarkStart w:id="31" w:name="__DdeLink__532_2112246922"/>
            <w:r>
              <w:rPr>
                <w:rFonts w:eastAsia="Times New Roman" w:cs="B Zar" w:ascii="B Nazanin" w:hAnsi="B Nazanin"/>
                <w:b w:val="false"/>
                <w:bCs w:val="false"/>
                <w:shadow/>
                <w:sz w:val="20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7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) : </w:t>
            </w:r>
            <w:bookmarkStart w:id="32" w:name="__DdeLink__619_2565606701"/>
            <w:r>
              <w:rPr>
                <w:rFonts w:cs="B Nazanin" w:ascii="Calibri" w:hAnsi="Calibri" w:asciiTheme="minorHAnsi" w:hAnsiTheme="minorHAnsi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bookmarkEnd w:id="32"/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برات الکترونیکی صادر شده بایستی مطابق پیش فاکتور صادره باشد، درغیر این‌صورت شرکت ملّی صنایع مس ایران از پذیرش برات الکترونیکی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برات الکترونیکی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57" w:after="57"/>
        <w:rPr/>
      </w:pP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 xml:space="preserve">اين پيشنهاد از تاريخ صدور 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lang w:val="en-US" w:bidi="fa-IR"/>
        </w:rPr>
        <w:t>VALIDITY_DAYS</w:t>
      </w:r>
      <w:r>
        <w:rPr>
          <w:rFonts w:cs="B Nazanin" w:ascii="B Nazanin" w:hAnsi="B Nazanin"/>
          <w:b/>
          <w:bCs/>
          <w:color w:val="000000"/>
          <w:kern w:val="0"/>
          <w:sz w:val="22"/>
          <w:szCs w:val="20"/>
          <w:rtl w:val="true"/>
          <w:lang w:val="en-US" w:bidi="fa-IR"/>
        </w:rPr>
        <w:t xml:space="preserve"> </w:t>
      </w:r>
      <w:r>
        <w:rPr>
          <w:rFonts w:ascii="B Nazanin" w:hAnsi="B Nazanin" w:cs="B Nazanin"/>
          <w:b/>
          <w:b/>
          <w:bCs/>
          <w:color w:val="000000"/>
          <w:kern w:val="0"/>
          <w:sz w:val="22"/>
          <w:sz w:val="22"/>
          <w:szCs w:val="20"/>
          <w:rtl w:val="true"/>
          <w:lang w:val="en-US" w:bidi="fa-IR"/>
        </w:rPr>
        <w:t>روز کاري اعتبار دارد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. (</w:t>
      </w:r>
      <w:r>
        <w:rPr>
          <w:rFonts w:ascii="B Nazanin" w:hAnsi="B Nazanin" w:cs="B Nazanin"/>
          <w:b/>
          <w:b/>
          <w:bCs/>
          <w:kern w:val="0"/>
          <w:sz w:val="22"/>
          <w:sz w:val="22"/>
          <w:szCs w:val="20"/>
          <w:rtl w:val="true"/>
          <w:lang w:val="en-US" w:bidi="fa-IR"/>
        </w:rPr>
        <w:t>مقررات بورس کالا ملاک تسويه‌حساب خريداران مي‌باشد</w:t>
      </w:r>
      <w:r>
        <w:rPr>
          <w:rFonts w:cs="B Nazanin" w:ascii="B Nazanin" w:hAnsi="B Nazanin"/>
          <w:b/>
          <w:bCs/>
          <w:kern w:val="0"/>
          <w:sz w:val="22"/>
          <w:szCs w:val="20"/>
          <w:rtl w:val="true"/>
          <w:lang w:val="en-US" w:bidi="fa-IR"/>
        </w:rPr>
        <w:t>).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 w:before="114" w:after="114"/>
        <w:rPr/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1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خريدار مبلغ درج شده در اين پیش فاکتور را بصورت برات الکترونیکی بعنوان پيش پرداخت ارائه خواهد نمود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2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2"/>
          <w:szCs w:val="22"/>
        </w:rPr>
        <w:t>EXWORKS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3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2"/>
          <w:szCs w:val="22"/>
        </w:rPr>
        <w:t>N_PAYMENT_DEFERRAL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2"/>
          <w:szCs w:val="22"/>
        </w:rPr>
        <w:t>STORAGE_COST</w:t>
      </w:r>
      <w:r>
        <w:rPr>
          <w:rFonts w:cs="B Nazanin" w:ascii="B Nazanin" w:hAnsi="B Nazanin"/>
          <w:sz w:val="22"/>
          <w:szCs w:val="22"/>
          <w:rtl w:val="true"/>
        </w:rPr>
        <w:t xml:space="preserve"> 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حمل نشده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4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کلیه هزینه‌های مربوط به برات الکترونیکی و هرگونه کارمزد بانکی به عهده خریدار می‌باشد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jc w:val="both"/>
        <w:rPr/>
      </w:pPr>
      <w:r>
        <w:rPr>
          <w:rFonts w:cs="B Nazanin" w:ascii="B Nazanin" w:hAnsi="B Nazanin"/>
          <w:sz w:val="22"/>
          <w:szCs w:val="22"/>
        </w:rPr>
        <w:t>5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در روش برات الکترونیکی باتوجه به اختلاف سررسيد واقعي پرداخت نسبت به تاريخ صدور حواله و تاريخ سررسيد برات الکترونیکی، مبلغ کارمزد تعداد روزهای مورد اختلاف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در نظر گرفتن نرخ 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</w:rPr>
        <w:t>3.33</w:t>
      </w:r>
      <w:r>
        <w:rPr>
          <w:rFonts w:cs="B Nazanin" w:ascii="B Nazanin" w:hAnsi="B Nazanin"/>
          <w:b w:val="false"/>
          <w:i w:val="false"/>
          <w:caps w:val="false"/>
          <w:smallCaps w:val="false"/>
          <w:color w:val="1F2937"/>
          <w:spacing w:val="0"/>
          <w:sz w:val="22"/>
          <w:szCs w:val="22"/>
          <w:rtl w:val="true"/>
        </w:rPr>
        <w:t>%</w:t>
      </w:r>
      <w:r>
        <w:rPr>
          <w:rFonts w:cs="B Nazanin" w:ascii="B Nazanin" w:hAnsi="B Nazanin"/>
          <w:sz w:val="22"/>
          <w:szCs w:val="22"/>
          <w:rtl w:val="true"/>
        </w:rPr>
        <w:t xml:space="preserve">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به ازای هرماه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 xml:space="preserve">با توجه به مابه‌التفاوت تاريخ سررسيد برات الکترونیکی </w:t>
      </w:r>
      <w:r>
        <w:rPr>
          <w:rFonts w:cs="B Nazanin" w:ascii="B Nazanin" w:hAnsi="B Nazanin"/>
          <w:sz w:val="22"/>
          <w:szCs w:val="22"/>
          <w:rtl w:val="true"/>
        </w:rPr>
        <w:t>(</w:t>
      </w:r>
      <w:r>
        <w:rPr>
          <w:rFonts w:ascii="B Nazanin" w:hAnsi="B Nazanin" w:cs="B Nazanin"/>
          <w:sz w:val="22"/>
          <w:sz w:val="22"/>
          <w:szCs w:val="22"/>
          <w:rtl w:val="true"/>
        </w:rPr>
        <w:t>براساس تاريخ صدور حواله</w:t>
      </w:r>
      <w:r>
        <w:rPr>
          <w:rFonts w:cs="B Nazanin" w:ascii="B Nazanin" w:hAnsi="B Nazanin"/>
          <w:sz w:val="22"/>
          <w:szCs w:val="22"/>
          <w:rtl w:val="true"/>
        </w:rPr>
        <w:t xml:space="preserve">) </w:t>
      </w:r>
      <w:r>
        <w:rPr>
          <w:rFonts w:ascii="B Nazanin" w:hAnsi="B Nazanin" w:cs="B Nazanin"/>
          <w:sz w:val="22"/>
          <w:sz w:val="22"/>
          <w:szCs w:val="22"/>
          <w:rtl w:val="true"/>
        </w:rPr>
        <w:t>و تاريخ سررسيد برات الکترونیکی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 w:before="114" w:after="114"/>
        <w:rPr/>
      </w:pPr>
      <w:r>
        <w:rPr>
          <w:rFonts w:cs="B Nazanin" w:ascii="B Nazanin" w:hAnsi="B Nazanin"/>
          <w:sz w:val="22"/>
          <w:szCs w:val="22"/>
        </w:rPr>
        <w:t>6</w:t>
      </w:r>
      <w:r>
        <w:rPr>
          <w:rFonts w:cs="B Nazanin" w:ascii="B Nazanin" w:hAnsi="B Nazanin"/>
          <w:sz w:val="22"/>
          <w:szCs w:val="22"/>
          <w:rtl w:val="true"/>
        </w:rPr>
        <w:t xml:space="preserve">. </w:t>
      </w:r>
      <w:r>
        <w:rPr>
          <w:rFonts w:ascii="B Nazanin" w:hAnsi="B Nazanin" w:cs="B Nazanin"/>
          <w:sz w:val="22"/>
          <w:sz w:val="22"/>
          <w:szCs w:val="22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2"/>
          <w:szCs w:val="22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برات الکترونیکی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1194</TotalTime>
  <Application>LibreOffice/24.2.7.2$Linux_X86_64 LibreOffice_project/420$Build-2</Application>
  <AppVersion>15.0000</AppVersion>
  <Pages>2</Pages>
  <Words>400</Words>
  <Characters>2083</Characters>
  <CharactersWithSpaces>2448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2026-08-15T10:48:34Z</dcterms:modified>
  <cp:revision>93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