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fontTable.xml.rels" ContentType="application/vnd.openxmlformats-package.relationships+xml"/>
  <Override PartName="/word/_rels/footer3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nts/font9.odttf" ContentType="application/vnd.openxmlformats-officedocument.obfuscatedFont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10.odttf" ContentType="application/vnd.openxmlformats-officedocument.obfuscatedFont"/>
  <Override PartName="/word/fonts/font4.odttf" ContentType="application/vnd.openxmlformats-officedocument.obfuscatedFont"/>
  <Override PartName="/word/fonts/font11.odttf" ContentType="application/vnd.openxmlformats-officedocument.obfuscatedFont"/>
  <Override PartName="/word/fonts/font5.odttf" ContentType="application/vnd.openxmlformats-officedocument.obfuscatedFont"/>
  <Override PartName="/word/fonts/font12.odttf" ContentType="application/vnd.openxmlformats-officedocument.obfuscatedFont"/>
  <Override PartName="/word/fonts/font6.odttf" ContentType="application/vnd.openxmlformats-officedocument.obfuscatedFont"/>
  <Override PartName="/word/fonts/font13.odttf" ContentType="application/vnd.openxmlformats-officedocument.obfuscatedFont"/>
  <Override PartName="/word/fonts/font7.odttf" ContentType="application/vnd.openxmlformats-officedocument.obfuscatedFont"/>
  <Override PartName="/word/fonts/font14.odttf" ContentType="application/vnd.openxmlformats-officedocument.obfuscatedFont"/>
  <Override PartName="/word/fonts/font8.odttf" ContentType="application/vnd.openxmlformats-officedocument.obfuscatedFont"/>
  <Override PartName="/word/media/image1.jpeg" ContentType="image/jpeg"/>
  <Override PartName="/word/media/image2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tLeast" w:line="18"/>
        <w:jc w:val="center"/>
        <w:rPr>
          <w:rFonts w:ascii="B Nazanin" w:hAnsi="B Nazanin" w:cs="B Nazanin"/>
          <w:sz w:val="20"/>
          <w:szCs w:val="20"/>
        </w:rPr>
      </w:pPr>
      <w:r>
        <w:rPr>
          <w:rFonts w:cs="B Nazanin" w:ascii="B Nazanin" w:hAnsi="B Nazanin"/>
          <w:sz w:val="20"/>
          <w:szCs w:val="20"/>
          <w:rtl w:val="true"/>
        </w:rPr>
      </w:r>
    </w:p>
    <w:p>
      <w:pPr>
        <w:pStyle w:val="Normal"/>
        <w:spacing w:lineRule="atLeast" w:line="18"/>
        <w:jc w:val="center"/>
        <w:rPr>
          <w:rFonts w:ascii="B Nazanin" w:hAnsi="B Nazanin" w:cs="B Nazanin"/>
          <w:sz w:val="20"/>
          <w:szCs w:val="20"/>
        </w:rPr>
      </w:pPr>
      <w:bookmarkStart w:id="0" w:name="OLE_LINK88"/>
      <w:bookmarkStart w:id="1" w:name="OLE_LINK4"/>
      <w:bookmarkStart w:id="2" w:name="OLE_LINK56"/>
      <w:bookmarkStart w:id="3" w:name="OLE_LINK87"/>
      <w:bookmarkStart w:id="4" w:name="OLE_LINK50"/>
      <w:bookmarkStart w:id="5" w:name="OLE_LINK70"/>
      <w:bookmarkStart w:id="6" w:name="OLE_LINK35"/>
      <w:bookmarkStart w:id="7" w:name="OLE_LINK55"/>
      <w:bookmarkStart w:id="8" w:name="OLE_LINK71"/>
      <w:bookmarkStart w:id="9" w:name="OLE_LINK57"/>
      <w:bookmarkStart w:id="10" w:name="OLE_LINK47"/>
      <w:bookmarkStart w:id="11" w:name="OLE_LINK3"/>
      <w:r>
        <w:drawing>
          <wp:anchor behindDoc="1" distT="0" distB="0" distL="0" distR="0" simplePos="0" locked="0" layoutInCell="0" allowOverlap="1" relativeHeight="2">
            <wp:simplePos x="0" y="0"/>
            <wp:positionH relativeFrom="page">
              <wp:posOffset>3286125</wp:posOffset>
            </wp:positionH>
            <wp:positionV relativeFrom="page">
              <wp:posOffset>0</wp:posOffset>
            </wp:positionV>
            <wp:extent cx="876300" cy="828040"/>
            <wp:effectExtent l="0" t="0" r="0" b="0"/>
            <wp:wrapSquare wrapText="largest"/>
            <wp:docPr id="1" name="Image1 Copy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 Copy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6300" cy="8280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B Nazanin" w:ascii="B Nazanin" w:hAnsi="B Nazanin"/>
          <w:b/>
          <w:bCs/>
          <w:sz w:val="20"/>
          <w:szCs w:val="20"/>
          <w:rtl w:val="true"/>
        </w:rPr>
        <w:t>«</w:t>
      </w:r>
      <w:r>
        <w:rPr>
          <w:rFonts w:ascii="B Nazanin" w:hAnsi="B Nazanin" w:cs="B Nazanin"/>
          <w:b/>
          <w:b/>
          <w:bCs/>
          <w:sz w:val="20"/>
          <w:sz w:val="20"/>
          <w:szCs w:val="20"/>
          <w:rtl w:val="true"/>
        </w:rPr>
        <w:t>به نام خدا</w:t>
      </w:r>
      <w:bookmarkStart w:id="12" w:name="_GoBack"/>
      <w:bookmarkEnd w:id="12"/>
      <w:r>
        <w:rPr>
          <w:rFonts w:cs="B Nazanin" w:ascii="B Nazanin" w:hAnsi="B Nazanin"/>
          <w:b/>
          <w:bCs/>
          <w:sz w:val="20"/>
          <w:szCs w:val="20"/>
          <w:rtl w:val="true"/>
        </w:rPr>
        <w:t>»</w:t>
      </w:r>
    </w:p>
    <w:p>
      <w:pPr>
        <w:pStyle w:val="Normal"/>
        <w:tabs>
          <w:tab w:val="clear" w:pos="720"/>
          <w:tab w:val="left" w:pos="2691" w:leader="none"/>
        </w:tabs>
        <w:spacing w:lineRule="auto" w:line="276"/>
        <w:rPr>
          <w:rFonts w:ascii="B Nazanin" w:hAnsi="B Nazanin" w:cs="B Nazanin"/>
        </w:rPr>
      </w:pPr>
      <w:bookmarkStart w:id="13" w:name="_Hlk123718776"/>
      <w:bookmarkStart w:id="14" w:name="_Hlk123718996"/>
      <w:bookmarkStart w:id="15" w:name="OLE_LINK80"/>
      <w:bookmarkStart w:id="16" w:name="OLE_LINK81"/>
      <w:bookmarkStart w:id="17" w:name="OLE_LINK86"/>
      <w:bookmarkStart w:id="18" w:name="OLE_LINK82"/>
      <w:r>
        <w:rPr>
          <w:rFonts w:ascii="B Nazanin" w:hAnsi="B Nazanin" w:cs="B Nazanin"/>
          <w:b/>
          <w:b/>
          <w:bCs/>
          <w:rtl w:val="true"/>
        </w:rPr>
        <w:t>نام خريدار</w:t>
      </w:r>
      <w:r>
        <w:rPr>
          <w:rFonts w:cs="B Nazanin" w:ascii="B Nazanin" w:hAnsi="B Nazanin"/>
          <w:b/>
          <w:bCs/>
          <w:rtl w:val="true"/>
        </w:rPr>
        <w:t xml:space="preserve">: </w:t>
      </w:r>
      <w:bookmarkStart w:id="19" w:name="__DdeLink__689_914076317"/>
      <w:r>
        <w:rPr>
          <w:rFonts w:cs="B Nazanin" w:ascii="B Nazanin" w:hAnsi="B Nazanin"/>
        </w:rPr>
        <w:t>BUYER_NAME</w:t>
      </w:r>
      <w:bookmarkEnd w:id="19"/>
      <w:r>
        <w:rPr>
          <w:rFonts w:cs="B Nazanin" w:ascii="B Nazanin" w:hAnsi="B Nazanin"/>
          <w:b/>
          <w:bCs/>
          <w:rtl w:val="true"/>
        </w:rPr>
        <w:t xml:space="preserve"> </w:t>
      </w:r>
      <w:r>
        <w:rPr>
          <w:rFonts w:ascii="B Nazanin" w:hAnsi="B Nazanin" w:cs="B Nazanin"/>
          <w:b/>
          <w:b/>
          <w:bCs/>
          <w:rtl w:val="true"/>
        </w:rPr>
        <w:t>آدرس</w:t>
      </w:r>
      <w:r>
        <w:rPr>
          <w:rFonts w:cs="B Nazanin" w:ascii="B Nazanin" w:hAnsi="B Nazanin"/>
          <w:b/>
          <w:bCs/>
          <w:rtl w:val="true"/>
        </w:rPr>
        <w:t>:</w:t>
      </w:r>
      <w:bookmarkStart w:id="20" w:name="__DdeLink__692_914076317"/>
      <w:r>
        <w:rPr>
          <w:rFonts w:cs="B Nazanin" w:ascii="B Nazanin" w:hAnsi="B Nazanin"/>
        </w:rPr>
        <w:t>BUYER_ADDRESS</w:t>
      </w:r>
      <w:bookmarkEnd w:id="20"/>
      <w:r>
        <w:rPr>
          <w:rFonts w:cs="B Nazanin" w:ascii="B Nazanin" w:hAnsi="B Nazanin"/>
          <w:b/>
          <w:bCs/>
          <w:rtl w:val="true"/>
        </w:rPr>
        <w:t xml:space="preserve"> </w:t>
      </w:r>
    </w:p>
    <w:p>
      <w:pPr>
        <w:pStyle w:val="Normal"/>
        <w:tabs>
          <w:tab w:val="clear" w:pos="720"/>
          <w:tab w:val="left" w:pos="2691" w:leader="none"/>
        </w:tabs>
        <w:spacing w:lineRule="auto" w:line="276"/>
        <w:rPr>
          <w:rFonts w:ascii="B Nazanin" w:hAnsi="B Nazanin" w:cs="B Nazanin"/>
        </w:rPr>
      </w:pPr>
      <w:r>
        <w:rPr>
          <w:rFonts w:cs="B Nazanin" w:ascii="B Nazanin" w:hAnsi="B Nazanin"/>
          <w:rtl w:val="true"/>
        </w:rPr>
        <w:t xml:space="preserve"> </w:t>
      </w:r>
      <w:r>
        <w:rPr>
          <w:rFonts w:ascii="B Nazanin" w:hAnsi="B Nazanin" w:cs="B Nazanin"/>
          <w:b/>
          <w:b/>
          <w:bCs/>
          <w:rtl w:val="true"/>
        </w:rPr>
        <w:t>تلفن</w:t>
      </w:r>
      <w:r>
        <w:rPr>
          <w:rFonts w:cs="B Nazanin" w:ascii="B Nazanin" w:hAnsi="B Nazanin"/>
          <w:b/>
          <w:bCs/>
          <w:rtl w:val="true"/>
        </w:rPr>
        <w:t>: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3"/>
      <w:bookmarkEnd w:id="14"/>
      <w:bookmarkEnd w:id="15"/>
      <w:bookmarkEnd w:id="16"/>
      <w:bookmarkEnd w:id="17"/>
      <w:bookmarkEnd w:id="18"/>
      <w:r>
        <w:rPr>
          <w:rFonts w:cs="B Nazanin" w:ascii="B Nazanin" w:hAnsi="B Nazanin"/>
        </w:rPr>
        <w:t>PHONE</w:t>
      </w:r>
      <w:r>
        <w:rPr>
          <w:rFonts w:cs="B Nazanin" w:ascii="B Nazanin" w:hAnsi="B Nazanin"/>
          <w:b/>
          <w:bCs/>
          <w:rtl w:val="true"/>
        </w:rPr>
        <w:t xml:space="preserve"> </w:t>
      </w:r>
      <w:r>
        <w:rPr>
          <w:rFonts w:ascii="B Nazanin" w:hAnsi="B Nazanin" w:cs="B Nazanin"/>
          <w:b/>
          <w:b/>
          <w:bCs/>
          <w:rtl w:val="true"/>
        </w:rPr>
        <w:t>شماره اقتصادي</w:t>
      </w:r>
      <w:r>
        <w:rPr>
          <w:rFonts w:cs="B Nazanin" w:ascii="B Nazanin" w:hAnsi="B Nazanin"/>
          <w:b/>
          <w:bCs/>
          <w:rtl w:val="true"/>
        </w:rPr>
        <w:t xml:space="preserve">: </w:t>
      </w:r>
      <w:bookmarkStart w:id="21" w:name="__DdeLink__694_914076317"/>
      <w:r>
        <w:rPr>
          <w:rFonts w:cs="B Nazanin" w:ascii="B Nazanin" w:hAnsi="B Nazanin"/>
        </w:rPr>
        <w:t>BUYER_ECONOMIC_CODE</w:t>
      </w:r>
      <w:bookmarkEnd w:id="21"/>
      <w:r>
        <w:rPr>
          <w:rFonts w:cs="B Nazanin" w:ascii="B Nazanin" w:hAnsi="B Nazanin"/>
          <w:b/>
          <w:bCs/>
          <w:rtl w:val="true"/>
        </w:rPr>
        <w:t xml:space="preserve"> </w:t>
      </w:r>
      <w:r>
        <w:rPr>
          <w:rFonts w:ascii="B Nazanin" w:hAnsi="B Nazanin" w:cs="B Nazanin"/>
          <w:b/>
          <w:b/>
          <w:bCs/>
          <w:rtl w:val="true"/>
        </w:rPr>
        <w:t>شناسه ملی</w:t>
      </w:r>
      <w:r>
        <w:rPr>
          <w:rFonts w:cs="B Nazanin" w:ascii="B Nazanin" w:hAnsi="B Nazanin"/>
          <w:b/>
          <w:bCs/>
          <w:rtl w:val="true"/>
        </w:rPr>
        <w:t xml:space="preserve">: </w:t>
      </w:r>
      <w:bookmarkStart w:id="22" w:name="__DdeLink__696_914076317"/>
      <w:r>
        <w:rPr>
          <w:rFonts w:cs="B Nazanin" w:ascii="B Nazanin" w:hAnsi="B Nazanin"/>
        </w:rPr>
        <w:t>BUYER_REGISTER_CODE</w:t>
      </w:r>
      <w:r>
        <w:rPr>
          <w:rFonts w:cs="B Nazanin" w:ascii="B Nazanin" w:hAnsi="B Nazanin"/>
          <w:b/>
          <w:bCs/>
          <w:rtl w:val="true"/>
        </w:rPr>
        <w:t xml:space="preserve"> </w:t>
      </w:r>
      <w:bookmarkEnd w:id="22"/>
      <w:r>
        <w:rPr>
          <w:rFonts w:ascii="B Nazanin" w:hAnsi="B Nazanin" w:cs="B Nazanin"/>
          <w:b/>
          <w:b/>
          <w:bCs/>
          <w:rtl w:val="true"/>
        </w:rPr>
        <w:t>تاريخ سفارش</w:t>
      </w:r>
      <w:r>
        <w:rPr>
          <w:rFonts w:cs="B Nazanin" w:ascii="B Nazanin" w:hAnsi="B Nazanin"/>
          <w:b/>
          <w:bCs/>
          <w:rtl w:val="true"/>
        </w:rPr>
        <w:t>:</w:t>
      </w:r>
      <w:bookmarkStart w:id="23" w:name="__DdeLink__698_914076317"/>
      <w:r>
        <w:rPr>
          <w:rFonts w:cs="B Nazanin" w:ascii="B Nazanin" w:hAnsi="B Nazanin"/>
          <w:b/>
          <w:bCs/>
          <w:rtl w:val="true"/>
        </w:rPr>
        <w:t xml:space="preserve"> </w:t>
      </w:r>
      <w:r>
        <w:rPr>
          <w:rFonts w:cs="B Nazanin" w:ascii="B Nazanin" w:hAnsi="B Nazanin"/>
        </w:rPr>
        <w:t>CONTRACT_DATE</w:t>
      </w:r>
      <w:bookmarkEnd w:id="23"/>
    </w:p>
    <w:tbl>
      <w:tblPr>
        <w:tblStyle w:val="TableGrid"/>
        <w:tblpPr w:vertAnchor="text" w:horzAnchor="margin" w:tblpXSpec="center" w:leftFromText="180" w:rightFromText="180" w:tblpY="54"/>
        <w:bidiVisual w:val="true"/>
        <w:tblW w:w="1045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1744"/>
        <w:gridCol w:w="1737"/>
        <w:gridCol w:w="1748"/>
        <w:gridCol w:w="1746"/>
        <w:gridCol w:w="1679"/>
        <w:gridCol w:w="1801"/>
      </w:tblGrid>
      <w:tr>
        <w:trPr>
          <w:trHeight w:val="624" w:hRule="exact"/>
        </w:trPr>
        <w:tc>
          <w:tcPr>
            <w:tcW w:w="1744" w:type="dxa"/>
            <w:tcBorders>
              <w:top w:val="single" w:sz="12" w:space="0" w:color="000000"/>
              <w:left w:val="single" w:sz="12" w:space="0" w:color="000000"/>
              <w:bottom w:val="double" w:sz="4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Calibri" w:hAnsi="Calibri" w:cs="B Nazanin" w:asciiTheme="minorHAnsi" w:hAnsiTheme="minorHAnsi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شرح کالا</w:t>
            </w:r>
          </w:p>
        </w:tc>
        <w:tc>
          <w:tcPr>
            <w:tcW w:w="1737" w:type="dxa"/>
            <w:tcBorders>
              <w:top w:val="single" w:sz="12" w:space="0" w:color="000000"/>
              <w:bottom w:val="double" w:sz="4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مقدار</w:t>
            </w:r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cs="B Nazanin" w:ascii="B Nazanin" w:hAnsi="B Nazanin"/>
                <w:b/>
                <w:bCs/>
                <w:iCs w:val="false"/>
                <w:kern w:val="0"/>
                <w:sz w:val="16"/>
                <w:szCs w:val="20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کيلوگرم</w:t>
            </w:r>
            <w:r>
              <w:rPr>
                <w:rFonts w:cs="B Nazanin" w:ascii="B Nazanin" w:hAnsi="B Nazanin"/>
                <w:b/>
                <w:bCs/>
                <w:iCs w:val="false"/>
                <w:kern w:val="0"/>
                <w:sz w:val="16"/>
                <w:szCs w:val="20"/>
                <w:rtl w:val="true"/>
                <w:lang w:val="en-US" w:bidi="fa-IR"/>
              </w:rPr>
              <w:t>)</w:t>
            </w:r>
          </w:p>
        </w:tc>
        <w:tc>
          <w:tcPr>
            <w:tcW w:w="1748" w:type="dxa"/>
            <w:tcBorders>
              <w:top w:val="single" w:sz="12" w:space="0" w:color="000000"/>
              <w:bottom w:val="double" w:sz="4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قيمت واحد</w:t>
            </w:r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cs="B Nazanin" w:ascii="B Nazanin" w:hAnsi="B Nazanin"/>
                <w:b/>
                <w:bCs/>
                <w:iCs w:val="false"/>
                <w:kern w:val="0"/>
                <w:sz w:val="16"/>
                <w:szCs w:val="20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ريال</w:t>
            </w:r>
            <w:r>
              <w:rPr>
                <w:rFonts w:cs="B Nazanin" w:ascii="B Nazanin" w:hAnsi="B Nazanin"/>
                <w:b/>
                <w:bCs/>
                <w:iCs w:val="false"/>
                <w:kern w:val="0"/>
                <w:sz w:val="16"/>
                <w:szCs w:val="20"/>
                <w:rtl w:val="true"/>
                <w:lang w:val="en-US" w:bidi="fa-IR"/>
              </w:rPr>
              <w:t>)</w:t>
            </w:r>
          </w:p>
        </w:tc>
        <w:tc>
          <w:tcPr>
            <w:tcW w:w="1746" w:type="dxa"/>
            <w:tcBorders>
              <w:top w:val="single" w:sz="12" w:space="0" w:color="000000"/>
              <w:bottom w:val="double" w:sz="4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ارزش کالا</w:t>
            </w:r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cs="B Nazanin" w:ascii="B Nazanin" w:hAnsi="B Nazanin"/>
                <w:b/>
                <w:bCs/>
                <w:iCs w:val="false"/>
                <w:kern w:val="0"/>
                <w:sz w:val="16"/>
                <w:szCs w:val="20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ريال</w:t>
            </w:r>
            <w:r>
              <w:rPr>
                <w:rFonts w:cs="B Nazanin" w:ascii="B Nazanin" w:hAnsi="B Nazanin"/>
                <w:b/>
                <w:bCs/>
                <w:iCs w:val="false"/>
                <w:kern w:val="0"/>
                <w:sz w:val="16"/>
                <w:szCs w:val="20"/>
                <w:rtl w:val="true"/>
                <w:lang w:val="en-US" w:bidi="fa-IR"/>
              </w:rPr>
              <w:t>)</w:t>
            </w:r>
          </w:p>
        </w:tc>
        <w:tc>
          <w:tcPr>
            <w:tcW w:w="1679" w:type="dxa"/>
            <w:tcBorders>
              <w:top w:val="single" w:sz="12" w:space="0" w:color="000000"/>
              <w:bottom w:val="double" w:sz="4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ماليات ارزش افزوده</w:t>
            </w:r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cs="B Nazanin" w:ascii="B Nazanin" w:hAnsi="B Nazanin"/>
                <w:b/>
                <w:bCs/>
                <w:iCs w:val="false"/>
                <w:kern w:val="0"/>
                <w:sz w:val="16"/>
                <w:szCs w:val="20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ريال</w:t>
            </w:r>
            <w:r>
              <w:rPr>
                <w:rFonts w:cs="B Nazanin" w:ascii="B Nazanin" w:hAnsi="B Nazanin"/>
                <w:b/>
                <w:bCs/>
                <w:iCs w:val="false"/>
                <w:kern w:val="0"/>
                <w:sz w:val="16"/>
                <w:szCs w:val="20"/>
                <w:rtl w:val="true"/>
                <w:lang w:val="en-US" w:bidi="fa-IR"/>
              </w:rPr>
              <w:t>)</w:t>
            </w:r>
          </w:p>
        </w:tc>
        <w:tc>
          <w:tcPr>
            <w:tcW w:w="1801" w:type="dxa"/>
            <w:tcBorders>
              <w:top w:val="single" w:sz="12" w:space="0" w:color="000000"/>
              <w:bottom w:val="double" w:sz="4" w:space="0" w:color="000000"/>
              <w:right w:val="single" w:sz="12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مبلغ کل</w:t>
            </w:r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cs="B Nazanin" w:ascii="B Nazanin" w:hAnsi="B Nazanin"/>
                <w:b/>
                <w:bCs/>
                <w:iCs w:val="false"/>
                <w:kern w:val="0"/>
                <w:sz w:val="16"/>
                <w:szCs w:val="20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ريال</w:t>
            </w:r>
            <w:r>
              <w:rPr>
                <w:rFonts w:cs="B Nazanin" w:ascii="B Nazanin" w:hAnsi="B Nazanin"/>
                <w:b/>
                <w:bCs/>
                <w:iCs w:val="false"/>
                <w:kern w:val="0"/>
                <w:sz w:val="16"/>
                <w:szCs w:val="20"/>
                <w:rtl w:val="true"/>
                <w:lang w:val="en-US" w:bidi="fa-IR"/>
              </w:rPr>
              <w:t>)</w:t>
            </w:r>
          </w:p>
        </w:tc>
      </w:tr>
      <w:tr>
        <w:trPr>
          <w:trHeight w:val="794" w:hRule="exact"/>
        </w:trPr>
        <w:tc>
          <w:tcPr>
            <w:tcW w:w="1744" w:type="dxa"/>
            <w:tcBorders>
              <w:top w:val="double" w:sz="4" w:space="0" w:color="000000"/>
              <w:left w:val="single" w:sz="12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rPr>
                <w:sz w:val="20"/>
                <w:szCs w:val="20"/>
              </w:rPr>
            </w:pPr>
            <w:r>
              <w:rPr>
                <w:rFonts w:cs="B Nazanin" w:ascii="B Nazanin" w:hAnsi="B Nazanin"/>
                <w:bCs w:val="false"/>
                <w:iCs w:val="false"/>
                <w:color w:val="000000"/>
                <w:kern w:val="0"/>
                <w:sz w:val="20"/>
                <w:szCs w:val="20"/>
                <w:lang w:val="en-US" w:bidi="fa-IR"/>
              </w:rPr>
              <w:t>PRODUCT_NAME</w:t>
            </w:r>
          </w:p>
        </w:tc>
        <w:tc>
          <w:tcPr>
            <w:tcW w:w="1737" w:type="dxa"/>
            <w:tcBorders>
              <w:top w:val="doub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sz w:val="20"/>
                <w:szCs w:val="20"/>
              </w:rPr>
            </w:pPr>
            <w:bookmarkStart w:id="24" w:name="__DdeLink__702_914076317"/>
            <w:r>
              <w:rPr>
                <w:rFonts w:cs="B Nazanin" w:ascii="B Nazanin" w:hAnsi="B Nazanin"/>
                <w:bCs w:val="false"/>
                <w:iCs w:val="false"/>
                <w:color w:val="000000"/>
                <w:kern w:val="0"/>
                <w:sz w:val="20"/>
                <w:szCs w:val="20"/>
                <w:lang w:val="en-US" w:bidi="fa-IR"/>
              </w:rPr>
              <w:t>VALUE</w:t>
            </w:r>
            <w:bookmarkEnd w:id="24"/>
          </w:p>
        </w:tc>
        <w:tc>
          <w:tcPr>
            <w:tcW w:w="1748" w:type="dxa"/>
            <w:tcBorders>
              <w:top w:val="doub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sz w:val="20"/>
                <w:szCs w:val="20"/>
              </w:rPr>
            </w:pPr>
            <w:bookmarkStart w:id="25" w:name="__DdeLink__704_914076317"/>
            <w:r>
              <w:rPr>
                <w:rFonts w:cs="B Nazanin" w:ascii="B Nazanin" w:hAnsi="B Nazanin"/>
                <w:bCs w:val="false"/>
                <w:iCs w:val="false"/>
                <w:color w:val="000000"/>
                <w:kern w:val="0"/>
                <w:sz w:val="20"/>
                <w:szCs w:val="20"/>
                <w:lang w:val="en-US" w:bidi="fa-IR"/>
              </w:rPr>
              <w:t>UNIT_PRICE</w:t>
            </w:r>
            <w:bookmarkEnd w:id="25"/>
          </w:p>
        </w:tc>
        <w:tc>
          <w:tcPr>
            <w:tcW w:w="1746" w:type="dxa"/>
            <w:tcBorders>
              <w:top w:val="doub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sz w:val="20"/>
                <w:szCs w:val="20"/>
              </w:rPr>
            </w:pPr>
            <w:bookmarkStart w:id="26" w:name="__DdeLink__706_914076317"/>
            <w:r>
              <w:rPr>
                <w:rFonts w:cs="B Nazanin" w:ascii="B Nazanin" w:hAnsi="B Nazanin"/>
                <w:bCs w:val="false"/>
                <w:iCs w:val="false"/>
                <w:color w:val="000000"/>
                <w:kern w:val="0"/>
                <w:sz w:val="20"/>
                <w:szCs w:val="20"/>
                <w:lang w:val="en-US" w:bidi="fa-IR"/>
              </w:rPr>
              <w:t>TOTAL_PRICE</w:t>
            </w:r>
            <w:bookmarkEnd w:id="26"/>
          </w:p>
        </w:tc>
        <w:tc>
          <w:tcPr>
            <w:tcW w:w="1679" w:type="dxa"/>
            <w:tcBorders>
              <w:top w:val="doub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sz w:val="20"/>
                <w:szCs w:val="20"/>
              </w:rPr>
            </w:pPr>
            <w:bookmarkStart w:id="27" w:name="__DdeLink__708_914076317"/>
            <w:r>
              <w:rPr>
                <w:rFonts w:cs="B Nazanin" w:ascii="B Nazanin" w:hAnsi="B Nazanin"/>
                <w:bCs w:val="false"/>
                <w:iCs w:val="false"/>
                <w:color w:val="000000"/>
                <w:kern w:val="0"/>
                <w:sz w:val="20"/>
                <w:szCs w:val="20"/>
                <w:lang w:val="en-US" w:bidi="fa-IR"/>
              </w:rPr>
              <w:t>TAX</w:t>
            </w:r>
            <w:bookmarkEnd w:id="27"/>
          </w:p>
        </w:tc>
        <w:tc>
          <w:tcPr>
            <w:tcW w:w="1801" w:type="dxa"/>
            <w:tcBorders>
              <w:top w:val="double" w:sz="4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sz w:val="20"/>
                <w:szCs w:val="20"/>
              </w:rPr>
            </w:pPr>
            <w:r>
              <w:rPr>
                <w:rFonts w:cs="B Nazanin" w:ascii="B Nazanin" w:hAnsi="B Nazanin"/>
                <w:bCs w:val="false"/>
                <w:iCs w:val="false"/>
                <w:color w:val="000000"/>
                <w:kern w:val="0"/>
                <w:sz w:val="20"/>
                <w:szCs w:val="20"/>
                <w:rtl w:val="true"/>
                <w:lang w:val="en-US" w:bidi="fa-IR"/>
              </w:rPr>
              <w:t xml:space="preserve"> </w:t>
            </w:r>
            <w:bookmarkStart w:id="28" w:name="__DdeLink__1509_3695611084"/>
            <w:r>
              <w:rPr>
                <w:rFonts w:cs="B Nazanin" w:ascii="B Nazanin" w:hAnsi="B Nazanin"/>
                <w:bCs w:val="false"/>
                <w:iCs w:val="false"/>
                <w:color w:val="000000"/>
                <w:kern w:val="0"/>
                <w:sz w:val="20"/>
                <w:szCs w:val="20"/>
                <w:lang w:val="en-US" w:bidi="fa-IR"/>
              </w:rPr>
              <w:t>FINAL_PRICE</w:t>
            </w:r>
            <w:bookmarkEnd w:id="28"/>
          </w:p>
        </w:tc>
      </w:tr>
      <w:tr>
        <w:trPr>
          <w:trHeight w:val="794" w:hRule="exact"/>
        </w:trPr>
        <w:tc>
          <w:tcPr>
            <w:tcW w:w="8654" w:type="dxa"/>
            <w:gridSpan w:val="5"/>
            <w:tcBorders>
              <w:top w:val="nil"/>
              <w:left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 Nazanin" w:hAnsi="B Nazanin" w:cs="B Nazanin"/>
                <w:sz w:val="20"/>
              </w:rPr>
            </w:pPr>
            <w:r>
              <w:rPr>
                <w:rFonts w:ascii="B Nazanin" w:hAnsi="B Nazanin" w:cs="B Nazanin"/>
                <w:b w:val="false"/>
                <w:b w:val="false"/>
                <w:bCs w:val="false"/>
                <w:i w:val="false"/>
                <w:i w:val="false"/>
                <w:iCs w:val="false"/>
                <w:sz w:val="20"/>
                <w:sz w:val="20"/>
                <w:szCs w:val="24"/>
                <w:rtl w:val="true"/>
              </w:rPr>
              <w:t xml:space="preserve">مبلغ کل به اضافه </w:t>
            </w:r>
            <w:r>
              <w:rPr>
                <w:rFonts w:cs="B Nazanin" w:ascii="B Nazanin" w:hAnsi="B Nazanin"/>
                <w:bCs w:val="false"/>
                <w:iCs w:val="false"/>
                <w:sz w:val="20"/>
                <w:szCs w:val="24"/>
              </w:rPr>
              <w:t>N_EXTRA_BILL_OF_PERCENT</w:t>
            </w:r>
            <w:r>
              <w:rPr>
                <w:rFonts w:cs="B Nazanin" w:ascii="B Nazanin" w:hAnsi="B Nazanin"/>
                <w:bCs w:val="false"/>
                <w:iCs w:val="false"/>
                <w:sz w:val="20"/>
                <w:szCs w:val="24"/>
                <w:rtl w:val="true"/>
              </w:rPr>
              <w:t xml:space="preserve"> </w:t>
            </w:r>
            <w:r>
              <w:rPr>
                <w:rFonts w:ascii="B Nazanin" w:hAnsi="B Nazanin" w:cs="B Nazanin"/>
                <w:b w:val="false"/>
                <w:b w:val="false"/>
                <w:bCs w:val="false"/>
                <w:i w:val="false"/>
                <w:i w:val="false"/>
                <w:iCs w:val="false"/>
                <w:sz w:val="20"/>
                <w:sz w:val="20"/>
                <w:szCs w:val="24"/>
                <w:rtl w:val="true"/>
              </w:rPr>
              <w:t>درصد</w:t>
            </w:r>
          </w:p>
        </w:tc>
        <w:tc>
          <w:tcPr>
            <w:tcW w:w="1801" w:type="dxa"/>
            <w:tcBorders>
              <w:top w:val="nil"/>
              <w:right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0"/>
              </w:rPr>
            </w:pPr>
            <w:bookmarkStart w:id="29" w:name="__DdeLink__532_2112246922"/>
            <w:bookmarkStart w:id="30" w:name="__DdeLink__912_2504241164"/>
            <w:bookmarkStart w:id="31" w:name="__DdeLink__545_399399739"/>
            <w:r>
              <w:rPr>
                <w:rFonts w:eastAsia="Times New Roman" w:cs="B Zar" w:ascii="B Nazanin" w:hAnsi="B Nazanin"/>
                <w:b/>
                <w:bCs/>
                <w:iCs w:val="false"/>
                <w:shadow/>
                <w:sz w:val="20"/>
                <w:szCs w:val="24"/>
              </w:rPr>
              <w:t>N_EXTRA_BILL_OF_AMOUNT</w:t>
            </w:r>
            <w:bookmarkEnd w:id="29"/>
            <w:bookmarkEnd w:id="30"/>
            <w:bookmarkEnd w:id="31"/>
          </w:p>
        </w:tc>
      </w:tr>
      <w:tr>
        <w:trPr>
          <w:trHeight w:val="454" w:hRule="exact"/>
        </w:trPr>
        <w:tc>
          <w:tcPr>
            <w:tcW w:w="10455" w:type="dxa"/>
            <w:gridSpan w:val="6"/>
            <w:tcBorders>
              <w:left w:val="single" w:sz="12" w:space="0" w:color="000000"/>
              <w:bottom w:val="double" w:sz="4" w:space="0" w:color="000000"/>
              <w:right w:val="single" w:sz="12" w:space="0" w:color="000000"/>
            </w:tcBorders>
            <w:shd w:color="auto" w:fill="DAEEF3" w:themeFill="accent5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rPr>
                <w:rFonts w:ascii="B Nazanin" w:hAnsi="B Nazanin" w:cs="B Nazanin"/>
                <w:sz w:val="20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color w:val="000000"/>
                <w:kern w:val="0"/>
                <w:sz w:val="22"/>
                <w:sz w:val="22"/>
                <w:szCs w:val="22"/>
                <w:rtl w:val="true"/>
                <w:lang w:val="en-US" w:bidi="fa-IR"/>
              </w:rPr>
              <w:t>مبلغ به حروف</w:t>
            </w:r>
            <w:r>
              <w:rPr>
                <w:rFonts w:cs="B Nazanin" w:ascii="B Nazanin" w:hAnsi="B Nazanin"/>
                <w:b/>
                <w:bCs/>
                <w:iCs w:val="false"/>
                <w:color w:val="000000"/>
                <w:kern w:val="0"/>
                <w:sz w:val="22"/>
                <w:szCs w:val="22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color w:val="000000"/>
                <w:kern w:val="0"/>
                <w:sz w:val="22"/>
                <w:sz w:val="22"/>
                <w:szCs w:val="22"/>
                <w:rtl w:val="true"/>
                <w:lang w:val="en-US" w:bidi="fa-IR"/>
              </w:rPr>
              <w:t>ريال</w:t>
            </w:r>
            <w:r>
              <w:rPr>
                <w:rFonts w:cs="B Nazanin" w:ascii="B Nazanin" w:hAnsi="B Nazanin"/>
                <w:b/>
                <w:bCs/>
                <w:iCs w:val="false"/>
                <w:color w:val="000000"/>
                <w:kern w:val="0"/>
                <w:sz w:val="22"/>
                <w:szCs w:val="22"/>
                <w:rtl w:val="true"/>
                <w:lang w:val="en-US" w:bidi="fa-IR"/>
              </w:rPr>
              <w:t xml:space="preserve">) </w:t>
            </w:r>
            <w:r>
              <w:rPr>
                <w:rFonts w:cs="B Nazanin" w:ascii="B Nazanin" w:hAnsi="B Nazanin"/>
                <w:b/>
                <w:bCs/>
                <w:iCs w:val="false"/>
                <w:color w:val="000000"/>
                <w:kern w:val="0"/>
                <w:sz w:val="20"/>
                <w:szCs w:val="20"/>
                <w:rtl w:val="true"/>
                <w:lang w:val="en-US" w:bidi="fa-IR"/>
              </w:rPr>
              <w:t xml:space="preserve">: </w:t>
            </w:r>
            <w:r>
              <w:rPr>
                <w:rFonts w:cs="B Nazanin" w:ascii="Calibri" w:hAnsi="Calibri" w:asciiTheme="minorHAnsi" w:hAnsiTheme="minorHAnsi"/>
                <w:b/>
                <w:bCs/>
                <w:iCs w:val="false"/>
                <w:color w:val="000000"/>
                <w:kern w:val="0"/>
                <w:sz w:val="20"/>
                <w:szCs w:val="20"/>
                <w:lang w:val="en-US" w:bidi="fa-IR"/>
              </w:rPr>
              <w:t>TOTAL_CHARACTER_PRICE</w:t>
            </w:r>
            <w:r>
              <w:rPr>
                <w:rFonts w:cs="B Nazanin" w:ascii="B Nazanin" w:hAnsi="B Nazanin"/>
                <w:b/>
                <w:bCs/>
                <w:iCs w:val="false"/>
                <w:color w:val="000000"/>
                <w:kern w:val="0"/>
                <w:sz w:val="20"/>
                <w:szCs w:val="20"/>
                <w:rtl w:val="true"/>
                <w:lang w:val="en-US" w:bidi="fa-IR"/>
              </w:rPr>
              <w:t xml:space="preserve"> </w:t>
            </w: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color w:val="000000"/>
                <w:kern w:val="0"/>
                <w:sz w:val="20"/>
                <w:sz w:val="20"/>
                <w:szCs w:val="20"/>
                <w:rtl w:val="true"/>
                <w:lang w:val="en-US" w:bidi="fa-IR"/>
              </w:rPr>
              <w:t>ريال</w:t>
            </w:r>
          </w:p>
        </w:tc>
      </w:tr>
      <w:tr>
        <w:trPr>
          <w:trHeight w:val="454" w:hRule="exact"/>
        </w:trPr>
        <w:tc>
          <w:tcPr>
            <w:tcW w:w="10455" w:type="dxa"/>
            <w:gridSpan w:val="6"/>
            <w:tcBorders>
              <w:top w:val="nil"/>
              <w:left w:val="single" w:sz="12" w:space="0" w:color="000000"/>
              <w:bottom w:val="double" w:sz="4" w:space="0" w:color="000000"/>
              <w:right w:val="single" w:sz="12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rPr>
                <w:rFonts w:ascii="B Nazanin" w:hAnsi="B Nazanin" w:cs="B Nazanin"/>
                <w:b/>
                <w:bCs/>
              </w:rPr>
            </w:pP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sz w:val="24"/>
                <w:sz w:val="24"/>
                <w:szCs w:val="24"/>
                <w:rtl w:val="true"/>
              </w:rPr>
              <w:t>تعداد اوراق گام</w:t>
            </w:r>
            <w:r>
              <w:rPr>
                <w:rFonts w:cs="B Nazanin" w:ascii="B Nazanin" w:hAnsi="B Nazanin"/>
                <w:b/>
                <w:bCs/>
                <w:iCs w:val="false"/>
                <w:sz w:val="24"/>
                <w:szCs w:val="24"/>
                <w:rtl w:val="true"/>
              </w:rPr>
              <w:t xml:space="preserve">:                                                     </w:t>
            </w:r>
            <w:r>
              <w:rPr>
                <w:rFonts w:cs="B Nazanin" w:ascii="B Nazanin" w:hAnsi="B Nazanin"/>
                <w:b/>
                <w:bCs/>
                <w:iCs w:val="false"/>
                <w:color w:val="000000"/>
                <w:sz w:val="24"/>
                <w:szCs w:val="24"/>
                <w:shd w:fill="auto" w:val="clear"/>
                <w:rtl w:val="true"/>
              </w:rPr>
              <w:t xml:space="preserve"> </w:t>
            </w:r>
            <w:r>
              <w:rPr>
                <w:rFonts w:cs="B Nazanin" w:ascii="B Nazanin" w:hAnsi="B Nazanin"/>
                <w:b/>
                <w:bCs/>
                <w:i w:val="false"/>
                <w:color w:val="000000"/>
                <w:sz w:val="20"/>
                <w:shd w:fill="auto" w:val="clear"/>
              </w:rPr>
              <w:t>N_GAM_CERTIFICATE_COUNT</w:t>
            </w:r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rPr>
                <w:rFonts w:ascii="B Nazanin" w:hAnsi="B Nazanin" w:cs="B Nazanin"/>
                <w:b/>
                <w:bCs/>
                <w:i w:val="false"/>
                <w:i w:val="false"/>
                <w:iCs w:val="false"/>
                <w:sz w:val="24"/>
                <w:szCs w:val="24"/>
              </w:rPr>
            </w:pPr>
            <w:r>
              <w:rPr>
                <w:rFonts w:cs="B Nazanin" w:ascii="B Nazanin" w:hAnsi="B Nazanin"/>
                <w:b/>
                <w:bCs/>
                <w:i w:val="false"/>
                <w:iCs w:val="false"/>
                <w:sz w:val="24"/>
                <w:szCs w:val="24"/>
                <w:rtl w:val="true"/>
              </w:rPr>
            </w:r>
          </w:p>
        </w:tc>
      </w:tr>
    </w:tbl>
    <w:p>
      <w:pPr>
        <w:pStyle w:val="Normal"/>
        <w:tabs>
          <w:tab w:val="clear" w:pos="720"/>
          <w:tab w:val="left" w:pos="2691" w:leader="none"/>
        </w:tabs>
        <w:spacing w:lineRule="auto" w:line="276"/>
        <w:rPr>
          <w:rFonts w:ascii="B Nazanin" w:hAnsi="B Nazanin" w:cs="B Nazanin"/>
          <w:b/>
          <w:bCs/>
          <w:sz w:val="8"/>
          <w:szCs w:val="8"/>
        </w:rPr>
      </w:pPr>
      <w:r>
        <w:rPr>
          <w:rFonts w:cs="B Nazanin" w:ascii="B Nazanin" w:hAnsi="B Nazanin"/>
          <w:b/>
          <w:bCs/>
          <w:sz w:val="8"/>
          <w:szCs w:val="8"/>
          <w:rtl w:val="true"/>
        </w:rPr>
      </w:r>
    </w:p>
    <w:p>
      <w:pPr>
        <w:pStyle w:val="Normal"/>
        <w:tabs>
          <w:tab w:val="clear" w:pos="720"/>
          <w:tab w:val="left" w:pos="1117" w:leader="none"/>
          <w:tab w:val="left" w:pos="3265" w:leader="none"/>
        </w:tabs>
        <w:spacing w:lineRule="atLeast" w:line="16" w:before="57" w:after="57"/>
        <w:rPr/>
      </w:pPr>
      <w:r>
        <w:rPr>
          <w:rFonts w:cs="B Zar" w:ascii="B Nazanin" w:hAnsi="B Nazanin"/>
          <w:b/>
          <w:bCs/>
          <w:color w:val="FF0000"/>
          <w:rtl w:val="true"/>
        </w:rPr>
        <w:t xml:space="preserve">** </w:t>
      </w:r>
      <w:r>
        <w:rPr>
          <w:rFonts w:ascii="B Nazanin" w:hAnsi="B Nazanin" w:cs="B Zar"/>
          <w:b/>
          <w:b/>
          <w:bCs/>
          <w:rtl w:val="true"/>
        </w:rPr>
        <w:t xml:space="preserve">مبلغ و تعداد  اوراق گام صادر شده بایستی مطابق پیش فاکتور صادره باشد، درغیر این‌صورت شرکت ملّی صنایع مس ایران از پذیرش اوراق گام مربوطه معذور می‌باشد و آن شرکت بایستی برات گشایش شده را ابطال نماید </w:t>
      </w:r>
      <w:r>
        <w:rPr>
          <w:rFonts w:cs="B Zar" w:ascii="B Nazanin" w:hAnsi="B Nazanin"/>
          <w:b/>
          <w:bCs/>
          <w:color w:val="FF0000"/>
          <w:rtl w:val="true"/>
        </w:rPr>
        <w:t>**</w:t>
      </w:r>
    </w:p>
    <w:p>
      <w:pPr>
        <w:pStyle w:val="Normal"/>
        <w:tabs>
          <w:tab w:val="clear" w:pos="720"/>
          <w:tab w:val="left" w:pos="1117" w:leader="none"/>
          <w:tab w:val="left" w:pos="3265" w:leader="none"/>
        </w:tabs>
        <w:spacing w:lineRule="atLeast" w:line="16" w:before="57" w:after="57"/>
        <w:rPr/>
      </w:pPr>
      <w:r>
        <w:rPr>
          <w:rtl w:val="true"/>
        </w:rPr>
      </w:r>
    </w:p>
    <w:p>
      <w:pPr>
        <w:pStyle w:val="Normal"/>
        <w:tabs>
          <w:tab w:val="clear" w:pos="720"/>
          <w:tab w:val="left" w:pos="2691" w:leader="none"/>
        </w:tabs>
        <w:spacing w:lineRule="auto" w:line="276" w:before="57" w:after="57"/>
        <w:rPr/>
      </w:pPr>
      <w:r>
        <w:rPr>
          <w:rFonts w:ascii="B Nazanin" w:hAnsi="B Nazanin" w:cs="B Nazanin"/>
          <w:b w:val="false"/>
          <w:b w:val="false"/>
          <w:bCs w:val="false"/>
          <w:sz w:val="24"/>
          <w:sz w:val="24"/>
          <w:szCs w:val="24"/>
          <w:rtl w:val="true"/>
        </w:rPr>
        <w:t>مدت زمان اوراق گام</w:t>
      </w:r>
      <w:r>
        <w:rPr>
          <w:rFonts w:cs="B Nazanin" w:ascii="B Nazanin" w:hAnsi="B Nazanin"/>
          <w:b w:val="false"/>
          <w:bCs w:val="false"/>
          <w:sz w:val="24"/>
          <w:szCs w:val="24"/>
          <w:rtl w:val="true"/>
        </w:rPr>
        <w:t xml:space="preserve">: </w:t>
      </w:r>
      <w:r>
        <w:rPr>
          <w:rFonts w:cs="B Nazanin" w:ascii="B Nazanin" w:hAnsi="B Nazanin"/>
          <w:b w:val="false"/>
          <w:bCs w:val="false"/>
          <w:sz w:val="22"/>
          <w:szCs w:val="22"/>
          <w:lang w:eastAsia="en-US"/>
        </w:rPr>
        <w:t>N_PAYMENT_DEFERRAL</w:t>
      </w:r>
      <w:r>
        <w:rPr>
          <w:rFonts w:cs="B Nazanin" w:ascii="B Nazanin" w:hAnsi="B Nazanin"/>
          <w:b w:val="false"/>
          <w:bCs w:val="false"/>
          <w:sz w:val="24"/>
          <w:szCs w:val="24"/>
          <w:rtl w:val="true"/>
        </w:rPr>
        <w:t xml:space="preserve"> </w:t>
      </w:r>
      <w:r>
        <w:rPr>
          <w:rFonts w:ascii="B Nazanin" w:hAnsi="B Nazanin" w:cs="B Nazanin"/>
          <w:b w:val="false"/>
          <w:b w:val="false"/>
          <w:bCs w:val="false"/>
          <w:sz w:val="24"/>
          <w:sz w:val="24"/>
          <w:szCs w:val="24"/>
          <w:rtl w:val="true"/>
        </w:rPr>
        <w:t>روز</w:t>
      </w:r>
    </w:p>
    <w:p>
      <w:pPr>
        <w:pStyle w:val="Normal"/>
        <w:tabs>
          <w:tab w:val="clear" w:pos="720"/>
          <w:tab w:val="left" w:pos="2691" w:leader="none"/>
        </w:tabs>
        <w:spacing w:lineRule="auto" w:line="276" w:before="57" w:after="57"/>
        <w:rPr/>
      </w:pPr>
      <w:r>
        <w:rPr>
          <w:rFonts w:ascii="B Nazanin" w:hAnsi="B Nazanin" w:cs="B Nazanin"/>
          <w:b w:val="false"/>
          <w:b w:val="false"/>
          <w:bCs w:val="false"/>
          <w:rtl w:val="true"/>
        </w:rPr>
        <w:t>شماره قرارداد خريد در بورس کالا</w:t>
      </w:r>
      <w:r>
        <w:rPr>
          <w:rFonts w:cs="B Nazanin" w:ascii="B Nazanin" w:hAnsi="B Nazanin"/>
          <w:b w:val="false"/>
          <w:bCs w:val="false"/>
          <w:rtl w:val="true"/>
        </w:rPr>
        <w:t>:</w:t>
      </w:r>
      <w:r>
        <w:rPr>
          <w:rFonts w:cs="B Nazanin" w:ascii="B Nazanin" w:hAnsi="B Nazanin"/>
          <w:b/>
          <w:bCs/>
        </w:rPr>
        <w:t>CONTRACT_NO</w:t>
      </w:r>
    </w:p>
    <w:p>
      <w:pPr>
        <w:pStyle w:val="Normal"/>
        <w:widowControl/>
        <w:suppressAutoHyphens w:val="true"/>
        <w:spacing w:lineRule="auto" w:line="216" w:before="0" w:after="0"/>
        <w:rPr>
          <w:rFonts w:ascii="B Nazanin" w:hAnsi="B Nazanin" w:cs="B Nazanin"/>
          <w:b/>
          <w:bCs/>
          <w:color w:val="000000"/>
          <w:sz w:val="22"/>
          <w:szCs w:val="20"/>
        </w:rPr>
      </w:pPr>
      <w:r>
        <w:rPr>
          <w:rFonts w:ascii="B Nazanin" w:hAnsi="B Nazanin" w:cs="B Nazanin"/>
          <w:b/>
          <w:b/>
          <w:bCs/>
          <w:color w:val="000000"/>
          <w:kern w:val="0"/>
          <w:sz w:val="22"/>
          <w:sz w:val="22"/>
          <w:szCs w:val="20"/>
          <w:rtl w:val="true"/>
          <w:lang w:val="en-US" w:bidi="fa-IR"/>
        </w:rPr>
        <w:t xml:space="preserve">اين پيشنهاد از تاريخ صدور </w:t>
      </w:r>
      <w:r>
        <w:rPr>
          <w:rFonts w:cs="B Nazanin" w:ascii="B Nazanin" w:hAnsi="B Nazanin"/>
          <w:b/>
          <w:bCs/>
          <w:color w:val="000000"/>
          <w:kern w:val="0"/>
          <w:sz w:val="22"/>
          <w:szCs w:val="20"/>
          <w:lang w:val="en-US" w:bidi="fa-IR"/>
        </w:rPr>
        <w:t>VALIDITY_DAYS</w:t>
      </w:r>
      <w:r>
        <w:rPr>
          <w:rFonts w:cs="B Nazanin" w:ascii="B Nazanin" w:hAnsi="B Nazanin"/>
          <w:b/>
          <w:bCs/>
          <w:color w:val="000000"/>
          <w:kern w:val="0"/>
          <w:sz w:val="22"/>
          <w:szCs w:val="20"/>
          <w:rtl w:val="true"/>
          <w:lang w:val="en-US" w:bidi="fa-IR"/>
        </w:rPr>
        <w:t xml:space="preserve"> </w:t>
      </w:r>
      <w:r>
        <w:rPr>
          <w:rFonts w:ascii="B Nazanin" w:hAnsi="B Nazanin" w:cs="B Nazanin"/>
          <w:b/>
          <w:b/>
          <w:bCs/>
          <w:color w:val="000000"/>
          <w:kern w:val="0"/>
          <w:sz w:val="22"/>
          <w:sz w:val="22"/>
          <w:szCs w:val="20"/>
          <w:rtl w:val="true"/>
          <w:lang w:val="en-US" w:bidi="fa-IR"/>
        </w:rPr>
        <w:t>روز کاري اعتبار دارد</w:t>
      </w:r>
      <w:r>
        <w:rPr>
          <w:rFonts w:cs="B Nazanin" w:ascii="B Nazanin" w:hAnsi="B Nazanin"/>
          <w:b/>
          <w:bCs/>
          <w:kern w:val="0"/>
          <w:sz w:val="22"/>
          <w:szCs w:val="20"/>
          <w:rtl w:val="true"/>
          <w:lang w:val="en-US" w:bidi="fa-IR"/>
        </w:rPr>
        <w:t>. (</w:t>
      </w:r>
      <w:r>
        <w:rPr>
          <w:rFonts w:ascii="B Nazanin" w:hAnsi="B Nazanin" w:cs="B Nazanin"/>
          <w:b/>
          <w:b/>
          <w:bCs/>
          <w:kern w:val="0"/>
          <w:sz w:val="22"/>
          <w:sz w:val="22"/>
          <w:szCs w:val="20"/>
          <w:rtl w:val="true"/>
          <w:lang w:val="en-US" w:bidi="fa-IR"/>
        </w:rPr>
        <w:t>مقررات بورس کالا ملاک تسويه‌حساب خريداران مي‌باشد</w:t>
      </w:r>
      <w:r>
        <w:rPr>
          <w:rFonts w:cs="B Nazanin" w:ascii="B Nazanin" w:hAnsi="B Nazanin"/>
          <w:b/>
          <w:bCs/>
          <w:kern w:val="0"/>
          <w:sz w:val="22"/>
          <w:szCs w:val="20"/>
          <w:rtl w:val="true"/>
          <w:lang w:val="en-US" w:bidi="fa-IR"/>
        </w:rPr>
        <w:t>).</w:t>
      </w:r>
    </w:p>
    <w:p>
      <w:pPr>
        <w:pStyle w:val="Normal"/>
        <w:tabs>
          <w:tab w:val="clear" w:pos="720"/>
          <w:tab w:val="left" w:pos="2691" w:leader="none"/>
        </w:tabs>
        <w:spacing w:lineRule="auto" w:line="276"/>
        <w:rPr>
          <w:rFonts w:ascii="B Nazanin" w:hAnsi="B Nazanin" w:cs="B Nazanin"/>
          <w:sz w:val="24"/>
          <w:szCs w:val="24"/>
        </w:rPr>
      </w:pPr>
      <w:r>
        <w:rPr>
          <w:rFonts w:cs="B Nazanin" w:ascii="B Nazanin" w:hAnsi="B Nazanin"/>
          <w:sz w:val="24"/>
          <w:szCs w:val="24"/>
          <w:rtl w:val="true"/>
        </w:rPr>
      </w:r>
    </w:p>
    <w:p>
      <w:pPr>
        <w:pStyle w:val="Normal"/>
        <w:tabs>
          <w:tab w:val="clear" w:pos="720"/>
          <w:tab w:val="left" w:pos="2691" w:leader="none"/>
        </w:tabs>
        <w:spacing w:lineRule="auto" w:line="276"/>
        <w:rPr>
          <w:rFonts w:ascii="B Nazanin" w:hAnsi="B Nazanin" w:cs="B Nazanin"/>
          <w:sz w:val="24"/>
          <w:szCs w:val="24"/>
        </w:rPr>
      </w:pPr>
      <w:r>
        <w:rPr>
          <w:rFonts w:cs="B Nazanin" w:ascii="B Nazanin" w:hAnsi="B Nazanin"/>
          <w:sz w:val="24"/>
          <w:szCs w:val="24"/>
          <w:rtl w:val="true"/>
        </w:rPr>
      </w:r>
    </w:p>
    <w:p>
      <w:pPr>
        <w:pStyle w:val="Normal"/>
        <w:spacing w:lineRule="auto" w:line="276"/>
        <w:rPr>
          <w:rFonts w:ascii="B Nazanin" w:hAnsi="B Nazanin" w:cs="B Nazanin"/>
        </w:rPr>
      </w:pPr>
      <w:r>
        <w:rPr>
          <w:rFonts w:ascii="B Nazanin" w:hAnsi="B Nazanin" w:cs="B Nazanin"/>
          <w:b/>
          <w:b/>
          <w:bCs/>
          <w:sz w:val="22"/>
          <w:sz w:val="22"/>
          <w:szCs w:val="22"/>
          <w:u w:val="single"/>
          <w:rtl w:val="true"/>
        </w:rPr>
        <w:t xml:space="preserve">شرايط فروش </w:t>
      </w:r>
      <w:r>
        <w:rPr>
          <w:rFonts w:cs="B Nazanin" w:ascii="B Nazanin" w:hAnsi="B Nazanin"/>
          <w:b/>
          <w:bCs/>
          <w:sz w:val="22"/>
          <w:szCs w:val="22"/>
          <w:u w:val="single"/>
          <w:rtl w:val="true"/>
        </w:rPr>
        <w:t>:</w:t>
      </w:r>
    </w:p>
    <w:p>
      <w:pPr>
        <w:pStyle w:val="Normal"/>
        <w:spacing w:lineRule="auto" w:line="360" w:before="114" w:after="114"/>
        <w:jc w:val="left"/>
        <w:rPr/>
      </w:pPr>
      <w:r>
        <w:rPr>
          <w:rFonts w:cs="B Nazanin" w:ascii="B Nazanin" w:hAnsi="B Nazanin"/>
          <w:sz w:val="24"/>
          <w:szCs w:val="24"/>
        </w:rPr>
        <w:t>1</w:t>
      </w:r>
      <w:r>
        <w:rPr>
          <w:rFonts w:cs="B Nazanin" w:ascii="B Nazanin" w:hAnsi="B Nazanin"/>
          <w:sz w:val="24"/>
          <w:szCs w:val="24"/>
          <w:rtl w:val="true"/>
        </w:rPr>
        <w:t xml:space="preserve">. </w:t>
      </w:r>
      <w:r>
        <w:rPr>
          <w:rFonts w:ascii="B Nazanin" w:hAnsi="B Nazanin" w:cs="B Nazanin"/>
          <w:sz w:val="24"/>
          <w:sz w:val="24"/>
          <w:szCs w:val="24"/>
          <w:rtl w:val="true"/>
        </w:rPr>
        <w:t xml:space="preserve">خريدار مبلغ درج شده در اين پیش فاکتور را بصورت اوراق گواهی اعتبار مولد </w:t>
      </w:r>
      <w:r>
        <w:rPr>
          <w:rFonts w:cs="B Nazanin" w:ascii="B Nazanin" w:hAnsi="B Nazanin"/>
          <w:sz w:val="24"/>
          <w:szCs w:val="24"/>
          <w:rtl w:val="true"/>
        </w:rPr>
        <w:t>(</w:t>
      </w:r>
      <w:r>
        <w:rPr>
          <w:rFonts w:ascii="B Nazanin" w:hAnsi="B Nazanin" w:cs="B Nazanin"/>
          <w:sz w:val="24"/>
          <w:sz w:val="24"/>
          <w:szCs w:val="24"/>
          <w:rtl w:val="true"/>
        </w:rPr>
        <w:t>گام</w:t>
      </w:r>
      <w:r>
        <w:rPr>
          <w:rFonts w:cs="B Nazanin" w:ascii="B Nazanin" w:hAnsi="B Nazanin"/>
          <w:sz w:val="24"/>
          <w:szCs w:val="24"/>
          <w:rtl w:val="true"/>
        </w:rPr>
        <w:t xml:space="preserve">) </w:t>
      </w:r>
      <w:r>
        <w:rPr>
          <w:rFonts w:ascii="B Nazanin" w:hAnsi="B Nazanin" w:cs="B Nazanin"/>
          <w:sz w:val="24"/>
          <w:sz w:val="24"/>
          <w:szCs w:val="24"/>
          <w:rtl w:val="true"/>
        </w:rPr>
        <w:t>بعنوان پيش پرداخت ارائه خواهد نمود</w:t>
      </w:r>
      <w:r>
        <w:rPr>
          <w:rFonts w:cs="B Nazanin" w:ascii="B Nazanin" w:hAnsi="B Nazanin"/>
          <w:sz w:val="24"/>
          <w:szCs w:val="24"/>
          <w:rtl w:val="true"/>
        </w:rPr>
        <w:t>.</w:t>
      </w:r>
    </w:p>
    <w:p>
      <w:pPr>
        <w:pStyle w:val="Normal"/>
        <w:spacing w:lineRule="auto" w:line="360" w:before="114" w:after="114"/>
        <w:rPr/>
      </w:pPr>
      <w:r>
        <w:rPr>
          <w:rFonts w:cs="B Nazanin" w:ascii="B Nazanin" w:hAnsi="B Nazanin"/>
          <w:sz w:val="24"/>
          <w:szCs w:val="24"/>
        </w:rPr>
        <w:t>2</w:t>
      </w:r>
      <w:r>
        <w:rPr>
          <w:rFonts w:cs="B Nazanin" w:ascii="B Nazanin" w:hAnsi="B Nazanin"/>
          <w:sz w:val="24"/>
          <w:szCs w:val="24"/>
          <w:rtl w:val="true"/>
        </w:rPr>
        <w:t xml:space="preserve">. </w:t>
      </w:r>
      <w:r>
        <w:rPr>
          <w:rFonts w:ascii="B Nazanin" w:hAnsi="B Nazanin" w:cs="B Nazanin"/>
          <w:sz w:val="24"/>
          <w:sz w:val="24"/>
          <w:szCs w:val="24"/>
          <w:rtl w:val="true"/>
        </w:rPr>
        <w:t xml:space="preserve">مبناي فروش محصولات شركت ملّي صنايع مس ايران </w:t>
      </w:r>
      <w:r>
        <w:rPr>
          <w:rFonts w:cs="B Nazanin" w:ascii="B Nazanin" w:hAnsi="B Nazanin"/>
          <w:sz w:val="24"/>
          <w:szCs w:val="24"/>
        </w:rPr>
        <w:t>EXWORKS</w:t>
      </w:r>
      <w:r>
        <w:rPr>
          <w:rFonts w:cs="B Nazanin" w:ascii="B Nazanin" w:hAnsi="B Nazanin"/>
          <w:sz w:val="24"/>
          <w:szCs w:val="24"/>
          <w:rtl w:val="true"/>
        </w:rPr>
        <w:t xml:space="preserve"> </w:t>
      </w:r>
      <w:r>
        <w:rPr>
          <w:rFonts w:ascii="B Nazanin" w:hAnsi="B Nazanin" w:cs="B Nazanin"/>
          <w:sz w:val="24"/>
          <w:sz w:val="24"/>
          <w:szCs w:val="24"/>
          <w:rtl w:val="true"/>
        </w:rPr>
        <w:t xml:space="preserve">بوده و فروشنده نسبت به هرگونه خسارت احتمالي بين راه و خسارت ناشي از تأخير و توقف در مسير حمل مسئوليتي نخواهد داشت </w:t>
      </w:r>
      <w:r>
        <w:rPr>
          <w:rFonts w:cs="B Nazanin" w:ascii="B Nazanin" w:hAnsi="B Nazanin"/>
          <w:sz w:val="24"/>
          <w:szCs w:val="24"/>
          <w:rtl w:val="true"/>
        </w:rPr>
        <w:t>.</w:t>
      </w:r>
    </w:p>
    <w:p>
      <w:pPr>
        <w:pStyle w:val="Normal"/>
        <w:spacing w:lineRule="auto" w:line="360" w:before="114" w:after="114"/>
        <w:jc w:val="both"/>
        <w:rPr/>
      </w:pPr>
      <w:r>
        <w:rPr>
          <w:rFonts w:cs="B Nazanin" w:ascii="B Nazanin" w:hAnsi="B Nazanin"/>
          <w:sz w:val="24"/>
          <w:szCs w:val="24"/>
        </w:rPr>
        <w:t>3</w:t>
      </w:r>
      <w:r>
        <w:rPr>
          <w:rFonts w:cs="B Nazanin" w:ascii="B Nazanin" w:hAnsi="B Nazanin"/>
          <w:sz w:val="24"/>
          <w:szCs w:val="24"/>
          <w:rtl w:val="true"/>
        </w:rPr>
        <w:t xml:space="preserve">. </w:t>
      </w:r>
      <w:r>
        <w:rPr>
          <w:rFonts w:ascii="B Nazanin" w:hAnsi="B Nazanin" w:cs="B Nazanin"/>
          <w:sz w:val="24"/>
          <w:sz w:val="24"/>
          <w:szCs w:val="24"/>
          <w:rtl w:val="true"/>
        </w:rPr>
        <w:t xml:space="preserve">مهلت بارگيري کليه محصولات شرکت ملّي صنايع مس ايران اعم از کنسانتره مس، مس كاتد، کاتد ليچينگ، مفتول، كنسانتره فلزات گرانبها، سولفور موليبدن، اكسيدموليبدن، سرباره و اسيد سولفوريك طبق شرايط عمومي عرضه محصولات شرکت مس در بورس کالا مي‌باشد </w:t>
      </w:r>
      <w:r>
        <w:rPr>
          <w:rFonts w:cs="B Nazanin" w:ascii="B Nazanin" w:hAnsi="B Nazanin"/>
          <w:sz w:val="24"/>
          <w:szCs w:val="24"/>
          <w:rtl w:val="true"/>
        </w:rPr>
        <w:t>(</w:t>
      </w:r>
      <w:r>
        <w:rPr>
          <w:rFonts w:ascii="B Nazanin" w:hAnsi="B Nazanin" w:cs="B Nazanin"/>
          <w:sz w:val="24"/>
          <w:sz w:val="24"/>
          <w:szCs w:val="24"/>
          <w:rtl w:val="true"/>
        </w:rPr>
        <w:t xml:space="preserve">در صورت عدم بارگيري محصول تا </w:t>
      </w:r>
      <w:r>
        <w:rPr>
          <w:rFonts w:cs="B Nazanin" w:ascii="B Nazanin" w:hAnsi="B Nazanin"/>
          <w:sz w:val="24"/>
          <w:szCs w:val="24"/>
        </w:rPr>
        <w:t>N_PAYMENT_DEFERRAL</w:t>
      </w:r>
      <w:r>
        <w:rPr>
          <w:rFonts w:cs="B Nazanin" w:ascii="B Nazanin" w:hAnsi="B Nazanin"/>
          <w:sz w:val="24"/>
          <w:szCs w:val="24"/>
          <w:rtl w:val="true"/>
        </w:rPr>
        <w:t xml:space="preserve"> </w:t>
      </w:r>
      <w:r>
        <w:rPr>
          <w:rFonts w:ascii="B Nazanin" w:hAnsi="B Nazanin" w:cs="B Nazanin"/>
          <w:sz w:val="24"/>
          <w:sz w:val="24"/>
          <w:szCs w:val="24"/>
          <w:rtl w:val="true"/>
        </w:rPr>
        <w:t xml:space="preserve">روز تقويمي پس از مهلت مجاز تحويل بورس کالا، به ميزان </w:t>
      </w:r>
      <w:r>
        <w:rPr>
          <w:rFonts w:cs="B Nazanin" w:ascii="B Nazanin" w:hAnsi="B Nazanin"/>
          <w:sz w:val="24"/>
          <w:szCs w:val="24"/>
        </w:rPr>
        <w:t>STORAGE_COST</w:t>
      </w:r>
      <w:r>
        <w:rPr>
          <w:rFonts w:cs="B Nazanin" w:ascii="B Nazanin" w:hAnsi="B Nazanin"/>
          <w:sz w:val="24"/>
          <w:szCs w:val="24"/>
          <w:rtl w:val="true"/>
        </w:rPr>
        <w:t xml:space="preserve">  </w:t>
      </w:r>
      <w:r>
        <w:rPr>
          <w:rFonts w:ascii="B Nazanin" w:hAnsi="B Nazanin" w:cs="B Nazanin"/>
          <w:sz w:val="24"/>
          <w:sz w:val="24"/>
          <w:szCs w:val="24"/>
          <w:rtl w:val="true"/>
        </w:rPr>
        <w:t xml:space="preserve">درصد ارزش کالاي باقيمانده </w:t>
      </w:r>
      <w:r>
        <w:rPr>
          <w:rFonts w:cs="B Nazanin" w:ascii="B Nazanin" w:hAnsi="B Nazanin"/>
          <w:sz w:val="24"/>
          <w:szCs w:val="24"/>
          <w:rtl w:val="true"/>
        </w:rPr>
        <w:t>(</w:t>
      </w:r>
      <w:r>
        <w:rPr>
          <w:rFonts w:ascii="B Nazanin" w:hAnsi="B Nazanin" w:cs="B Nazanin"/>
          <w:sz w:val="24"/>
          <w:sz w:val="24"/>
          <w:szCs w:val="24"/>
          <w:rtl w:val="true"/>
        </w:rPr>
        <w:t>حمل نشده</w:t>
      </w:r>
      <w:r>
        <w:rPr>
          <w:rFonts w:cs="B Nazanin" w:ascii="B Nazanin" w:hAnsi="B Nazanin"/>
          <w:sz w:val="24"/>
          <w:szCs w:val="24"/>
          <w:rtl w:val="true"/>
        </w:rPr>
        <w:t xml:space="preserve">) </w:t>
      </w:r>
      <w:r>
        <w:rPr>
          <w:rFonts w:ascii="B Nazanin" w:hAnsi="B Nazanin" w:cs="B Nazanin"/>
          <w:sz w:val="24"/>
          <w:sz w:val="24"/>
          <w:szCs w:val="24"/>
          <w:rtl w:val="true"/>
        </w:rPr>
        <w:t>هزينه انبارداري به صورت روزشمار دريافت خواهد شد</w:t>
      </w:r>
      <w:r>
        <w:rPr>
          <w:rFonts w:cs="B Nazanin" w:ascii="B Nazanin" w:hAnsi="B Nazanin"/>
          <w:sz w:val="24"/>
          <w:szCs w:val="24"/>
          <w:rtl w:val="true"/>
        </w:rPr>
        <w:t xml:space="preserve">) </w:t>
      </w:r>
    </w:p>
    <w:p>
      <w:pPr>
        <w:pStyle w:val="Normal"/>
        <w:spacing w:lineRule="auto" w:line="360" w:before="114" w:after="114"/>
        <w:rPr/>
      </w:pPr>
      <w:r>
        <w:rPr>
          <w:rFonts w:cs="B Nazanin" w:ascii="B Nazanin" w:hAnsi="B Nazanin"/>
          <w:sz w:val="24"/>
          <w:szCs w:val="24"/>
        </w:rPr>
        <w:t>4</w:t>
      </w:r>
      <w:r>
        <w:rPr>
          <w:rFonts w:cs="B Nazanin" w:ascii="B Nazanin" w:hAnsi="B Nazanin"/>
          <w:sz w:val="24"/>
          <w:szCs w:val="24"/>
          <w:rtl w:val="true"/>
        </w:rPr>
        <w:t xml:space="preserve">. </w:t>
      </w:r>
      <w:r>
        <w:rPr>
          <w:rFonts w:ascii="B Nazanin" w:hAnsi="B Nazanin" w:cs="B Nazanin"/>
          <w:sz w:val="24"/>
          <w:sz w:val="24"/>
          <w:szCs w:val="24"/>
          <w:rtl w:val="true"/>
        </w:rPr>
        <w:t>کلیه هزینه‌های مربوط به اوراق گام و هرگونه کارمزد بانکی به عهده خریدار می‌باشد</w:t>
      </w:r>
      <w:r>
        <w:rPr>
          <w:rFonts w:cs="B Nazanin" w:ascii="B Nazanin" w:hAnsi="B Nazanin"/>
          <w:sz w:val="24"/>
          <w:szCs w:val="24"/>
          <w:rtl w:val="true"/>
        </w:rPr>
        <w:t>.</w:t>
      </w:r>
    </w:p>
    <w:p>
      <w:pPr>
        <w:pStyle w:val="Normal"/>
        <w:spacing w:lineRule="auto" w:line="360" w:before="114" w:after="114"/>
        <w:jc w:val="both"/>
        <w:rPr/>
      </w:pPr>
      <w:r>
        <w:rPr>
          <w:rFonts w:cs="B Nazanin" w:ascii="B Nazanin" w:hAnsi="B Nazanin"/>
          <w:sz w:val="24"/>
          <w:szCs w:val="24"/>
        </w:rPr>
        <w:t>5</w:t>
      </w:r>
      <w:r>
        <w:rPr>
          <w:rFonts w:cs="B Nazanin" w:ascii="B Nazanin" w:hAnsi="B Nazanin"/>
          <w:sz w:val="24"/>
          <w:szCs w:val="24"/>
          <w:rtl w:val="true"/>
        </w:rPr>
        <w:t xml:space="preserve">. </w:t>
      </w:r>
      <w:r>
        <w:rPr>
          <w:rFonts w:ascii="B Nazanin" w:hAnsi="B Nazanin" w:cs="B Nazanin"/>
          <w:sz w:val="24"/>
          <w:sz w:val="24"/>
          <w:szCs w:val="24"/>
          <w:rtl w:val="true"/>
        </w:rPr>
        <w:t xml:space="preserve">در روش اوراق گام باتوجه به اختلاف سررسيد واقعي پرداخت نسبت به تاريخ صدور حواله و تاريخ سررسيد اوراق گام، مبلغ کارمزد تعداد روزهای مورد اختلاف </w:t>
      </w:r>
      <w:r>
        <w:rPr>
          <w:rFonts w:cs="B Nazanin" w:ascii="B Nazanin" w:hAnsi="B Nazanin"/>
          <w:sz w:val="24"/>
          <w:szCs w:val="24"/>
          <w:rtl w:val="true"/>
        </w:rPr>
        <w:t>(</w:t>
      </w:r>
      <w:r>
        <w:rPr>
          <w:rFonts w:ascii="B Nazanin" w:hAnsi="B Nazanin" w:cs="B Nazanin"/>
          <w:sz w:val="24"/>
          <w:sz w:val="24"/>
          <w:szCs w:val="24"/>
          <w:rtl w:val="true"/>
        </w:rPr>
        <w:t xml:space="preserve">با در نظر گرفتن نرخ </w:t>
      </w:r>
      <w:r>
        <w:rPr>
          <w:rFonts w:cs="B Nazanin" w:ascii="B Nazanin" w:hAnsi="B Nazanin"/>
          <w:sz w:val="24"/>
          <w:szCs w:val="24"/>
        </w:rPr>
        <w:t>3/33</w:t>
      </w:r>
      <w:r>
        <w:rPr>
          <w:rFonts w:cs="B Nazanin" w:ascii="B Nazanin" w:hAnsi="B Nazanin"/>
          <w:sz w:val="24"/>
          <w:szCs w:val="24"/>
          <w:rtl w:val="true"/>
        </w:rPr>
        <w:t xml:space="preserve">% </w:t>
      </w:r>
      <w:r>
        <w:rPr>
          <w:rFonts w:ascii="B Nazanin" w:hAnsi="B Nazanin" w:cs="B Nazanin"/>
          <w:sz w:val="24"/>
          <w:sz w:val="24"/>
          <w:szCs w:val="24"/>
          <w:rtl w:val="true"/>
        </w:rPr>
        <w:t>به ازای هرماه</w:t>
      </w:r>
      <w:r>
        <w:rPr>
          <w:rFonts w:cs="B Nazanin" w:ascii="B Nazanin" w:hAnsi="B Nazanin"/>
          <w:sz w:val="24"/>
          <w:szCs w:val="24"/>
          <w:rtl w:val="true"/>
        </w:rPr>
        <w:t xml:space="preserve">) </w:t>
      </w:r>
      <w:r>
        <w:rPr>
          <w:rFonts w:ascii="B Nazanin" w:hAnsi="B Nazanin" w:cs="B Nazanin"/>
          <w:sz w:val="24"/>
          <w:sz w:val="24"/>
          <w:szCs w:val="24"/>
          <w:rtl w:val="true"/>
        </w:rPr>
        <w:t xml:space="preserve">با توجه به مابه‌التفاوت تاريخ سررسيد اوراق گام </w:t>
      </w:r>
      <w:r>
        <w:rPr>
          <w:rFonts w:cs="B Nazanin" w:ascii="B Nazanin" w:hAnsi="B Nazanin"/>
          <w:sz w:val="24"/>
          <w:szCs w:val="24"/>
          <w:rtl w:val="true"/>
        </w:rPr>
        <w:t>(</w:t>
      </w:r>
      <w:r>
        <w:rPr>
          <w:rFonts w:ascii="B Nazanin" w:hAnsi="B Nazanin" w:cs="B Nazanin"/>
          <w:sz w:val="24"/>
          <w:sz w:val="24"/>
          <w:szCs w:val="24"/>
          <w:rtl w:val="true"/>
        </w:rPr>
        <w:t>براساس تاريخ صدور حواله</w:t>
      </w:r>
      <w:r>
        <w:rPr>
          <w:rFonts w:cs="B Nazanin" w:ascii="B Nazanin" w:hAnsi="B Nazanin"/>
          <w:sz w:val="24"/>
          <w:szCs w:val="24"/>
          <w:rtl w:val="true"/>
        </w:rPr>
        <w:t xml:space="preserve">) </w:t>
      </w:r>
      <w:r>
        <w:rPr>
          <w:rFonts w:ascii="B Nazanin" w:hAnsi="B Nazanin" w:cs="B Nazanin"/>
          <w:sz w:val="24"/>
          <w:sz w:val="24"/>
          <w:szCs w:val="24"/>
          <w:rtl w:val="true"/>
        </w:rPr>
        <w:t>و تاريخ سررسيد اوراق گام نيز به مبلغ واحد اعتباري افزوده خواهد شد و در صورتحساب نهايی لحاظ می‌گردد</w:t>
      </w:r>
      <w:r>
        <w:rPr>
          <w:rFonts w:cs="B Nazanin" w:ascii="B Nazanin" w:hAnsi="B Nazanin"/>
          <w:sz w:val="24"/>
          <w:szCs w:val="24"/>
          <w:rtl w:val="true"/>
        </w:rPr>
        <w:t>.</w:t>
      </w:r>
    </w:p>
    <w:p>
      <w:pPr>
        <w:pStyle w:val="Normal"/>
        <w:spacing w:lineRule="auto" w:line="360" w:before="114" w:after="114"/>
        <w:rPr/>
      </w:pPr>
      <w:r>
        <w:rPr>
          <w:rFonts w:cs="B Nazanin" w:ascii="B Nazanin" w:hAnsi="B Nazanin"/>
          <w:sz w:val="24"/>
          <w:szCs w:val="24"/>
        </w:rPr>
        <w:t>6</w:t>
      </w:r>
      <w:r>
        <w:rPr>
          <w:rFonts w:cs="B Nazanin" w:ascii="B Nazanin" w:hAnsi="B Nazanin"/>
          <w:sz w:val="24"/>
          <w:szCs w:val="24"/>
          <w:rtl w:val="true"/>
        </w:rPr>
        <w:t xml:space="preserve">. </w:t>
      </w:r>
      <w:r>
        <w:rPr>
          <w:rFonts w:ascii="B Nazanin" w:hAnsi="B Nazanin" w:cs="B Nazanin"/>
          <w:sz w:val="24"/>
          <w:sz w:val="24"/>
          <w:szCs w:val="24"/>
          <w:rtl w:val="true"/>
        </w:rPr>
        <w:t>صورتحساب شركت صنايع ملی مس ايران ملاك تسويه حساب بين فروشنده و خريدار خواهد بود و در صورت بدهکار و یا بستانکار شدن خریدار، تصفیه حساب مستقیماً با خریدار انجام خواهد شد</w:t>
      </w:r>
      <w:r>
        <w:rPr>
          <w:rFonts w:cs="B Nazanin" w:ascii="B Nazanin" w:hAnsi="B Nazanin"/>
          <w:sz w:val="24"/>
          <w:szCs w:val="24"/>
          <w:rtl w:val="true"/>
        </w:rPr>
        <w:t>.</w:t>
      </w:r>
    </w:p>
    <w:p>
      <w:pPr>
        <w:pStyle w:val="Normal"/>
        <w:spacing w:lineRule="auto" w:line="276"/>
        <w:rPr>
          <w:rFonts w:ascii="B Nazanin" w:hAnsi="B Nazanin" w:cs="B Nazanin"/>
          <w:sz w:val="22"/>
          <w:szCs w:val="22"/>
        </w:rPr>
      </w:pPr>
      <w:r>
        <w:rPr>
          <w:rFonts w:cs="B Nazanin" w:ascii="B Nazanin" w:hAnsi="B Nazanin"/>
          <w:sz w:val="22"/>
          <w:szCs w:val="22"/>
          <w:rtl w:val="true"/>
        </w:rPr>
      </w:r>
    </w:p>
    <w:p>
      <w:pPr>
        <w:sectPr>
          <w:headerReference w:type="even" r:id="rId3"/>
          <w:headerReference w:type="default" r:id="rId4"/>
          <w:headerReference w:type="first" r:id="rId5"/>
          <w:footerReference w:type="even" r:id="rId6"/>
          <w:footerReference w:type="default" r:id="rId7"/>
          <w:footerReference w:type="first" r:id="rId8"/>
          <w:type w:val="nextPage"/>
          <w:pgSz w:w="11906" w:h="16838"/>
          <w:pgMar w:left="720" w:right="720" w:gutter="0" w:header="0" w:top="720" w:footer="0" w:bottom="346"/>
          <w:pgNumType w:fmt="decimal"/>
          <w:formProt w:val="false"/>
          <w:titlePg/>
          <w:textDirection w:val="lrTb"/>
          <w:bidi/>
          <w:docGrid w:type="default" w:linePitch="326" w:charSpace="0"/>
        </w:sectPr>
      </w:pPr>
    </w:p>
    <w:tbl>
      <w:tblPr>
        <w:tblStyle w:val="TableGrid"/>
        <w:bidiVisual w:val="true"/>
        <w:tblW w:w="1045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022"/>
        <w:gridCol w:w="3433"/>
      </w:tblGrid>
      <w:tr>
        <w:trPr>
          <w:trHeight w:val="200" w:hRule="atLeast"/>
        </w:trPr>
        <w:tc>
          <w:tcPr>
            <w:tcW w:w="702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B Nazanin" w:hAnsi="B Nazanin" w:cs="B Nazanin"/>
                <w:sz w:val="16"/>
                <w:szCs w:val="16"/>
              </w:rPr>
            </w:pPr>
            <w:r>
              <w:rPr>
                <w:rFonts w:cs="B Nazanin" w:ascii="B Nazanin" w:hAnsi="B Nazanin"/>
                <w:sz w:val="16"/>
                <w:szCs w:val="16"/>
                <w:rtl w:val="true"/>
              </w:rPr>
            </w:r>
          </w:p>
        </w:tc>
        <w:tc>
          <w:tcPr>
            <w:tcW w:w="3433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true"/>
              </w:rPr>
              <w:drawing>
                <wp:anchor behindDoc="0" distT="0" distB="0" distL="0" distR="0" simplePos="0" locked="0" layoutInCell="0" allowOverlap="1" relativeHeight="3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2044065" cy="877570"/>
                  <wp:effectExtent l="0" t="0" r="0" b="0"/>
                  <wp:wrapSquare wrapText="largest"/>
                  <wp:docPr id="2" name="Image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44065" cy="8775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/>
        <w:tc>
          <w:tcPr>
            <w:tcW w:w="702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B Nazanin" w:hAnsi="B Nazanin" w:cs="B Nazanin"/>
                <w:sz w:val="16"/>
                <w:szCs w:val="16"/>
                <w:lang w:eastAsia="en-US" w:bidi="ar-SA"/>
              </w:rPr>
            </w:pPr>
            <w:r>
              <w:rPr>
                <w:rFonts w:cs="B Nazanin" w:ascii="B Nazanin" w:hAnsi="B Nazanin"/>
                <w:sz w:val="16"/>
                <w:szCs w:val="16"/>
                <w:rtl w:val="true"/>
                <w:lang w:eastAsia="en-US" w:bidi="ar-SA"/>
              </w:rPr>
            </w:r>
          </w:p>
        </w:tc>
        <w:tc>
          <w:tcPr>
            <w:tcW w:w="3433" w:type="dxa"/>
            <w:vMerge w:val="continue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rPr>
                <w:rFonts w:ascii="B Nazanin" w:hAnsi="B Nazanin" w:cs="B Nazanin"/>
                <w:sz w:val="16"/>
                <w:szCs w:val="16"/>
              </w:rPr>
            </w:pPr>
            <w:r>
              <w:rPr>
                <w:rFonts w:cs="B Nazanin" w:ascii="B Nazanin" w:hAnsi="B Nazanin"/>
                <w:sz w:val="16"/>
                <w:szCs w:val="16"/>
                <w:rtl w:val="true"/>
              </w:rPr>
            </w:r>
          </w:p>
        </w:tc>
      </w:tr>
    </w:tbl>
    <w:p>
      <w:pPr>
        <w:pStyle w:val="Normal"/>
        <w:jc w:val="center"/>
        <w:rPr>
          <w:rFonts w:ascii="B Nazanin" w:hAnsi="B Nazanin" w:cs="B Nazanin"/>
          <w:sz w:val="16"/>
          <w:szCs w:val="16"/>
        </w:rPr>
      </w:pPr>
      <w:r>
        <w:rPr>
          <w:rFonts w:cs="B Nazanin" w:ascii="B Nazanin" w:hAnsi="B Nazanin"/>
          <w:sz w:val="16"/>
          <w:szCs w:val="16"/>
          <w:rtl w:val="true"/>
        </w:rPr>
      </w:r>
    </w:p>
    <w:sectPr>
      <w:type w:val="continuous"/>
      <w:pgSz w:w="11906" w:h="16838"/>
      <w:pgMar w:left="720" w:right="720" w:gutter="0" w:header="0" w:top="720" w:footer="0" w:bottom="346"/>
      <w:formProt w:val="false"/>
      <w:titlePg/>
      <w:textDirection w:val="lrTb"/>
      <w:bidi/>
      <w:bidi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Times New Roman">
    <w:charset w:val="01"/>
    <w:family w:val="roman"/>
    <w:pitch w:val="variable"/>
  </w:font>
  <w:font w:name="OpenSymbol">
    <w:altName w:val="Arial Unicode MS"/>
    <w:charset w:val="01"/>
    <w:family w:val="roman"/>
    <w:pitch w:val="variable"/>
    <w:embedRegular r:id="rId5" w:fontKey="{05014A78-CABC-4EF0-12AC-5CD89AEFDE05}"/>
  </w:font>
  <w:font w:name="Segoe UI">
    <w:charset w:val="01"/>
    <w:family w:val="roman"/>
    <w:pitch w:val="variable"/>
    <w:embedRegular r:id="rId6" w:fontKey="{06014A78-CABC-4EF0-12AC-5CD89AEFDE06}"/>
  </w:font>
  <w:font w:name="DejaVu Sans">
    <w:charset w:val="01"/>
    <w:family w:val="roman"/>
    <w:pitch w:val="variable"/>
    <w:embedRegular r:id="rId7" w:fontKey="{07014A78-CABC-4EF0-12AC-5CD89AEFDE07}"/>
    <w:embedBold r:id="rId8" w:fontKey="{08014A78-CABC-4EF0-12AC-5CD89AEFDE08}"/>
    <w:embedBoldItalic r:id="rId9" w:fontKey="{09014A78-CABC-4EF0-12AC-5CD89AEFDE09}"/>
  </w:font>
  <w:font w:name="B Nazanin">
    <w:charset w:val="01"/>
    <w:family w:val="roman"/>
    <w:pitch w:val="variable"/>
    <w:embedRegular r:id="rId10" w:fontKey="{0A014A78-CABC-4EF0-12AC-5CD89AEFDE0A}"/>
  </w:font>
  <w:font w:name="Calibri">
    <w:charset w:val="01"/>
    <w:family w:val="roman"/>
    <w:pitch w:val="variable"/>
    <w:embedRegular r:id="rId11" w:fontKey="{0B014A78-CABC-4EF0-12AC-5CD89AEFDE0B}"/>
    <w:embedBold r:id="rId12" w:fontKey="{0C014A78-CABC-4EF0-12AC-5CD89AEFDE0C}"/>
  </w:font>
  <w:font w:name="IranNastaliq">
    <w:charset w:val="01"/>
    <w:family w:val="roman"/>
    <w:pitch w:val="variable"/>
    <w:embedRegular r:id="rId13" w:fontKey="{0D014A78-CABC-4EF0-12AC-5CD89AEFDE0D}"/>
  </w:font>
  <w:font w:name="B Zar">
    <w:charset w:val="01"/>
    <w:family w:val="roman"/>
    <w:pitch w:val="variable"/>
    <w:embedRegular r:id="rId14" w:fontKey="{0E014A78-CABC-4EF0-12AC-5CD89AEFDE0E}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tl w:val="true"/>
      </w:rPr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tl w:val="true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pBdr>
        <w:top w:val="single" w:sz="18" w:space="1" w:color="00B050"/>
      </w:pBdr>
      <w:tabs>
        <w:tab w:val="clear" w:pos="4153"/>
        <w:tab w:val="clear" w:pos="8306"/>
        <w:tab w:val="center" w:pos="6376" w:leader="none"/>
        <w:tab w:val="right" w:pos="10204" w:leader="none"/>
      </w:tabs>
      <w:rPr>
        <w:rFonts w:cs="B Zar"/>
        <w:b/>
        <w:bCs/>
        <w:shadow/>
        <w:sz w:val="22"/>
        <w:szCs w:val="22"/>
      </w:rPr>
    </w:pPr>
    <w:r>
      <w:rPr>
        <w:rFonts w:cs="B Zar"/>
        <w:b/>
        <w:b/>
        <w:bCs/>
        <w:shadow/>
        <w:sz w:val="20"/>
        <w:sz w:val="20"/>
        <w:szCs w:val="20"/>
        <w:rtl w:val="true"/>
      </w:rPr>
      <w:t xml:space="preserve">آدرس </w:t>
    </w:r>
    <w:r>
      <w:rPr>
        <w:rFonts w:cs="B Zar"/>
        <w:b/>
        <w:bCs/>
        <w:shadow/>
        <w:sz w:val="20"/>
        <w:szCs w:val="20"/>
        <w:rtl w:val="true"/>
      </w:rPr>
      <w:t xml:space="preserve">: </w:t>
    </w:r>
    <w:r>
      <w:rPr>
        <w:rFonts w:cs="B Zar"/>
        <w:b/>
        <w:b/>
        <w:bCs/>
        <w:shadow/>
        <w:sz w:val="20"/>
        <w:sz w:val="20"/>
        <w:szCs w:val="20"/>
        <w:rtl w:val="true"/>
      </w:rPr>
      <w:t>تهران</w:t>
    </w:r>
    <w:r>
      <w:rPr>
        <w:rFonts w:cs="B Zar"/>
        <w:b/>
        <w:bCs/>
        <w:shadow/>
        <w:sz w:val="20"/>
        <w:szCs w:val="20"/>
        <w:rtl w:val="true"/>
      </w:rPr>
      <w:t>-</w:t>
    </w:r>
    <w:r>
      <w:rPr>
        <w:rFonts w:cs="B Zar"/>
        <w:b/>
        <w:b/>
        <w:bCs/>
        <w:shadow/>
        <w:sz w:val="20"/>
        <w:sz w:val="20"/>
        <w:szCs w:val="20"/>
        <w:rtl w:val="true"/>
      </w:rPr>
      <w:t>خيابان ولي عصر</w:t>
    </w:r>
    <w:r>
      <w:rPr>
        <w:rFonts w:cs="B Zar"/>
        <w:b/>
        <w:bCs/>
        <w:shadow/>
        <w:sz w:val="20"/>
        <w:szCs w:val="20"/>
        <w:rtl w:val="true"/>
      </w:rPr>
      <w:t>(</w:t>
    </w:r>
    <w:r>
      <w:rPr>
        <w:rFonts w:cs="B Zar"/>
        <w:b/>
        <w:b/>
        <w:bCs/>
        <w:shadow/>
        <w:sz w:val="20"/>
        <w:sz w:val="20"/>
        <w:szCs w:val="20"/>
        <w:rtl w:val="true"/>
      </w:rPr>
      <w:t>عج</w:t>
    </w:r>
    <w:r>
      <w:rPr>
        <w:rFonts w:cs="B Zar"/>
        <w:b/>
        <w:bCs/>
        <w:shadow/>
        <w:sz w:val="20"/>
        <w:szCs w:val="20"/>
        <w:rtl w:val="true"/>
      </w:rPr>
      <w:t>)</w:t>
    </w:r>
    <w:r>
      <w:rPr>
        <w:rFonts w:cs="B Zar"/>
        <w:b/>
        <w:b/>
        <w:bCs/>
        <w:shadow/>
        <w:sz w:val="20"/>
        <w:sz w:val="20"/>
        <w:szCs w:val="20"/>
        <w:rtl w:val="true"/>
      </w:rPr>
      <w:t xml:space="preserve">نرسيده به پارك ساعي، پلاك </w:t>
    </w:r>
    <w:r>
      <w:rPr>
        <w:rFonts w:cs="B Zar"/>
        <w:b/>
        <w:bCs/>
        <w:shadow/>
        <w:sz w:val="20"/>
        <w:szCs w:val="20"/>
      </w:rPr>
      <w:t>2161</w:t>
    </w:r>
    <w:r>
      <w:rPr>
        <w:rFonts w:cs="B Zar"/>
        <w:rtl w:val="true"/>
      </w:rPr>
      <w:tab/>
    </w:r>
    <w:r>
      <w:rPr>
        <w:rFonts w:cs="B Zar"/>
        <w:b/>
        <w:b/>
        <w:bCs/>
        <w:shadow/>
        <w:sz w:val="20"/>
        <w:sz w:val="20"/>
        <w:szCs w:val="20"/>
        <w:rtl w:val="true"/>
      </w:rPr>
      <w:t xml:space="preserve">كد پستي </w:t>
    </w:r>
    <w:r>
      <w:rPr>
        <w:rFonts w:cs="B Zar"/>
        <w:b/>
        <w:bCs/>
        <w:shadow/>
        <w:sz w:val="20"/>
        <w:szCs w:val="20"/>
        <w:rtl w:val="true"/>
      </w:rPr>
      <w:t xml:space="preserve">: </w:t>
    </w:r>
    <w:r>
      <w:rPr>
        <w:rFonts w:cs="B Zar"/>
        <w:b/>
        <w:bCs/>
        <w:shadow/>
        <w:sz w:val="20"/>
        <w:szCs w:val="20"/>
      </w:rPr>
      <w:t>1511813311</w:t>
    </w:r>
    <w:r>
      <w:rPr>
        <w:rFonts w:cs="B Zar"/>
        <w:rtl w:val="true"/>
      </w:rPr>
      <w:tab/>
    </w:r>
    <w:r>
      <w:rPr>
        <w:rFonts w:cs="B Zar" w:ascii="Arial" w:hAnsi="Arial"/>
        <w:b/>
        <w:bCs/>
        <w:shadow/>
        <w:sz w:val="22"/>
        <w:szCs w:val="22"/>
      </w:rPr>
      <w:t xml:space="preserve">Website: </w:t>
    </w:r>
    <w:hyperlink r:id="rId1">
      <w:r>
        <w:rPr>
          <w:rStyle w:val="ListLabel1"/>
          <w:rFonts w:cs="B Zar" w:ascii="Arial" w:hAnsi="Arial"/>
          <w:b/>
          <w:bCs/>
          <w:shadow/>
          <w:sz w:val="22"/>
          <w:szCs w:val="22"/>
        </w:rPr>
        <w:t>www.nicico.com</w:t>
      </w:r>
    </w:hyperlink>
  </w:p>
  <w:p>
    <w:pPr>
      <w:pStyle w:val="Footer"/>
      <w:pBdr>
        <w:top w:val="single" w:sz="18" w:space="1" w:color="00B050"/>
      </w:pBdr>
      <w:tabs>
        <w:tab w:val="clear" w:pos="4153"/>
        <w:tab w:val="clear" w:pos="8306"/>
        <w:tab w:val="right" w:pos="10204" w:leader="none"/>
      </w:tabs>
      <w:rPr>
        <w:rFonts w:ascii="Arial" w:hAnsi="Arial" w:cs="B Zar"/>
        <w:sz w:val="22"/>
        <w:szCs w:val="22"/>
      </w:rPr>
    </w:pPr>
    <w:r>
      <w:rPr>
        <w:rFonts w:cs="B Zar"/>
        <w:b/>
        <w:b/>
        <w:bCs/>
        <w:shadow/>
        <w:sz w:val="22"/>
        <w:sz w:val="22"/>
        <w:szCs w:val="22"/>
        <w:rtl w:val="true"/>
      </w:rPr>
      <w:t xml:space="preserve">تلفن </w:t>
    </w:r>
    <w:r>
      <w:rPr>
        <w:rFonts w:cs="B Zar"/>
        <w:b/>
        <w:bCs/>
        <w:shadow/>
        <w:sz w:val="22"/>
        <w:szCs w:val="22"/>
        <w:rtl w:val="true"/>
      </w:rPr>
      <w:t xml:space="preserve">: </w:t>
    </w:r>
    <w:r>
      <w:rPr>
        <w:rFonts w:cs="B Zar"/>
        <w:b/>
        <w:bCs/>
        <w:shadow/>
        <w:sz w:val="22"/>
        <w:szCs w:val="22"/>
      </w:rPr>
      <w:t>82138000</w:t>
    </w:r>
    <w:r>
      <w:rPr>
        <w:rFonts w:cs="B Zar"/>
        <w:b/>
        <w:bCs/>
        <w:shadow/>
        <w:sz w:val="22"/>
        <w:szCs w:val="22"/>
        <w:rtl w:val="true"/>
      </w:rPr>
      <w:t>-</w:t>
    </w:r>
    <w:r>
      <w:rPr>
        <w:rFonts w:cs="B Zar"/>
        <w:b/>
        <w:bCs/>
        <w:shadow/>
        <w:sz w:val="22"/>
        <w:szCs w:val="22"/>
      </w:rPr>
      <w:t>021</w:t>
    </w:r>
    <w:r>
      <w:rPr>
        <w:rFonts w:cs="B Zar"/>
        <w:b/>
        <w:bCs/>
        <w:shadow/>
        <w:sz w:val="22"/>
        <w:szCs w:val="22"/>
        <w:rtl w:val="true"/>
      </w:rPr>
      <w:t xml:space="preserve"> </w:t>
    </w:r>
    <w:r>
      <w:rPr>
        <w:rFonts w:cs="B Zar"/>
        <w:b/>
        <w:b/>
        <w:bCs/>
        <w:shadow/>
        <w:sz w:val="22"/>
        <w:sz w:val="22"/>
        <w:szCs w:val="22"/>
        <w:rtl w:val="true"/>
      </w:rPr>
      <w:t xml:space="preserve">، فاكس </w:t>
    </w:r>
    <w:r>
      <w:rPr>
        <w:rFonts w:cs="B Zar"/>
        <w:b/>
        <w:bCs/>
        <w:shadow/>
        <w:sz w:val="22"/>
        <w:szCs w:val="22"/>
        <w:rtl w:val="true"/>
      </w:rPr>
      <w:t xml:space="preserve">: </w:t>
    </w:r>
    <w:r>
      <w:rPr>
        <w:rFonts w:cs="B Zar"/>
        <w:b/>
        <w:bCs/>
        <w:shadow/>
        <w:sz w:val="22"/>
        <w:szCs w:val="22"/>
      </w:rPr>
      <w:t>88102822</w:t>
    </w:r>
    <w:r>
      <w:rPr>
        <w:rFonts w:cs="B Zar"/>
        <w:b/>
        <w:bCs/>
        <w:shadow/>
        <w:sz w:val="22"/>
        <w:szCs w:val="22"/>
        <w:rtl w:val="true"/>
      </w:rPr>
      <w:t>-</w:t>
    </w:r>
    <w:r>
      <w:rPr>
        <w:rFonts w:cs="B Zar"/>
        <w:b/>
        <w:bCs/>
        <w:shadow/>
        <w:sz w:val="22"/>
        <w:szCs w:val="22"/>
      </w:rPr>
      <w:t>021</w:t>
    </w:r>
    <w:r>
      <w:rPr>
        <w:rFonts w:cs="B Zar"/>
        <w:rtl w:val="true"/>
      </w:rPr>
      <w:tab/>
    </w:r>
    <w:r>
      <w:rPr>
        <w:rFonts w:cs="B Zar" w:ascii="Arial" w:hAnsi="Arial"/>
        <w:b/>
        <w:bCs/>
        <w:shadow/>
        <w:sz w:val="22"/>
        <w:szCs w:val="22"/>
      </w:rPr>
      <w:t>Email: Office@nicico.com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>
        <w:rtl w:val="true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>
        <w:rtl w:val="true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tl w:val="true"/>
      </w:rPr>
    </w:r>
  </w:p>
  <w:tbl>
    <w:tblPr>
      <w:bidiVisual w:val="true"/>
      <w:tblW w:w="10469" w:type="dxa"/>
      <w:jc w:val="left"/>
      <w:tblInd w:w="-20" w:type="dxa"/>
      <w:tblLayout w:type="fixed"/>
      <w:tblCellMar>
        <w:top w:w="0" w:type="dxa"/>
        <w:left w:w="0" w:type="dxa"/>
        <w:bottom w:w="0" w:type="dxa"/>
        <w:right w:w="0" w:type="dxa"/>
      </w:tblCellMar>
      <w:tblLook w:val="04a0" w:noHBand="0" w:noVBand="1" w:firstColumn="1" w:lastRow="0" w:lastColumn="0" w:firstRow="1"/>
    </w:tblPr>
    <w:tblGrid>
      <w:gridCol w:w="2459"/>
      <w:gridCol w:w="5655"/>
      <w:gridCol w:w="2355"/>
    </w:tblGrid>
    <w:tr>
      <w:trPr>
        <w:trHeight w:val="20" w:hRule="atLeast"/>
      </w:trPr>
      <w:tc>
        <w:tcPr>
          <w:tcW w:w="2459" w:type="dxa"/>
          <w:vMerge w:val="restart"/>
          <w:tcBorders>
            <w:bottom w:val="single" w:sz="12" w:space="0" w:color="9BBB59"/>
          </w:tcBorders>
          <w:shd w:color="auto" w:fill="auto" w:val="clear"/>
          <w:vAlign w:val="center"/>
        </w:tcPr>
        <w:p>
          <w:pPr>
            <w:pStyle w:val="TableContents"/>
            <w:rPr>
              <w:color w:val="000000"/>
            </w:rPr>
          </w:pPr>
          <w:r>
            <w:rPr>
              <w:rFonts w:ascii="IranNastaliq" w:hAnsi="IranNastaliq" w:cs="IranNastaliq"/>
              <w:b/>
              <w:b/>
              <w:bCs/>
              <w:color w:val="000000"/>
              <w:sz w:val="32"/>
              <w:sz w:val="32"/>
              <w:szCs w:val="32"/>
              <w:rtl w:val="true"/>
            </w:rPr>
            <w:t>امور فروش</w:t>
          </w:r>
        </w:p>
        <w:p>
          <w:pPr>
            <w:pStyle w:val="TableContents"/>
            <w:rPr>
              <w:color w:val="000000"/>
            </w:rPr>
          </w:pPr>
          <w:r>
            <w:rPr>
              <w:rFonts w:ascii="IranNastaliq" w:hAnsi="IranNastaliq" w:cs="IranNastaliq"/>
              <w:b/>
              <w:b/>
              <w:bCs/>
              <w:color w:val="000000"/>
              <w:sz w:val="32"/>
              <w:sz w:val="32"/>
              <w:szCs w:val="32"/>
              <w:rtl w:val="true"/>
            </w:rPr>
            <w:t>اوراق گام</w:t>
          </w:r>
        </w:p>
      </w:tc>
      <w:tc>
        <w:tcPr>
          <w:tcW w:w="5655" w:type="dxa"/>
          <w:vMerge w:val="restart"/>
          <w:tcBorders>
            <w:bottom w:val="single" w:sz="12" w:space="0" w:color="9BBB59"/>
          </w:tcBorders>
          <w:shd w:color="auto" w:fill="auto" w:val="clear"/>
          <w:vAlign w:val="center"/>
        </w:tcPr>
        <w:p>
          <w:pPr>
            <w:pStyle w:val="TableContents"/>
            <w:rPr>
              <w:rFonts w:cs="Titr"/>
              <w:color w:val="000000"/>
              <w:sz w:val="20"/>
              <w:szCs w:val="20"/>
            </w:rPr>
          </w:pPr>
          <w:r>
            <w:rPr>
              <w:rFonts w:cs="Titr"/>
              <w:color w:val="000000"/>
              <w:sz w:val="20"/>
              <w:szCs w:val="20"/>
              <w:rtl w:val="true"/>
            </w:rPr>
          </w:r>
        </w:p>
      </w:tc>
      <w:tc>
        <w:tcPr>
          <w:tcW w:w="2355" w:type="dxa"/>
          <w:tcBorders/>
          <w:shd w:color="auto" w:fill="auto" w:val="clear"/>
        </w:tcPr>
        <w:p>
          <w:pPr>
            <w:pStyle w:val="TableContents"/>
            <w:rPr>
              <w:color w:val="000000"/>
            </w:rPr>
          </w:pPr>
          <w:r>
            <w:rPr>
              <w:rFonts w:ascii="B Nazanin" w:hAnsi="B Nazanin" w:cs="B Nazanin"/>
              <w:color w:val="000000"/>
              <w:sz w:val="18"/>
              <w:sz w:val="18"/>
              <w:szCs w:val="18"/>
              <w:rtl w:val="true"/>
            </w:rPr>
            <w:t>تاريخ</w:t>
          </w:r>
          <w:r>
            <w:rPr>
              <w:rFonts w:cs="B Nazanin" w:ascii="B Nazanin" w:hAnsi="B Nazanin"/>
              <w:color w:val="000000"/>
              <w:sz w:val="18"/>
              <w:szCs w:val="18"/>
              <w:rtl w:val="true"/>
            </w:rPr>
            <w:t xml:space="preserve">: </w:t>
          </w:r>
          <w:r>
            <w:rPr>
              <w:rFonts w:cs="B Nazanin" w:ascii="Calibri" w:hAnsi="Calibri" w:asciiTheme="minorHAnsi" w:hAnsiTheme="minorHAnsi"/>
              <w:color w:val="000000"/>
              <w:sz w:val="18"/>
              <w:szCs w:val="18"/>
            </w:rPr>
            <w:t>C_PERFORMA_DATE</w:t>
          </w:r>
        </w:p>
      </w:tc>
    </w:tr>
    <w:tr>
      <w:trPr>
        <w:trHeight w:val="20" w:hRule="atLeast"/>
      </w:trPr>
      <w:tc>
        <w:tcPr>
          <w:tcW w:w="2459" w:type="dxa"/>
          <w:vMerge w:val="continue"/>
          <w:tcBorders/>
          <w:shd w:color="auto" w:fill="auto" w:val="clear"/>
          <w:vAlign w:val="center"/>
        </w:tcPr>
        <w:p>
          <w:pPr>
            <w:pStyle w:val="TableContents"/>
            <w:rPr>
              <w:rFonts w:ascii="IranNastaliq" w:hAnsi="IranNastaliq" w:cs="IranNastaliq"/>
              <w:b/>
              <w:bCs/>
              <w:color w:val="000000"/>
              <w:sz w:val="32"/>
              <w:szCs w:val="32"/>
            </w:rPr>
          </w:pPr>
          <w:r>
            <w:rPr>
              <w:rFonts w:cs="IranNastaliq" w:ascii="IranNastaliq" w:hAnsi="IranNastaliq"/>
              <w:b/>
              <w:bCs/>
              <w:color w:val="000000"/>
              <w:sz w:val="32"/>
              <w:szCs w:val="32"/>
              <w:rtl w:val="true"/>
            </w:rPr>
          </w:r>
        </w:p>
      </w:tc>
      <w:tc>
        <w:tcPr>
          <w:tcW w:w="5655" w:type="dxa"/>
          <w:vMerge w:val="continue"/>
          <w:tcBorders/>
          <w:shd w:color="auto" w:fill="auto" w:val="clear"/>
        </w:tcPr>
        <w:p>
          <w:pPr>
            <w:pStyle w:val="TableContents"/>
            <w:rPr>
              <w:rFonts w:ascii="B Zar" w:hAnsi="B Zar" w:cs="B Zar"/>
              <w:color w:val="000000"/>
              <w:sz w:val="20"/>
              <w:szCs w:val="20"/>
            </w:rPr>
          </w:pPr>
          <w:r>
            <w:rPr>
              <w:rFonts w:cs="B Zar" w:ascii="B Zar" w:hAnsi="B Zar"/>
              <w:color w:val="000000"/>
              <w:sz w:val="20"/>
              <w:szCs w:val="20"/>
              <w:rtl w:val="true"/>
            </w:rPr>
          </w:r>
        </w:p>
      </w:tc>
      <w:tc>
        <w:tcPr>
          <w:tcW w:w="2355" w:type="dxa"/>
          <w:tcBorders/>
          <w:shd w:color="auto" w:fill="auto" w:val="clear"/>
        </w:tcPr>
        <w:p>
          <w:pPr>
            <w:pStyle w:val="TableContents"/>
            <w:rPr>
              <w:color w:val="000000"/>
            </w:rPr>
          </w:pPr>
          <w:r>
            <w:rPr>
              <w:rFonts w:ascii="B Nazanin" w:hAnsi="B Nazanin" w:cs="B Nazanin"/>
              <w:color w:val="000000"/>
              <w:sz w:val="18"/>
              <w:sz w:val="18"/>
              <w:szCs w:val="18"/>
              <w:rtl w:val="true"/>
            </w:rPr>
            <w:t>شماره</w:t>
          </w:r>
          <w:r>
            <w:rPr>
              <w:rFonts w:cs="B Nazanin" w:ascii="B Nazanin" w:hAnsi="B Nazanin"/>
              <w:color w:val="000000"/>
              <w:sz w:val="18"/>
              <w:szCs w:val="18"/>
              <w:rtl w:val="true"/>
            </w:rPr>
            <w:t>:</w:t>
          </w:r>
          <w:r>
            <w:rPr>
              <w:rFonts w:cs="B Nazanin" w:ascii="Calibri" w:hAnsi="Calibri" w:asciiTheme="minorHAnsi" w:hAnsiTheme="minorHAnsi"/>
              <w:color w:val="000000"/>
              <w:sz w:val="18"/>
              <w:szCs w:val="18"/>
            </w:rPr>
            <w:t>C_PERFORMA_NO</w:t>
          </w:r>
        </w:p>
      </w:tc>
    </w:tr>
    <w:tr>
      <w:trPr>
        <w:trHeight w:val="20" w:hRule="atLeast"/>
      </w:trPr>
      <w:tc>
        <w:tcPr>
          <w:tcW w:w="2459" w:type="dxa"/>
          <w:vMerge w:val="continue"/>
          <w:tcBorders/>
          <w:shd w:color="auto" w:fill="auto" w:val="clear"/>
          <w:vAlign w:val="center"/>
        </w:tcPr>
        <w:p>
          <w:pPr>
            <w:pStyle w:val="TableContents"/>
            <w:rPr>
              <w:rFonts w:ascii="IranNastaliq" w:hAnsi="IranNastaliq" w:cs="IranNastaliq"/>
              <w:b/>
              <w:bCs/>
              <w:color w:val="000000"/>
              <w:sz w:val="32"/>
              <w:szCs w:val="32"/>
            </w:rPr>
          </w:pPr>
          <w:r>
            <w:rPr>
              <w:rFonts w:cs="IranNastaliq" w:ascii="IranNastaliq" w:hAnsi="IranNastaliq"/>
              <w:b/>
              <w:bCs/>
              <w:color w:val="000000"/>
              <w:sz w:val="32"/>
              <w:szCs w:val="32"/>
              <w:rtl w:val="true"/>
            </w:rPr>
          </w:r>
        </w:p>
      </w:tc>
      <w:tc>
        <w:tcPr>
          <w:tcW w:w="5655" w:type="dxa"/>
          <w:vMerge w:val="continue"/>
          <w:tcBorders/>
          <w:shd w:color="auto" w:fill="auto" w:val="clear"/>
        </w:tcPr>
        <w:p>
          <w:pPr>
            <w:pStyle w:val="TableContents"/>
            <w:rPr>
              <w:rFonts w:cs="Titr"/>
              <w:color w:val="000000"/>
              <w:sz w:val="20"/>
              <w:szCs w:val="20"/>
            </w:rPr>
          </w:pPr>
          <w:r>
            <w:rPr>
              <w:rFonts w:cs="Titr"/>
              <w:color w:val="000000"/>
              <w:sz w:val="20"/>
              <w:szCs w:val="20"/>
              <w:rtl w:val="true"/>
            </w:rPr>
          </w:r>
        </w:p>
      </w:tc>
      <w:tc>
        <w:tcPr>
          <w:tcW w:w="2355" w:type="dxa"/>
          <w:tcBorders/>
          <w:shd w:color="auto" w:fill="auto" w:val="clear"/>
        </w:tcPr>
        <w:p>
          <w:pPr>
            <w:pStyle w:val="TableContents"/>
            <w:rPr>
              <w:color w:val="000000"/>
            </w:rPr>
          </w:pPr>
          <w:r>
            <w:rPr>
              <w:rFonts w:ascii="B Nazanin" w:hAnsi="B Nazanin" w:cs="B Nazanin"/>
              <w:color w:val="000000"/>
              <w:sz w:val="18"/>
              <w:sz w:val="18"/>
              <w:szCs w:val="18"/>
              <w:rtl w:val="true"/>
            </w:rPr>
            <w:t>پيوست</w:t>
          </w:r>
          <w:r>
            <w:rPr>
              <w:rFonts w:cs="B Nazanin" w:ascii="B Nazanin" w:hAnsi="B Nazanin"/>
              <w:color w:val="000000"/>
              <w:sz w:val="18"/>
              <w:szCs w:val="18"/>
              <w:rtl w:val="true"/>
            </w:rPr>
            <w:t xml:space="preserve">: </w:t>
          </w:r>
          <w:r>
            <w:rPr>
              <w:rFonts w:ascii="B Nazanin" w:hAnsi="B Nazanin" w:cs="B Nazanin"/>
              <w:color w:val="000000"/>
              <w:sz w:val="18"/>
              <w:sz w:val="18"/>
              <w:szCs w:val="18"/>
              <w:rtl w:val="true"/>
            </w:rPr>
            <w:t>ندارد</w:t>
          </w:r>
        </w:p>
      </w:tc>
    </w:tr>
    <w:tr>
      <w:trPr>
        <w:trHeight w:val="20" w:hRule="atLeast"/>
      </w:trPr>
      <w:tc>
        <w:tcPr>
          <w:tcW w:w="2459" w:type="dxa"/>
          <w:vMerge w:val="continue"/>
          <w:tcBorders>
            <w:bottom w:val="single" w:sz="12" w:space="0" w:color="9BBB59"/>
          </w:tcBorders>
          <w:shd w:color="auto" w:fill="auto" w:val="clear"/>
        </w:tcPr>
        <w:p>
          <w:pPr>
            <w:pStyle w:val="TableContents"/>
            <w:rPr>
              <w:rFonts w:ascii="B Zar" w:hAnsi="B Zar" w:cs="B Zar"/>
              <w:color w:val="000000"/>
              <w:sz w:val="20"/>
              <w:szCs w:val="20"/>
            </w:rPr>
          </w:pPr>
          <w:r>
            <w:rPr>
              <w:rFonts w:cs="B Zar" w:ascii="B Zar" w:hAnsi="B Zar"/>
              <w:color w:val="000000"/>
              <w:sz w:val="20"/>
              <w:szCs w:val="20"/>
              <w:rtl w:val="true"/>
            </w:rPr>
          </w:r>
        </w:p>
      </w:tc>
      <w:tc>
        <w:tcPr>
          <w:tcW w:w="5655" w:type="dxa"/>
          <w:vMerge w:val="continue"/>
          <w:tcBorders>
            <w:bottom w:val="single" w:sz="12" w:space="0" w:color="9BBB59"/>
          </w:tcBorders>
          <w:shd w:color="auto" w:fill="auto" w:val="clear"/>
        </w:tcPr>
        <w:p>
          <w:pPr>
            <w:pStyle w:val="TableContents"/>
            <w:rPr>
              <w:rFonts w:ascii="B Zar" w:hAnsi="B Zar" w:cs="B Zar"/>
              <w:color w:val="000000"/>
              <w:sz w:val="20"/>
              <w:szCs w:val="20"/>
            </w:rPr>
          </w:pPr>
          <w:r>
            <w:rPr>
              <w:rFonts w:cs="B Zar" w:ascii="B Zar" w:hAnsi="B Zar"/>
              <w:color w:val="000000"/>
              <w:sz w:val="20"/>
              <w:szCs w:val="20"/>
              <w:rtl w:val="true"/>
            </w:rPr>
          </w:r>
        </w:p>
      </w:tc>
      <w:tc>
        <w:tcPr>
          <w:tcW w:w="2355" w:type="dxa"/>
          <w:tcBorders>
            <w:bottom w:val="single" w:sz="12" w:space="0" w:color="9BBB59"/>
          </w:tcBorders>
          <w:shd w:color="auto" w:fill="auto" w:val="clear"/>
        </w:tcPr>
        <w:p>
          <w:pPr>
            <w:pStyle w:val="TableContents"/>
            <w:rPr>
              <w:color w:val="000000"/>
            </w:rPr>
          </w:pPr>
          <w:r>
            <w:rPr>
              <w:rFonts w:ascii="B Nazanin" w:hAnsi="B Nazanin" w:cs="B Nazanin"/>
              <w:color w:val="000000"/>
              <w:sz w:val="18"/>
              <w:sz w:val="18"/>
              <w:szCs w:val="18"/>
              <w:rtl w:val="true"/>
            </w:rPr>
            <w:t>شناسه ملي</w:t>
          </w:r>
          <w:r>
            <w:rPr>
              <w:rFonts w:cs="B Nazanin" w:ascii="B Nazanin" w:hAnsi="B Nazanin"/>
              <w:color w:val="000000"/>
              <w:sz w:val="18"/>
              <w:szCs w:val="18"/>
              <w:rtl w:val="true"/>
            </w:rPr>
            <w:t xml:space="preserve">:   </w:t>
          </w:r>
          <w:r>
            <w:rPr>
              <w:rFonts w:cs="B Nazanin" w:ascii="B Nazanin" w:hAnsi="B Nazanin"/>
              <w:color w:val="000000"/>
              <w:sz w:val="18"/>
              <w:szCs w:val="18"/>
            </w:rPr>
            <w:t>10100582059</w:t>
          </w:r>
        </w:p>
      </w:tc>
    </w:tr>
  </w:tbl>
  <w:p>
    <w:pPr>
      <w:pStyle w:val="Normal"/>
      <w:rPr>
        <w:sz w:val="2"/>
        <w:szCs w:val="2"/>
      </w:rPr>
    </w:pPr>
    <w:r>
      <w:rPr>
        <w:sz w:val="2"/>
        <w:szCs w:val="2"/>
        <w:rtl w:val="true"/>
      </w:rPr>
    </w:r>
  </w:p>
</w:hdr>
</file>

<file path=word/settings.xml><?xml version="1.0" encoding="utf-8"?>
<w:settings xmlns:w="http://schemas.openxmlformats.org/wordprocessingml/2006/main">
  <w:zoom w:percent="120"/>
  <w:embedTrueTypeFonts/>
  <w:defaultTabStop w:val="720"/>
  <w:autoHyphenation w:val="true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n-US" w:eastAsia="en-US" w:bidi="fa-IR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rsid w:val="00b93ef2"/>
    <w:pPr>
      <w:widowControl/>
      <w:suppressAutoHyphens w:val="true"/>
      <w:bidi w:val="1"/>
      <w:spacing w:before="0" w:after="0"/>
      <w:jc w:val="left"/>
      <w:textAlignment w:val="baseline"/>
    </w:pPr>
    <w:rPr>
      <w:rFonts w:ascii="Times New Roman" w:hAnsi="Times New Roman" w:eastAsia="SimSun" w:cs="Times New Roman"/>
      <w:color w:val="auto"/>
      <w:kern w:val="0"/>
      <w:sz w:val="24"/>
      <w:szCs w:val="24"/>
      <w:lang w:val="en-US" w:eastAsia="zh-CN" w:bidi="fa-IR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7a1da2"/>
    <w:rPr>
      <w:rFonts w:ascii="Segoe UI" w:hAnsi="Segoe UI" w:eastAsia="SimSun" w:cs="Segoe UI"/>
      <w:sz w:val="18"/>
      <w:szCs w:val="18"/>
      <w:lang w:eastAsia="zh-CN"/>
    </w:rPr>
  </w:style>
  <w:style w:type="character" w:styleId="Hyperlink">
    <w:name w:val="Hyperlink"/>
    <w:rPr>
      <w:color w:val="000080"/>
      <w:u w:val="single"/>
    </w:rPr>
  </w:style>
  <w:style w:type="character" w:styleId="NumberingSymbols">
    <w:name w:val="Numbering Symbols"/>
    <w:qFormat/>
    <w:rPr/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DejaVu Sans" w:hAnsi="DejaVu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Index" w:customStyle="1">
    <w:name w:val="Index"/>
    <w:basedOn w:val="Normal"/>
    <w:qFormat/>
    <w:pPr>
      <w:suppressLineNumbers/>
    </w:pPr>
    <w:rPr/>
  </w:style>
  <w:style w:type="paragraph" w:styleId="HeaderandFooter" w:customStyle="1">
    <w:name w:val="Header and Footer"/>
    <w:basedOn w:val="Normal"/>
    <w:qFormat/>
    <w:pPr/>
    <w:rPr/>
  </w:style>
  <w:style w:type="paragraph" w:styleId="Footer">
    <w:name w:val="Footer"/>
    <w:basedOn w:val="Normal"/>
    <w:rsid w:val="002373fb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Header">
    <w:name w:val="Header"/>
    <w:basedOn w:val="Normal"/>
    <w:rsid w:val="002373fb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ListParagraph">
    <w:name w:val="List Paragraph"/>
    <w:basedOn w:val="Normal"/>
    <w:qFormat/>
    <w:rsid w:val="002373fb"/>
    <w:pPr>
      <w:ind w:left="720"/>
    </w:pPr>
    <w:rPr/>
  </w:style>
  <w:style w:type="paragraph" w:styleId="FrameContents" w:customStyle="1">
    <w:name w:val="Frame Contents"/>
    <w:basedOn w:val="Normal"/>
    <w:qFormat/>
    <w:pPr/>
    <w:rPr/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paragraph" w:styleId="TableHeading" w:customStyle="1">
    <w:name w:val="Table Heading"/>
    <w:basedOn w:val="TableContents"/>
    <w:qFormat/>
    <w:pPr>
      <w:jc w:val="center"/>
    </w:pPr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7a1da2"/>
    <w:pPr/>
    <w:rPr>
      <w:rFonts w:ascii="Segoe UI" w:hAnsi="Segoe UI" w:cs="Segoe UI"/>
      <w:sz w:val="18"/>
      <w:szCs w:val="18"/>
    </w:rPr>
  </w:style>
  <w:style w:type="paragraph" w:styleId="HeaderLeft" w:customStyle="1">
    <w:name w:val="Header Left"/>
    <w:basedOn w:val="Header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89075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ListTable1Light">
    <w:name w:val="List Table 1 Light"/>
    <w:basedOn w:val="TableNormal"/>
    <w:uiPriority w:val="46"/>
    <w:rsid w:val="00005ed5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">
    <w:name w:val="List Table 2"/>
    <w:basedOn w:val="TableNormal"/>
    <w:uiPriority w:val="47"/>
    <w:rsid w:val="00005ed5"/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">
    <w:name w:val="Grid Table 2"/>
    <w:basedOn w:val="TableNormal"/>
    <w:uiPriority w:val="47"/>
    <w:rsid w:val="00005ed5"/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000000" w:themeColor="text1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000000" w:themeColor="text1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">
    <w:name w:val="Grid Table 6 Colorful"/>
    <w:basedOn w:val="TableNormal"/>
    <w:uiPriority w:val="51"/>
    <w:rsid w:val="00005ed5"/>
    <w:rPr>
      <w:color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12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d03553"/>
    <w:rPr>
      <w:color w:themeColor="accent5" w:themeShade="bf"/>
    </w:rPr>
    <w:tblPr>
      <w:tblStyleRowBandSize w:val="1"/>
      <w:tblStyleColBandSize w:val="1"/>
      <w:tblBorders>
        <w:top w:val="single" w:color="92CDDC" w:themeColor="accent5" w:themeTint="99" w:sz="4" w:space="0"/>
        <w:left w:val="single" w:color="92CDDC" w:themeColor="accent5" w:themeTint="99" w:sz="4" w:space="0"/>
        <w:bottom w:val="single" w:color="92CDDC" w:themeColor="accent5" w:themeTint="99" w:sz="4" w:space="0"/>
        <w:right w:val="single" w:color="92CDDC" w:themeColor="accent5" w:themeTint="99" w:sz="4" w:space="0"/>
        <w:insideH w:val="single" w:color="92CDDC" w:themeColor="accent5" w:themeTint="99" w:sz="4" w:space="0"/>
        <w:insideV w:val="single" w:color="92CDDC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4BACC6" w:themeColor="accent5" w:sz="12" w:space="0"/>
        </w:tcBorders>
      </w:tcPr>
    </w:tblStylePr>
    <w:tblStylePr w:type="lastRow">
      <w:rPr>
        <w:b/>
        <w:bCs/>
      </w:rPr>
      <w:tblPr/>
      <w:tcPr>
        <w:tcBorders>
          <w:top w:val="double" w:color="4BACC6" w:themeColor="accent5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image" Target="media/image2.png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http://www.nicico.com/" TargetMode="Externa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53C895-490E-4B38-AD65-1FFE71C3BF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1206</TotalTime>
  <Application>LibreOffice/24.2.7.2$Linux_X86_64 LibreOffice_project/420$Build-2</Application>
  <AppVersion>15.0000</AppVersion>
  <Pages>2</Pages>
  <Words>409</Words>
  <Characters>2083</Characters>
  <CharactersWithSpaces>2510</CharactersWithSpaces>
  <Paragraphs>43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2025-08-02T12:12:00Z</dcterms:created>
  <dc:creator>chargoon1</dc:creator>
  <dc:description/>
  <dc:language>en-US</dc:language>
  <cp:lastModifiedBy/>
  <cp:lastPrinted>2025-07-30T20:46:00Z</cp:lastPrinted>
  <dcterms:modified xsi:type="dcterms:W3CDTF">2026-08-15T10:52:10Z</dcterms:modified>
  <cp:revision>93</cp:revision>
  <dc:subject>پيش فاكتور</dc:subject>
  <dc:title>متن اعتبارات اسنادي داخلي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