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63E52" w14:textId="0EC3D5E6" w:rsidR="00242A3C" w:rsidRPr="00242A3C" w:rsidRDefault="00242A3C" w:rsidP="00907D63">
      <w:pPr>
        <w:jc w:val="both"/>
        <w:rPr>
          <w:rFonts w:asciiTheme="minorBidi" w:hAnsiTheme="minorBidi"/>
          <w:b/>
          <w:bCs/>
          <w:i/>
          <w:iCs/>
        </w:rPr>
      </w:pPr>
      <w:r w:rsidRPr="00242A3C">
        <w:rPr>
          <w:rFonts w:asciiTheme="minorBidi" w:hAnsiTheme="minorBidi"/>
          <w:b/>
          <w:bCs/>
        </w:rPr>
        <w:t xml:space="preserve">1. </w:t>
      </w:r>
      <w:r w:rsidR="00907D63" w:rsidRPr="00907D63">
        <w:rPr>
          <w:rFonts w:asciiTheme="minorBidi" w:hAnsiTheme="minorBidi"/>
          <w:b/>
          <w:bCs/>
          <w:i/>
          <w:iCs/>
        </w:rPr>
        <w:t>Given the provided data, what are three conclusions that we can draw about crowdfunding campaigns?</w:t>
      </w:r>
    </w:p>
    <w:p w14:paraId="3141CF3E" w14:textId="77777777" w:rsidR="00242A3C" w:rsidRPr="00242A3C" w:rsidRDefault="00242A3C" w:rsidP="00204EE0">
      <w:pPr>
        <w:jc w:val="both"/>
        <w:rPr>
          <w:rFonts w:asciiTheme="minorBidi" w:hAnsiTheme="minorBidi"/>
        </w:rPr>
      </w:pPr>
      <w:r w:rsidRPr="00242A3C">
        <w:rPr>
          <w:rFonts w:asciiTheme="minorBidi" w:hAnsiTheme="minorBidi"/>
          <w:b/>
          <w:bCs/>
        </w:rPr>
        <w:t>a. Success Depends on the Category:</w:t>
      </w:r>
    </w:p>
    <w:p w14:paraId="44B85650" w14:textId="77777777" w:rsidR="00242A3C" w:rsidRPr="00242A3C" w:rsidRDefault="00242A3C" w:rsidP="00204EE0">
      <w:pPr>
        <w:numPr>
          <w:ilvl w:val="0"/>
          <w:numId w:val="1"/>
        </w:numPr>
        <w:jc w:val="both"/>
        <w:rPr>
          <w:rFonts w:asciiTheme="minorBidi" w:hAnsiTheme="minorBidi"/>
        </w:rPr>
      </w:pPr>
      <w:r w:rsidRPr="00242A3C">
        <w:rPr>
          <w:rFonts w:asciiTheme="minorBidi" w:hAnsiTheme="minorBidi"/>
        </w:rPr>
        <w:t xml:space="preserve">Not all crowdfunding categories are equal. Campaigns in areas like "technology" or "music" can have </w:t>
      </w:r>
      <w:proofErr w:type="gramStart"/>
      <w:r w:rsidRPr="00242A3C">
        <w:rPr>
          <w:rFonts w:asciiTheme="minorBidi" w:hAnsiTheme="minorBidi"/>
        </w:rPr>
        <w:t>really different</w:t>
      </w:r>
      <w:proofErr w:type="gramEnd"/>
      <w:r w:rsidRPr="00242A3C">
        <w:rPr>
          <w:rFonts w:asciiTheme="minorBidi" w:hAnsiTheme="minorBidi"/>
        </w:rPr>
        <w:t xml:space="preserve"> outcomes. For example, creative projects like "theater" might face different challenges or opportunities compared to more tech-driven projects. It’s clear that the type of project matters a lot.</w:t>
      </w:r>
    </w:p>
    <w:p w14:paraId="6ED41E44" w14:textId="77777777" w:rsidR="00242A3C" w:rsidRPr="00242A3C" w:rsidRDefault="00242A3C" w:rsidP="00204EE0">
      <w:pPr>
        <w:jc w:val="both"/>
        <w:rPr>
          <w:rFonts w:asciiTheme="minorBidi" w:hAnsiTheme="minorBidi"/>
        </w:rPr>
      </w:pPr>
      <w:r w:rsidRPr="00242A3C">
        <w:rPr>
          <w:rFonts w:asciiTheme="minorBidi" w:hAnsiTheme="minorBidi"/>
          <w:b/>
          <w:bCs/>
        </w:rPr>
        <w:t>b. Where You Launch Matters:</w:t>
      </w:r>
    </w:p>
    <w:p w14:paraId="5A9A036C" w14:textId="77777777" w:rsidR="00242A3C" w:rsidRPr="00242A3C" w:rsidRDefault="00242A3C" w:rsidP="00204EE0">
      <w:pPr>
        <w:numPr>
          <w:ilvl w:val="0"/>
          <w:numId w:val="2"/>
        </w:numPr>
        <w:jc w:val="both"/>
        <w:rPr>
          <w:rFonts w:asciiTheme="minorBidi" w:hAnsiTheme="minorBidi"/>
        </w:rPr>
      </w:pPr>
      <w:r w:rsidRPr="00242A3C">
        <w:rPr>
          <w:rFonts w:asciiTheme="minorBidi" w:hAnsiTheme="minorBidi"/>
        </w:rPr>
        <w:t>The country where a campaign is launched seems to play a big role in its success. Campaigns from places like the US or Australia tend to do better, likely because of bigger markets, more interested audiences, or even economic factors that favor those regions.</w:t>
      </w:r>
    </w:p>
    <w:p w14:paraId="618235A7" w14:textId="77777777" w:rsidR="00242A3C" w:rsidRPr="00242A3C" w:rsidRDefault="00242A3C" w:rsidP="00204EE0">
      <w:pPr>
        <w:jc w:val="both"/>
        <w:rPr>
          <w:rFonts w:asciiTheme="minorBidi" w:hAnsiTheme="minorBidi"/>
        </w:rPr>
      </w:pPr>
      <w:r w:rsidRPr="00242A3C">
        <w:rPr>
          <w:rFonts w:asciiTheme="minorBidi" w:hAnsiTheme="minorBidi"/>
          <w:b/>
          <w:bCs/>
        </w:rPr>
        <w:t>c. Higher Goals, Higher Stakes:</w:t>
      </w:r>
    </w:p>
    <w:p w14:paraId="5B512554" w14:textId="77777777" w:rsidR="00242A3C" w:rsidRPr="00242A3C" w:rsidRDefault="00242A3C" w:rsidP="00204EE0">
      <w:pPr>
        <w:numPr>
          <w:ilvl w:val="0"/>
          <w:numId w:val="3"/>
        </w:numPr>
        <w:jc w:val="both"/>
        <w:rPr>
          <w:rFonts w:asciiTheme="minorBidi" w:hAnsiTheme="minorBidi"/>
        </w:rPr>
      </w:pPr>
      <w:r w:rsidRPr="00242A3C">
        <w:rPr>
          <w:rFonts w:asciiTheme="minorBidi" w:hAnsiTheme="minorBidi"/>
        </w:rPr>
        <w:t>Campaigns that set higher funding goals often have mixed results. While some hit it big, many don’t make it. This shows that aiming high can either pay off big or lead to bigger risks of falling short.</w:t>
      </w:r>
    </w:p>
    <w:p w14:paraId="5311E34D" w14:textId="7C8EE004" w:rsidR="00242A3C" w:rsidRPr="00242A3C" w:rsidRDefault="00242A3C" w:rsidP="005E479E">
      <w:pPr>
        <w:jc w:val="both"/>
        <w:rPr>
          <w:rFonts w:asciiTheme="minorBidi" w:hAnsiTheme="minorBidi"/>
          <w:b/>
          <w:bCs/>
          <w:i/>
          <w:iCs/>
        </w:rPr>
      </w:pPr>
      <w:r w:rsidRPr="00242A3C">
        <w:rPr>
          <w:rFonts w:asciiTheme="minorBidi" w:hAnsiTheme="minorBidi"/>
          <w:b/>
          <w:bCs/>
        </w:rPr>
        <w:t>2</w:t>
      </w:r>
      <w:r w:rsidRPr="00242A3C">
        <w:rPr>
          <w:rFonts w:asciiTheme="minorBidi" w:hAnsiTheme="minorBidi"/>
          <w:b/>
          <w:bCs/>
          <w:i/>
          <w:iCs/>
        </w:rPr>
        <w:t xml:space="preserve">. </w:t>
      </w:r>
      <w:r w:rsidR="005E479E" w:rsidRPr="005E479E">
        <w:rPr>
          <w:rFonts w:asciiTheme="minorBidi" w:hAnsiTheme="minorBidi"/>
          <w:b/>
          <w:bCs/>
          <w:i/>
          <w:iCs/>
        </w:rPr>
        <w:t>What are some limitations of this dataset?</w:t>
      </w:r>
    </w:p>
    <w:p w14:paraId="7049EE5E" w14:textId="77777777" w:rsidR="00242A3C" w:rsidRPr="00242A3C" w:rsidRDefault="00242A3C" w:rsidP="00204EE0">
      <w:pPr>
        <w:jc w:val="both"/>
        <w:rPr>
          <w:rFonts w:asciiTheme="minorBidi" w:hAnsiTheme="minorBidi"/>
        </w:rPr>
      </w:pPr>
      <w:r w:rsidRPr="00242A3C">
        <w:rPr>
          <w:rFonts w:asciiTheme="minorBidi" w:hAnsiTheme="minorBidi"/>
          <w:b/>
          <w:bCs/>
        </w:rPr>
        <w:t>a. Missing Context:</w:t>
      </w:r>
    </w:p>
    <w:p w14:paraId="5F4A6D7B" w14:textId="77777777" w:rsidR="00242A3C" w:rsidRPr="00242A3C" w:rsidRDefault="00242A3C" w:rsidP="00204EE0">
      <w:pPr>
        <w:numPr>
          <w:ilvl w:val="0"/>
          <w:numId w:val="4"/>
        </w:numPr>
        <w:jc w:val="both"/>
        <w:rPr>
          <w:rFonts w:asciiTheme="minorBidi" w:hAnsiTheme="minorBidi"/>
        </w:rPr>
      </w:pPr>
      <w:r w:rsidRPr="00242A3C">
        <w:rPr>
          <w:rFonts w:asciiTheme="minorBidi" w:hAnsiTheme="minorBidi"/>
        </w:rPr>
        <w:t>The data doesn’t tell us much about the surrounding factors, like how much marketing was done or what the quality of the campaigns was. We’re also in the dark about external influences like the economy or platform changes, making it tough to say exactly why some campaigns worked and others didn’t.</w:t>
      </w:r>
    </w:p>
    <w:p w14:paraId="4556DFB9" w14:textId="77777777" w:rsidR="00242A3C" w:rsidRPr="00242A3C" w:rsidRDefault="00242A3C" w:rsidP="00204EE0">
      <w:pPr>
        <w:jc w:val="both"/>
        <w:rPr>
          <w:rFonts w:asciiTheme="minorBidi" w:hAnsiTheme="minorBidi"/>
        </w:rPr>
      </w:pPr>
      <w:r w:rsidRPr="00242A3C">
        <w:rPr>
          <w:rFonts w:asciiTheme="minorBidi" w:hAnsiTheme="minorBidi"/>
          <w:b/>
          <w:bCs/>
        </w:rPr>
        <w:t>b. Time Might Change Things:</w:t>
      </w:r>
    </w:p>
    <w:p w14:paraId="30D1A675" w14:textId="77777777" w:rsidR="00242A3C" w:rsidRPr="00242A3C" w:rsidRDefault="00242A3C" w:rsidP="00204EE0">
      <w:pPr>
        <w:numPr>
          <w:ilvl w:val="0"/>
          <w:numId w:val="5"/>
        </w:numPr>
        <w:jc w:val="both"/>
        <w:rPr>
          <w:rFonts w:asciiTheme="minorBidi" w:hAnsiTheme="minorBidi"/>
        </w:rPr>
      </w:pPr>
      <w:r w:rsidRPr="00242A3C">
        <w:rPr>
          <w:rFonts w:asciiTheme="minorBidi" w:hAnsiTheme="minorBidi"/>
        </w:rPr>
        <w:t>While we do have dates, the dataset doesn’t really consider how things change over time, like platform updates or shifting consumer trends. It feels like we’re just looking at a snapshot, without considering how things might have played out if campaigns had more time or were tried again later.</w:t>
      </w:r>
    </w:p>
    <w:p w14:paraId="75EB9FB5" w14:textId="77777777" w:rsidR="00242A3C" w:rsidRPr="00242A3C" w:rsidRDefault="00242A3C" w:rsidP="00204EE0">
      <w:pPr>
        <w:jc w:val="both"/>
        <w:rPr>
          <w:rFonts w:asciiTheme="minorBidi" w:hAnsiTheme="minorBidi"/>
        </w:rPr>
      </w:pPr>
      <w:r w:rsidRPr="00242A3C">
        <w:rPr>
          <w:rFonts w:asciiTheme="minorBidi" w:hAnsiTheme="minorBidi"/>
          <w:b/>
          <w:bCs/>
        </w:rPr>
        <w:t>c. Overlapping Categories:</w:t>
      </w:r>
    </w:p>
    <w:p w14:paraId="6B5ACE59" w14:textId="77777777" w:rsidR="00242A3C" w:rsidRDefault="00242A3C" w:rsidP="00204EE0">
      <w:pPr>
        <w:numPr>
          <w:ilvl w:val="0"/>
          <w:numId w:val="6"/>
        </w:numPr>
        <w:jc w:val="both"/>
        <w:rPr>
          <w:rFonts w:asciiTheme="minorBidi" w:hAnsiTheme="minorBidi"/>
        </w:rPr>
      </w:pPr>
      <w:r w:rsidRPr="00242A3C">
        <w:rPr>
          <w:rFonts w:asciiTheme="minorBidi" w:hAnsiTheme="minorBidi"/>
        </w:rPr>
        <w:t>Some categories and sub-categories seem a bit broad or even overlap. For example, "technology/web" could mean a lot of different things, making it hard to draw specific conclusions. The broad labels might blur some of the more detailed insights.</w:t>
      </w:r>
    </w:p>
    <w:p w14:paraId="5CF9C7FA" w14:textId="77777777" w:rsidR="00204EE0" w:rsidRDefault="00204EE0" w:rsidP="00204EE0">
      <w:pPr>
        <w:jc w:val="both"/>
        <w:rPr>
          <w:rFonts w:asciiTheme="minorBidi" w:hAnsiTheme="minorBidi"/>
        </w:rPr>
      </w:pPr>
    </w:p>
    <w:p w14:paraId="17750955" w14:textId="77777777" w:rsidR="00204EE0" w:rsidRPr="00242A3C" w:rsidRDefault="00204EE0" w:rsidP="00204EE0">
      <w:pPr>
        <w:jc w:val="both"/>
        <w:rPr>
          <w:rFonts w:asciiTheme="minorBidi" w:hAnsiTheme="minorBidi"/>
        </w:rPr>
      </w:pPr>
    </w:p>
    <w:p w14:paraId="15AB263E" w14:textId="75C48108" w:rsidR="00242A3C" w:rsidRPr="00242A3C" w:rsidRDefault="00242A3C" w:rsidP="00C8694A">
      <w:pPr>
        <w:numPr>
          <w:ilvl w:val="0"/>
          <w:numId w:val="11"/>
        </w:numPr>
        <w:jc w:val="both"/>
        <w:rPr>
          <w:rFonts w:asciiTheme="minorBidi" w:hAnsiTheme="minorBidi"/>
          <w:b/>
          <w:bCs/>
          <w:i/>
          <w:iCs/>
        </w:rPr>
      </w:pPr>
      <w:r w:rsidRPr="00242A3C">
        <w:rPr>
          <w:rFonts w:asciiTheme="minorBidi" w:hAnsiTheme="minorBidi"/>
          <w:b/>
          <w:bCs/>
        </w:rPr>
        <w:t xml:space="preserve">3. </w:t>
      </w:r>
      <w:r w:rsidR="00C8694A" w:rsidRPr="00C8694A">
        <w:rPr>
          <w:rFonts w:asciiTheme="minorBidi" w:hAnsiTheme="minorBidi"/>
          <w:b/>
          <w:bCs/>
          <w:i/>
          <w:iCs/>
        </w:rPr>
        <w:t>What are some other possible tables and/or graphs that we could create, and what additional value would they provide?</w:t>
      </w:r>
    </w:p>
    <w:p w14:paraId="61E6E061" w14:textId="77777777" w:rsidR="00242A3C" w:rsidRPr="00242A3C" w:rsidRDefault="00242A3C" w:rsidP="00204EE0">
      <w:pPr>
        <w:jc w:val="both"/>
        <w:rPr>
          <w:rFonts w:asciiTheme="minorBidi" w:hAnsiTheme="minorBidi"/>
        </w:rPr>
      </w:pPr>
      <w:r w:rsidRPr="00242A3C">
        <w:rPr>
          <w:rFonts w:asciiTheme="minorBidi" w:hAnsiTheme="minorBidi"/>
          <w:b/>
          <w:bCs/>
        </w:rPr>
        <w:t>a. Success by Category:</w:t>
      </w:r>
    </w:p>
    <w:p w14:paraId="713ACA7E" w14:textId="77777777" w:rsidR="00242A3C" w:rsidRPr="00242A3C" w:rsidRDefault="00242A3C" w:rsidP="00204EE0">
      <w:pPr>
        <w:numPr>
          <w:ilvl w:val="0"/>
          <w:numId w:val="7"/>
        </w:numPr>
        <w:jc w:val="both"/>
        <w:rPr>
          <w:rFonts w:asciiTheme="minorBidi" w:hAnsiTheme="minorBidi"/>
        </w:rPr>
      </w:pPr>
      <w:r w:rsidRPr="00242A3C">
        <w:rPr>
          <w:rFonts w:asciiTheme="minorBidi" w:hAnsiTheme="minorBidi"/>
          <w:b/>
          <w:bCs/>
        </w:rPr>
        <w:t>What It Is:</w:t>
      </w:r>
      <w:r w:rsidRPr="00242A3C">
        <w:rPr>
          <w:rFonts w:asciiTheme="minorBidi" w:hAnsiTheme="minorBidi"/>
        </w:rPr>
        <w:t xml:space="preserve"> A table or bar chart showing which categories have the highest success rates (basically, the number of successful campaigns divided by the total campaigns in that category).</w:t>
      </w:r>
    </w:p>
    <w:p w14:paraId="77773B22" w14:textId="77777777" w:rsidR="00242A3C" w:rsidRPr="00242A3C" w:rsidRDefault="00242A3C" w:rsidP="00204EE0">
      <w:pPr>
        <w:numPr>
          <w:ilvl w:val="0"/>
          <w:numId w:val="7"/>
        </w:numPr>
        <w:jc w:val="both"/>
        <w:rPr>
          <w:rFonts w:asciiTheme="minorBidi" w:hAnsiTheme="minorBidi"/>
        </w:rPr>
      </w:pPr>
      <w:r w:rsidRPr="00242A3C">
        <w:rPr>
          <w:rFonts w:asciiTheme="minorBidi" w:hAnsiTheme="minorBidi"/>
          <w:b/>
          <w:bCs/>
        </w:rPr>
        <w:t>Why It’s Helpful:</w:t>
      </w:r>
      <w:r w:rsidRPr="00242A3C">
        <w:rPr>
          <w:rFonts w:asciiTheme="minorBidi" w:hAnsiTheme="minorBidi"/>
        </w:rPr>
        <w:t xml:space="preserve"> It would help us see which types of projects tend to succeed more often, which could guide future creators on where to focus their efforts.</w:t>
      </w:r>
    </w:p>
    <w:p w14:paraId="34246ED4" w14:textId="77777777" w:rsidR="00242A3C" w:rsidRPr="00242A3C" w:rsidRDefault="00242A3C" w:rsidP="00204EE0">
      <w:pPr>
        <w:jc w:val="both"/>
        <w:rPr>
          <w:rFonts w:asciiTheme="minorBidi" w:hAnsiTheme="minorBidi"/>
        </w:rPr>
      </w:pPr>
      <w:r w:rsidRPr="00242A3C">
        <w:rPr>
          <w:rFonts w:asciiTheme="minorBidi" w:hAnsiTheme="minorBidi"/>
          <w:b/>
          <w:bCs/>
        </w:rPr>
        <w:t>b. Funding Goal vs. Success:</w:t>
      </w:r>
    </w:p>
    <w:p w14:paraId="74BC8F02" w14:textId="77777777" w:rsidR="00242A3C" w:rsidRPr="00242A3C" w:rsidRDefault="00242A3C" w:rsidP="00204EE0">
      <w:pPr>
        <w:numPr>
          <w:ilvl w:val="0"/>
          <w:numId w:val="8"/>
        </w:numPr>
        <w:jc w:val="both"/>
        <w:rPr>
          <w:rFonts w:asciiTheme="minorBidi" w:hAnsiTheme="minorBidi"/>
        </w:rPr>
      </w:pPr>
      <w:r w:rsidRPr="00242A3C">
        <w:rPr>
          <w:rFonts w:asciiTheme="minorBidi" w:hAnsiTheme="minorBidi"/>
          <w:b/>
          <w:bCs/>
        </w:rPr>
        <w:t>What It Is:</w:t>
      </w:r>
      <w:r w:rsidRPr="00242A3C">
        <w:rPr>
          <w:rFonts w:asciiTheme="minorBidi" w:hAnsiTheme="minorBidi"/>
        </w:rPr>
        <w:t xml:space="preserve"> A scatter plot or bar chart that shows how different funding goals correlate with success rates, maybe broken down by category or country.</w:t>
      </w:r>
    </w:p>
    <w:p w14:paraId="00C73152" w14:textId="77777777" w:rsidR="00242A3C" w:rsidRPr="00242A3C" w:rsidRDefault="00242A3C" w:rsidP="00204EE0">
      <w:pPr>
        <w:numPr>
          <w:ilvl w:val="0"/>
          <w:numId w:val="8"/>
        </w:numPr>
        <w:jc w:val="both"/>
        <w:rPr>
          <w:rFonts w:asciiTheme="minorBidi" w:hAnsiTheme="minorBidi"/>
        </w:rPr>
      </w:pPr>
      <w:r w:rsidRPr="00242A3C">
        <w:rPr>
          <w:rFonts w:asciiTheme="minorBidi" w:hAnsiTheme="minorBidi"/>
          <w:b/>
          <w:bCs/>
        </w:rPr>
        <w:t>Why It’s Helpful:</w:t>
      </w:r>
      <w:r w:rsidRPr="00242A3C">
        <w:rPr>
          <w:rFonts w:asciiTheme="minorBidi" w:hAnsiTheme="minorBidi"/>
        </w:rPr>
        <w:t xml:space="preserve"> This would make it easier to understand how realistic or ambitious goals impact success, providing practical advice on setting funding targets.</w:t>
      </w:r>
    </w:p>
    <w:p w14:paraId="74BBD859" w14:textId="77777777" w:rsidR="00242A3C" w:rsidRPr="00242A3C" w:rsidRDefault="00242A3C" w:rsidP="00204EE0">
      <w:pPr>
        <w:jc w:val="both"/>
        <w:rPr>
          <w:rFonts w:asciiTheme="minorBidi" w:hAnsiTheme="minorBidi"/>
        </w:rPr>
      </w:pPr>
      <w:r w:rsidRPr="00242A3C">
        <w:rPr>
          <w:rFonts w:asciiTheme="minorBidi" w:hAnsiTheme="minorBidi"/>
          <w:b/>
          <w:bCs/>
        </w:rPr>
        <w:t>c. Looking at Trends Over Time:</w:t>
      </w:r>
    </w:p>
    <w:p w14:paraId="6567CC10" w14:textId="77777777" w:rsidR="00242A3C" w:rsidRPr="00242A3C" w:rsidRDefault="00242A3C" w:rsidP="00204EE0">
      <w:pPr>
        <w:numPr>
          <w:ilvl w:val="0"/>
          <w:numId w:val="9"/>
        </w:numPr>
        <w:jc w:val="both"/>
        <w:rPr>
          <w:rFonts w:asciiTheme="minorBidi" w:hAnsiTheme="minorBidi"/>
        </w:rPr>
      </w:pPr>
      <w:r w:rsidRPr="00242A3C">
        <w:rPr>
          <w:rFonts w:asciiTheme="minorBidi" w:hAnsiTheme="minorBidi"/>
          <w:b/>
          <w:bCs/>
        </w:rPr>
        <w:t>What It Is:</w:t>
      </w:r>
      <w:r w:rsidRPr="00242A3C">
        <w:rPr>
          <w:rFonts w:asciiTheme="minorBidi" w:hAnsiTheme="minorBidi"/>
        </w:rPr>
        <w:t xml:space="preserve"> A line chart showing the number of campaigns and their success rates over time, like by year or quarter.</w:t>
      </w:r>
    </w:p>
    <w:p w14:paraId="5A0C5F3F" w14:textId="6880E7EF" w:rsidR="00242A3C" w:rsidRPr="00242A3C" w:rsidRDefault="00242A3C" w:rsidP="00204EE0">
      <w:pPr>
        <w:numPr>
          <w:ilvl w:val="0"/>
          <w:numId w:val="9"/>
        </w:numPr>
        <w:jc w:val="both"/>
        <w:rPr>
          <w:rFonts w:asciiTheme="minorBidi" w:hAnsiTheme="minorBidi"/>
        </w:rPr>
      </w:pPr>
      <w:r w:rsidRPr="00242A3C">
        <w:rPr>
          <w:rFonts w:asciiTheme="minorBidi" w:hAnsiTheme="minorBidi"/>
          <w:b/>
          <w:bCs/>
        </w:rPr>
        <w:t>Why It’s Helpful:</w:t>
      </w:r>
      <w:r w:rsidRPr="00242A3C">
        <w:rPr>
          <w:rFonts w:asciiTheme="minorBidi" w:hAnsiTheme="minorBidi"/>
        </w:rPr>
        <w:t xml:space="preserve"> This could reveal trends, like whether success rates are going up or down over </w:t>
      </w:r>
      <w:r w:rsidR="00204EE0" w:rsidRPr="00242A3C">
        <w:rPr>
          <w:rFonts w:asciiTheme="minorBidi" w:hAnsiTheme="minorBidi"/>
        </w:rPr>
        <w:t>time and</w:t>
      </w:r>
      <w:r w:rsidRPr="00242A3C">
        <w:rPr>
          <w:rFonts w:asciiTheme="minorBidi" w:hAnsiTheme="minorBidi"/>
        </w:rPr>
        <w:t xml:space="preserve"> might even show connections to broader economic trends or changes in the crowdfunding space.</w:t>
      </w:r>
    </w:p>
    <w:p w14:paraId="27AEE122" w14:textId="77777777" w:rsidR="00242A3C" w:rsidRPr="00242A3C" w:rsidRDefault="00242A3C" w:rsidP="00204EE0">
      <w:pPr>
        <w:jc w:val="both"/>
        <w:rPr>
          <w:rFonts w:asciiTheme="minorBidi" w:hAnsiTheme="minorBidi"/>
        </w:rPr>
      </w:pPr>
      <w:r w:rsidRPr="00242A3C">
        <w:rPr>
          <w:rFonts w:asciiTheme="minorBidi" w:hAnsiTheme="minorBidi"/>
          <w:b/>
          <w:bCs/>
        </w:rPr>
        <w:t>d. Where Are the Backers?</w:t>
      </w:r>
    </w:p>
    <w:p w14:paraId="7AFFA8BE" w14:textId="77777777" w:rsidR="00242A3C" w:rsidRPr="00242A3C" w:rsidRDefault="00242A3C" w:rsidP="00204EE0">
      <w:pPr>
        <w:numPr>
          <w:ilvl w:val="0"/>
          <w:numId w:val="10"/>
        </w:numPr>
        <w:jc w:val="both"/>
        <w:rPr>
          <w:rFonts w:asciiTheme="minorBidi" w:hAnsiTheme="minorBidi"/>
        </w:rPr>
      </w:pPr>
      <w:r w:rsidRPr="00242A3C">
        <w:rPr>
          <w:rFonts w:asciiTheme="minorBidi" w:hAnsiTheme="minorBidi"/>
          <w:b/>
          <w:bCs/>
        </w:rPr>
        <w:t>What It Is:</w:t>
      </w:r>
      <w:r w:rsidRPr="00242A3C">
        <w:rPr>
          <w:rFonts w:asciiTheme="minorBidi" w:hAnsiTheme="minorBidi"/>
        </w:rPr>
        <w:t xml:space="preserve"> A map or bar chart showing where the backers are coming from for successful versus unsuccessful campaigns.</w:t>
      </w:r>
    </w:p>
    <w:p w14:paraId="3CF98798" w14:textId="77777777" w:rsidR="00242A3C" w:rsidRPr="00242A3C" w:rsidRDefault="00242A3C" w:rsidP="00204EE0">
      <w:pPr>
        <w:numPr>
          <w:ilvl w:val="0"/>
          <w:numId w:val="10"/>
        </w:numPr>
        <w:jc w:val="both"/>
        <w:rPr>
          <w:rFonts w:asciiTheme="minorBidi" w:hAnsiTheme="minorBidi"/>
        </w:rPr>
      </w:pPr>
      <w:r w:rsidRPr="00242A3C">
        <w:rPr>
          <w:rFonts w:asciiTheme="minorBidi" w:hAnsiTheme="minorBidi"/>
          <w:b/>
          <w:bCs/>
        </w:rPr>
        <w:t>Why It’s Helpful:</w:t>
      </w:r>
      <w:r w:rsidRPr="00242A3C">
        <w:rPr>
          <w:rFonts w:asciiTheme="minorBidi" w:hAnsiTheme="minorBidi"/>
        </w:rPr>
        <w:t xml:space="preserve"> This could give us a sense of which regions are more supportive of crowdfunding and help identify areas with potential untapped audiences.</w:t>
      </w:r>
    </w:p>
    <w:p w14:paraId="16D0FA75" w14:textId="77777777" w:rsidR="00930A9F" w:rsidRDefault="00930A9F" w:rsidP="00204EE0">
      <w:pPr>
        <w:jc w:val="both"/>
      </w:pPr>
    </w:p>
    <w:sectPr w:rsidR="00930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F056C"/>
    <w:multiLevelType w:val="multilevel"/>
    <w:tmpl w:val="495C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1A25"/>
    <w:multiLevelType w:val="multilevel"/>
    <w:tmpl w:val="518C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848A1"/>
    <w:multiLevelType w:val="multilevel"/>
    <w:tmpl w:val="0A1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80CB8"/>
    <w:multiLevelType w:val="multilevel"/>
    <w:tmpl w:val="30EA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179A3"/>
    <w:multiLevelType w:val="multilevel"/>
    <w:tmpl w:val="850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83641"/>
    <w:multiLevelType w:val="multilevel"/>
    <w:tmpl w:val="4E1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B7075"/>
    <w:multiLevelType w:val="multilevel"/>
    <w:tmpl w:val="1B4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03A5E"/>
    <w:multiLevelType w:val="multilevel"/>
    <w:tmpl w:val="EA7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54509"/>
    <w:multiLevelType w:val="multilevel"/>
    <w:tmpl w:val="44B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21730"/>
    <w:multiLevelType w:val="multilevel"/>
    <w:tmpl w:val="261A38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943A1"/>
    <w:multiLevelType w:val="multilevel"/>
    <w:tmpl w:val="778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537712">
    <w:abstractNumId w:val="8"/>
  </w:num>
  <w:num w:numId="2" w16cid:durableId="115030877">
    <w:abstractNumId w:val="7"/>
  </w:num>
  <w:num w:numId="3" w16cid:durableId="757486107">
    <w:abstractNumId w:val="3"/>
  </w:num>
  <w:num w:numId="4" w16cid:durableId="973801178">
    <w:abstractNumId w:val="2"/>
  </w:num>
  <w:num w:numId="5" w16cid:durableId="1908681093">
    <w:abstractNumId w:val="0"/>
  </w:num>
  <w:num w:numId="6" w16cid:durableId="1528369891">
    <w:abstractNumId w:val="1"/>
  </w:num>
  <w:num w:numId="7" w16cid:durableId="1910457142">
    <w:abstractNumId w:val="6"/>
  </w:num>
  <w:num w:numId="8" w16cid:durableId="1506631924">
    <w:abstractNumId w:val="4"/>
  </w:num>
  <w:num w:numId="9" w16cid:durableId="123273912">
    <w:abstractNumId w:val="5"/>
  </w:num>
  <w:num w:numId="10" w16cid:durableId="1512800049">
    <w:abstractNumId w:val="10"/>
  </w:num>
  <w:num w:numId="11" w16cid:durableId="3513054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9F"/>
    <w:rsid w:val="00204EE0"/>
    <w:rsid w:val="00242A3C"/>
    <w:rsid w:val="005E479E"/>
    <w:rsid w:val="0086666C"/>
    <w:rsid w:val="00907D63"/>
    <w:rsid w:val="00930A9F"/>
    <w:rsid w:val="00C8694A"/>
    <w:rsid w:val="00E23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0357"/>
  <w15:chartTrackingRefBased/>
  <w15:docId w15:val="{C757DB1A-F8AD-41D5-A746-77E8E2BF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A9F"/>
    <w:rPr>
      <w:rFonts w:eastAsiaTheme="majorEastAsia" w:cstheme="majorBidi"/>
      <w:color w:val="272727" w:themeColor="text1" w:themeTint="D8"/>
    </w:rPr>
  </w:style>
  <w:style w:type="paragraph" w:styleId="Title">
    <w:name w:val="Title"/>
    <w:basedOn w:val="Normal"/>
    <w:next w:val="Normal"/>
    <w:link w:val="TitleChar"/>
    <w:uiPriority w:val="10"/>
    <w:qFormat/>
    <w:rsid w:val="00930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A9F"/>
    <w:pPr>
      <w:spacing w:before="160"/>
      <w:jc w:val="center"/>
    </w:pPr>
    <w:rPr>
      <w:i/>
      <w:iCs/>
      <w:color w:val="404040" w:themeColor="text1" w:themeTint="BF"/>
    </w:rPr>
  </w:style>
  <w:style w:type="character" w:customStyle="1" w:styleId="QuoteChar">
    <w:name w:val="Quote Char"/>
    <w:basedOn w:val="DefaultParagraphFont"/>
    <w:link w:val="Quote"/>
    <w:uiPriority w:val="29"/>
    <w:rsid w:val="00930A9F"/>
    <w:rPr>
      <w:i/>
      <w:iCs/>
      <w:color w:val="404040" w:themeColor="text1" w:themeTint="BF"/>
    </w:rPr>
  </w:style>
  <w:style w:type="paragraph" w:styleId="ListParagraph">
    <w:name w:val="List Paragraph"/>
    <w:basedOn w:val="Normal"/>
    <w:uiPriority w:val="34"/>
    <w:qFormat/>
    <w:rsid w:val="00930A9F"/>
    <w:pPr>
      <w:ind w:left="720"/>
      <w:contextualSpacing/>
    </w:pPr>
  </w:style>
  <w:style w:type="character" w:styleId="IntenseEmphasis">
    <w:name w:val="Intense Emphasis"/>
    <w:basedOn w:val="DefaultParagraphFont"/>
    <w:uiPriority w:val="21"/>
    <w:qFormat/>
    <w:rsid w:val="00930A9F"/>
    <w:rPr>
      <w:i/>
      <w:iCs/>
      <w:color w:val="0F4761" w:themeColor="accent1" w:themeShade="BF"/>
    </w:rPr>
  </w:style>
  <w:style w:type="paragraph" w:styleId="IntenseQuote">
    <w:name w:val="Intense Quote"/>
    <w:basedOn w:val="Normal"/>
    <w:next w:val="Normal"/>
    <w:link w:val="IntenseQuoteChar"/>
    <w:uiPriority w:val="30"/>
    <w:qFormat/>
    <w:rsid w:val="00930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A9F"/>
    <w:rPr>
      <w:i/>
      <w:iCs/>
      <w:color w:val="0F4761" w:themeColor="accent1" w:themeShade="BF"/>
    </w:rPr>
  </w:style>
  <w:style w:type="character" w:styleId="IntenseReference">
    <w:name w:val="Intense Reference"/>
    <w:basedOn w:val="DefaultParagraphFont"/>
    <w:uiPriority w:val="32"/>
    <w:qFormat/>
    <w:rsid w:val="00930A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1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Dabooyeh</dc:creator>
  <cp:keywords/>
  <dc:description/>
  <cp:lastModifiedBy>Soheil Dabooyeh</cp:lastModifiedBy>
  <cp:revision>7</cp:revision>
  <dcterms:created xsi:type="dcterms:W3CDTF">2024-08-28T14:15:00Z</dcterms:created>
  <dcterms:modified xsi:type="dcterms:W3CDTF">2024-08-28T14:28:00Z</dcterms:modified>
</cp:coreProperties>
</file>