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LSPI</w:t>
      </w:r>
    </w:p>
    <w:p>
      <w:pPr>
        <w:pStyle w:val="Heading1"/>
      </w:pPr>
      <w:bookmarkStart w:id="21" w:name="bellman-residual-minimizing-approximation"/>
      <w:bookmarkEnd w:id="21"/>
      <w:r>
        <w:t xml:space="preserve">Bellman Residual Minimizing Approximation</w:t>
      </w:r>
    </w:p>
    <w:p>
      <w:pPr>
        <w:pStyle w:val="FirstParagraph"/>
      </w:pPr>
      <w:r>
        <w:t xml:space="preserve">If we start from the Bellman equation, and say that</w:t>
      </w:r>
    </w:p>
    <w:p>
      <w:pPr>
        <w:pStyle w:val="Heading1"/>
      </w:pPr>
      <w:bookmarkStart w:id="22" w:name="least-squares-fixed-point-approximation-recall"/>
      <w:bookmarkEnd w:id="22"/>
      <w:r>
        <w:t xml:space="preserve">Least-Squares Fixed-Point Approximation Recall</w:t>
      </w:r>
    </w:p>
    <w:p>
      <w:pPr>
        <w:pStyle w:val="FirstParagraph"/>
      </w:pPr>
      <w:r>
        <w:t xml:space="preserve">State-value function</w:t>
      </w:r>
      <w:r>
        <w:t xml:space="preserve"> </w:t>
      </w:r>
      <m:oMath>
        <m:sSup>
          <m:e>
            <m:r>
              <m:t>Q</m:t>
            </m:r>
          </m:e>
          <m:sup>
            <m:r>
              <m:t>π</m:t>
            </m:r>
          </m:sup>
        </m:sSup>
      </m:oMath>
      <w:r>
        <w:t xml:space="preserve"> </w:t>
      </w:r>
      <w:r>
        <w:t xml:space="preserve">is a fixed point of the Bellman operator.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π</m:t>
              </m:r>
            </m:sub>
          </m:sSub>
          <m:sSup>
            <m:e>
              <m:r>
                <m:t>Q</m:t>
              </m:r>
            </m:e>
            <m:sup>
              <m:r>
                <m:t>π</m:t>
              </m:r>
            </m:sup>
          </m:sSup>
          <m:r>
            <m:t>=</m:t>
          </m:r>
          <m:sSup>
            <m:e>
              <m:r>
                <m:t>Q</m:t>
              </m:r>
            </m:e>
            <m:sup>
              <m:r>
                <m:t>π</m:t>
              </m:r>
            </m:sup>
          </m:sSup>
        </m:oMath>
      </m:oMathPara>
    </w:p>
    <w:p>
      <w:pPr>
        <w:pStyle w:val="FirstParagraph"/>
      </w:pPr>
      <w:r>
        <w:t xml:space="preserve">Then we need to force the approximation to be a fixed point of the Bellman operator.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π</m:t>
              </m:r>
            </m:sub>
          </m:sSub>
          <m:groupChr>
            <m:groupChrPr>
              <m:chr m:val="^"/>
              <m:pos m:val="top"/>
              <m:vertJc m:val="bot"/>
            </m:groupChrPr>
            <m:e>
              <m:sSup>
                <m:e>
                  <m:r>
                    <m:t>Q</m:t>
                  </m:r>
                </m:e>
                <m:sup>
                  <m:r>
                    <m:t>π</m:t>
                  </m:r>
                </m:sup>
              </m:sSup>
            </m:e>
          </m:groupChr>
          <m:r>
            <m:t>=</m:t>
          </m:r>
          <m:groupChr>
            <m:groupChrPr>
              <m:chr m:val="^"/>
              <m:pos m:val="top"/>
              <m:vertJc m:val="bot"/>
            </m:groupChrPr>
            <m:e>
              <m:sSup>
                <m:e>
                  <m:r>
                    <m:t>Q</m:t>
                  </m:r>
                </m:e>
                <m:sup>
                  <m:r>
                    <m:t>π</m:t>
                  </m:r>
                </m:sup>
              </m:sSup>
            </m:e>
          </m:groupChr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17a4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LSPI</dc:title>
  <dc:creator/>
  <dcterms:created xsi:type="dcterms:W3CDTF">2018-12-20T21:13:31Z</dcterms:created>
  <dcterms:modified xsi:type="dcterms:W3CDTF">2018-12-20T21:13:31Z</dcterms:modified>
</cp:coreProperties>
</file>