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br/>
              <w:br/>
              <w:br/>
              <w:br/>
              <w:br/>
              <w:t>گزارش جامع تحقیقات بازار</w:t>
              <w:br/>
              <w:t>فرصت‌های پلتفرمی و نرم‌افزاری در اکوسیستم مد، پوشاک و فشن ایران</w:t>
              <w:br/>
              <w:t>چارچوب اصلی، دفتر ثبت پرونده‌ها و برنامهٔ پژوهش عمیق</w:t>
              <w:br/>
              <w:br/>
              <w:br/>
              <w:br/>
              <w:br/>
              <w:br/>
              <w:br/>
              <w:t>نسخهٔ ۰٫۳ | سند زنده و محرمانه</w:t>
              <w:br/>
              <w:t>۱۲ مهر ۱۴۰۵  |  ۴ اکتبر ۲۰۲۶</w:t>
              <w:br/>
              <w:t>تهیه‌شده برای: مالک پروژه</w:t>
              <w:br/>
              <w:br/>
              <w:br/>
              <w:br/>
              <w:br/>
            </w:r>
          </w:p>
        </w:tc>
      </w:tr>
    </w:tbl>
    <w:p/>
    <w:p>
      <w:pPr>
        <w:spacing w:after="100" w:line="300" w:lineRule="auto"/>
        <w:jc w:val="right"/>
      </w:pPr>
      <w:r>
        <w:rPr>
          <w:rFonts w:ascii="B Zar" w:hAnsi="B Zar"/>
        </w:rPr>
        <w:t>این نسخه هنوز حکم سرمایه‌گذاری یا گزارش نهایی بازار نیست؛ مبنای کنترل‌شدهٔ افزودن پرونده‌های پژوهش عمیق است.</w:t>
      </w:r>
    </w:p>
    <w:p>
      <w:pPr>
        <w:pStyle w:val="Heading1"/>
        <w:spacing w:before="280" w:after="160"/>
        <w:jc w:val="right"/>
      </w:pPr>
      <w:r>
        <w:rPr>
          <w:rFonts w:ascii="B Zar" w:hAnsi="B Zar"/>
        </w:rPr>
        <w:t>شناسه و کنترل نسخه</w:t>
      </w:r>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فیلد</w:t>
            </w:r>
          </w:p>
        </w:tc>
        <w:tc>
          <w:tcPr>
            <w:tcW w:type="dxa" w:w="4933"/>
          </w:tcPr>
          <w:p>
            <w:pPr>
              <w:spacing w:after="40"/>
              <w:jc w:val="right"/>
            </w:pPr>
            <w:r/>
            <w:r>
              <w:rPr>
                <w:rFonts w:ascii="B Zar" w:hAnsi="B Zar"/>
                <w:b/>
                <w:sz w:val="17"/>
              </w:rPr>
              <w:t>مقدار</w:t>
            </w:r>
          </w:p>
        </w:tc>
      </w:tr>
      <w:tr>
        <w:tc>
          <w:tcPr>
            <w:tcW w:type="dxa" w:w="4933"/>
          </w:tcPr>
          <w:p>
            <w:pPr>
              <w:spacing w:after="40"/>
              <w:jc w:val="right"/>
            </w:pPr>
            <w:r/>
            <w:r>
              <w:rPr>
                <w:rFonts w:ascii="B Zar" w:hAnsi="B Zar"/>
                <w:b w:val="0"/>
                <w:sz w:val="17"/>
              </w:rPr>
              <w:t>عنوان سند</w:t>
            </w:r>
          </w:p>
        </w:tc>
        <w:tc>
          <w:tcPr>
            <w:tcW w:type="dxa" w:w="4933"/>
          </w:tcPr>
          <w:p>
            <w:pPr>
              <w:spacing w:after="40"/>
              <w:jc w:val="right"/>
            </w:pPr>
            <w:r/>
            <w:r>
              <w:rPr>
                <w:rFonts w:ascii="B Zar" w:hAnsi="B Zar"/>
                <w:b w:val="0"/>
                <w:sz w:val="17"/>
              </w:rPr>
              <w:t>گزارش جامع تحقیقات بازار فرصت‌های پلتفرمی و نرم‌افزاری مد، پوشاک و فشن ایران</w:t>
            </w:r>
          </w:p>
        </w:tc>
      </w:tr>
      <w:tr>
        <w:tc>
          <w:tcPr>
            <w:tcW w:type="dxa" w:w="4933"/>
          </w:tcPr>
          <w:p>
            <w:pPr>
              <w:spacing w:after="40"/>
              <w:jc w:val="right"/>
            </w:pPr>
            <w:r/>
            <w:r>
              <w:rPr>
                <w:rFonts w:ascii="B Zar" w:hAnsi="B Zar"/>
                <w:b w:val="0"/>
                <w:sz w:val="17"/>
              </w:rPr>
              <w:t>نوع سند</w:t>
            </w:r>
          </w:p>
        </w:tc>
        <w:tc>
          <w:tcPr>
            <w:tcW w:type="dxa" w:w="4933"/>
          </w:tcPr>
          <w:p>
            <w:pPr>
              <w:spacing w:after="40"/>
              <w:jc w:val="right"/>
            </w:pPr>
            <w:r/>
            <w:r>
              <w:rPr>
                <w:rFonts w:ascii="B Zar" w:hAnsi="B Zar"/>
                <w:b w:val="0"/>
                <w:sz w:val="17"/>
              </w:rPr>
              <w:t>سند مادر / زنده؛ محل تجمیع پرونده‌های پژوهش عمیق و تصمیم‌های مستند</w:t>
            </w:r>
          </w:p>
        </w:tc>
      </w:tr>
      <w:tr>
        <w:tc>
          <w:tcPr>
            <w:tcW w:type="dxa" w:w="4933"/>
          </w:tcPr>
          <w:p>
            <w:pPr>
              <w:spacing w:after="40"/>
              <w:jc w:val="right"/>
            </w:pPr>
            <w:r/>
            <w:r>
              <w:rPr>
                <w:rFonts w:ascii="B Zar" w:hAnsi="B Zar"/>
                <w:b w:val="0"/>
                <w:sz w:val="17"/>
              </w:rPr>
              <w:t>نسخه</w:t>
            </w:r>
          </w:p>
        </w:tc>
        <w:tc>
          <w:tcPr>
            <w:tcW w:type="dxa" w:w="4933"/>
          </w:tcPr>
          <w:p>
            <w:pPr>
              <w:spacing w:after="40"/>
              <w:jc w:val="right"/>
            </w:pPr>
            <w:r/>
            <w:r>
              <w:rPr>
                <w:rFonts w:ascii="B Zar" w:hAnsi="B Zar"/>
                <w:b w:val="0"/>
                <w:sz w:val="17"/>
              </w:rPr>
              <w:t>۰٫۳ — پنج پروندهٔ desk-research افزوده شد؛ پژوهش اولیه/پایلوت برای F-01 تا F-04 انجام نشده است.</w:t>
            </w:r>
          </w:p>
        </w:tc>
      </w:tr>
      <w:tr>
        <w:tc>
          <w:tcPr>
            <w:tcW w:type="dxa" w:w="4933"/>
          </w:tcPr>
          <w:p>
            <w:pPr>
              <w:spacing w:after="40"/>
              <w:jc w:val="right"/>
            </w:pPr>
            <w:r/>
            <w:r>
              <w:rPr>
                <w:rFonts w:ascii="B Zar" w:hAnsi="B Zar"/>
                <w:b w:val="0"/>
                <w:sz w:val="17"/>
              </w:rPr>
              <w:t>تاریخ انتشار</w:t>
            </w:r>
          </w:p>
        </w:tc>
        <w:tc>
          <w:tcPr>
            <w:tcW w:type="dxa" w:w="4933"/>
          </w:tcPr>
          <w:p>
            <w:pPr>
              <w:spacing w:after="40"/>
              <w:jc w:val="right"/>
            </w:pPr>
            <w:r/>
            <w:r>
              <w:rPr>
                <w:rFonts w:ascii="B Zar" w:hAnsi="B Zar"/>
                <w:b w:val="0"/>
                <w:sz w:val="17"/>
              </w:rPr>
              <w:t>۱۲ مهر ۱۴۰۵ / ۴ اکتبر ۲۰۲۶</w:t>
            </w:r>
          </w:p>
        </w:tc>
      </w:tr>
      <w:tr>
        <w:tc>
          <w:tcPr>
            <w:tcW w:type="dxa" w:w="4933"/>
          </w:tcPr>
          <w:p>
            <w:pPr>
              <w:spacing w:after="40"/>
              <w:jc w:val="right"/>
            </w:pPr>
            <w:r/>
            <w:r>
              <w:rPr>
                <w:rFonts w:ascii="B Zar" w:hAnsi="B Zar"/>
                <w:b w:val="0"/>
                <w:sz w:val="17"/>
              </w:rPr>
              <w:t>مالک سند</w:t>
            </w:r>
          </w:p>
        </w:tc>
        <w:tc>
          <w:tcPr>
            <w:tcW w:type="dxa" w:w="4933"/>
          </w:tcPr>
          <w:p>
            <w:pPr>
              <w:spacing w:after="40"/>
              <w:jc w:val="right"/>
            </w:pPr>
            <w:r/>
            <w:r>
              <w:rPr>
                <w:rFonts w:ascii="B Zar" w:hAnsi="B Zar"/>
                <w:b w:val="0"/>
                <w:sz w:val="17"/>
              </w:rPr>
              <w:t>مالک پروژه</w:t>
            </w:r>
          </w:p>
        </w:tc>
      </w:tr>
      <w:tr>
        <w:tc>
          <w:tcPr>
            <w:tcW w:type="dxa" w:w="4933"/>
          </w:tcPr>
          <w:p>
            <w:pPr>
              <w:spacing w:after="40"/>
              <w:jc w:val="right"/>
            </w:pPr>
            <w:r/>
            <w:r>
              <w:rPr>
                <w:rFonts w:ascii="B Zar" w:hAnsi="B Zar"/>
                <w:b w:val="0"/>
                <w:sz w:val="17"/>
              </w:rPr>
              <w:t>دامنهٔ جغرافیایی اصلی</w:t>
            </w:r>
          </w:p>
        </w:tc>
        <w:tc>
          <w:tcPr>
            <w:tcW w:type="dxa" w:w="4933"/>
          </w:tcPr>
          <w:p>
            <w:pPr>
              <w:spacing w:after="40"/>
              <w:jc w:val="right"/>
            </w:pPr>
            <w:r/>
            <w:r>
              <w:rPr>
                <w:rFonts w:ascii="B Zar" w:hAnsi="B Zar"/>
                <w:b w:val="0"/>
                <w:sz w:val="17"/>
              </w:rPr>
              <w:t>ایران؛ benchmark و category proof جهانی در پرونده‌های مربوطه</w:t>
            </w:r>
          </w:p>
        </w:tc>
      </w:tr>
      <w:tr>
        <w:tc>
          <w:tcPr>
            <w:tcW w:type="dxa" w:w="4933"/>
          </w:tcPr>
          <w:p>
            <w:pPr>
              <w:spacing w:after="40"/>
              <w:jc w:val="right"/>
            </w:pPr>
            <w:r/>
            <w:r>
              <w:rPr>
                <w:rFonts w:ascii="B Zar" w:hAnsi="B Zar"/>
                <w:b w:val="0"/>
                <w:sz w:val="17"/>
              </w:rPr>
              <w:t>محرمانگی</w:t>
            </w:r>
          </w:p>
        </w:tc>
        <w:tc>
          <w:tcPr>
            <w:tcW w:type="dxa" w:w="4933"/>
          </w:tcPr>
          <w:p>
            <w:pPr>
              <w:spacing w:after="40"/>
              <w:jc w:val="right"/>
            </w:pPr>
            <w:r/>
            <w:r>
              <w:rPr>
                <w:rFonts w:ascii="B Zar" w:hAnsi="B Zar"/>
                <w:b w:val="0"/>
                <w:sz w:val="17"/>
              </w:rPr>
              <w:t>داخلی؛ بازنشر هر بخش منوط به کنترل منابع، حقوق داده و تأیید مالک پروژه است.</w:t>
            </w:r>
          </w:p>
        </w:tc>
      </w:tr>
    </w:tbl>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یادداشت اعتبار نسخهٔ ۰٫۳</w:t>
              <w:b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before="280" w:after="160"/>
        <w:jc w:val="right"/>
      </w:pPr>
      <w:r>
        <w:rPr>
          <w:rFonts w:ascii="B Zar" w:hAnsi="B Zar"/>
        </w:rPr>
        <w:t>فهرست مطالب</w:t>
      </w:r>
    </w:p>
    <w:p>
      <w:pPr>
        <w:spacing w:after="100" w:line="300" w:lineRule="auto"/>
        <w:jc w:val="right"/>
      </w:pPr>
      <w:r>
        <w:rPr>
          <w:rFonts w:ascii="B Zar" w:hAnsi="B Zar"/>
          <w:sz w:val="20"/>
        </w:rPr>
        <w:t>فهرست راهنمای نسخهٔ سازگار (بدون شمارهٔ صفحه؛ عناوین کامل در متن قابل جست‌وجو هستند):</w:t>
      </w:r>
    </w:p>
    <w:p>
      <w:pPr>
        <w:spacing w:after="100" w:line="300" w:lineRule="auto"/>
        <w:jc w:val="right"/>
      </w:pPr>
      <w:r>
        <w:rPr>
          <w:rFonts w:ascii="B Zar" w:hAnsi="B Zar"/>
          <w:sz w:val="18"/>
        </w:rPr>
        <w:t>• شناسه و کنترل نسخه</w:t>
      </w:r>
    </w:p>
    <w:p>
      <w:pPr>
        <w:spacing w:after="100" w:line="300" w:lineRule="auto"/>
        <w:jc w:val="right"/>
      </w:pPr>
      <w:r>
        <w:rPr>
          <w:rFonts w:ascii="B Zar" w:hAnsi="B Zar"/>
          <w:sz w:val="18"/>
        </w:rPr>
        <w:t>• ۱. خلاصهٔ مدیریتی و هدف سند</w:t>
      </w:r>
    </w:p>
    <w:p>
      <w:pPr>
        <w:spacing w:after="100" w:line="300" w:lineRule="auto"/>
        <w:jc w:val="right"/>
      </w:pPr>
      <w:r>
        <w:rPr>
          <w:rFonts w:ascii="B Zar" w:hAnsi="B Zar"/>
          <w:sz w:val="18"/>
        </w:rPr>
        <w:t>• ۲. دامنه، مرزها و اصول تصمیم</w:t>
      </w:r>
    </w:p>
    <w:p>
      <w:pPr>
        <w:spacing w:after="100" w:line="300" w:lineRule="auto"/>
        <w:jc w:val="right"/>
      </w:pPr>
      <w:r>
        <w:rPr>
          <w:rFonts w:ascii="B Zar" w:hAnsi="B Zar"/>
          <w:sz w:val="18"/>
        </w:rPr>
        <w:t>• ۳. استاندارد روش‌شناسی و کیفیت شواهد</w:t>
      </w:r>
    </w:p>
    <w:p>
      <w:pPr>
        <w:spacing w:after="100" w:line="300" w:lineRule="auto"/>
        <w:jc w:val="right"/>
      </w:pPr>
      <w:r>
        <w:rPr>
          <w:rFonts w:ascii="B Zar" w:hAnsi="B Zar"/>
          <w:sz w:val="18"/>
        </w:rPr>
        <w:t>• ۴. معماری گزارش جامع ۵۰۰+ صفحه‌ای</w:t>
      </w:r>
    </w:p>
    <w:p>
      <w:pPr>
        <w:spacing w:after="100" w:line="300" w:lineRule="auto"/>
        <w:jc w:val="right"/>
      </w:pPr>
      <w:r>
        <w:rPr>
          <w:rFonts w:ascii="B Zar" w:hAnsi="B Zar"/>
          <w:sz w:val="18"/>
        </w:rPr>
        <w:t>• ۵. دفتر ثبت پرونده‌های فشن</w:t>
      </w:r>
    </w:p>
    <w:p>
      <w:pPr>
        <w:spacing w:after="100" w:line="300" w:lineRule="auto"/>
        <w:jc w:val="right"/>
      </w:pPr>
      <w:r>
        <w:rPr>
          <w:rFonts w:ascii="B Zar" w:hAnsi="B Zar"/>
          <w:sz w:val="18"/>
        </w:rPr>
        <w:t xml:space="preserve">    – ۵-۱. مسیرهای فعال و فرضیه‌های نیازمند پژوهش عمیق</w:t>
      </w:r>
    </w:p>
    <w:p>
      <w:pPr>
        <w:spacing w:after="100" w:line="300" w:lineRule="auto"/>
        <w:jc w:val="right"/>
      </w:pPr>
      <w:r>
        <w:rPr>
          <w:rFonts w:ascii="B Zar" w:hAnsi="B Zar"/>
          <w:sz w:val="18"/>
        </w:rPr>
        <w:t xml:space="preserve">    – ۵-۲. مسیرهای متوقف‌شده به درخواست کاربر</w:t>
      </w:r>
    </w:p>
    <w:p>
      <w:pPr>
        <w:spacing w:after="100" w:line="300" w:lineRule="auto"/>
        <w:jc w:val="right"/>
      </w:pPr>
      <w:r>
        <w:rPr>
          <w:rFonts w:ascii="B Zar" w:hAnsi="B Zar"/>
          <w:sz w:val="18"/>
        </w:rPr>
        <w:t xml:space="preserve">    – ۵-۳. مسیرهای محصول و تولید که در وضعیت آرشیوی/خارج از دامنه‌اند</w:t>
      </w:r>
    </w:p>
    <w:p>
      <w:pPr>
        <w:spacing w:after="100" w:line="300" w:lineRule="auto"/>
        <w:jc w:val="right"/>
      </w:pPr>
      <w:r>
        <w:rPr>
          <w:rFonts w:ascii="B Zar" w:hAnsi="B Zar"/>
          <w:sz w:val="18"/>
        </w:rPr>
        <w:t xml:space="preserve">    – ۵-۴. مسیرهای retail، برند و commerce در وضعیت آرشیوی</w:t>
      </w:r>
    </w:p>
    <w:p>
      <w:pPr>
        <w:spacing w:after="100" w:line="300" w:lineRule="auto"/>
        <w:jc w:val="right"/>
      </w:pPr>
      <w:r>
        <w:rPr>
          <w:rFonts w:ascii="B Zar" w:hAnsi="B Zar"/>
          <w:sz w:val="18"/>
        </w:rPr>
        <w:t xml:space="preserve">    – ۵-۵. مسیرهای مصرف‌کننده و تخصصی در وضعیت آرشیوی/خارج از دامنه</w:t>
      </w:r>
    </w:p>
    <w:p>
      <w:pPr>
        <w:spacing w:after="100" w:line="300" w:lineRule="auto"/>
        <w:jc w:val="right"/>
      </w:pPr>
      <w:r>
        <w:rPr>
          <w:rFonts w:ascii="B Zar" w:hAnsi="B Zar"/>
          <w:sz w:val="18"/>
        </w:rPr>
        <w:t>• ۶. قالب ثابت هر پروندهٔ تحقیق بازار</w:t>
      </w:r>
    </w:p>
    <w:p>
      <w:pPr>
        <w:spacing w:after="100" w:line="300" w:lineRule="auto"/>
        <w:jc w:val="right"/>
      </w:pPr>
      <w:r>
        <w:rPr>
          <w:rFonts w:ascii="B Zar" w:hAnsi="B Zar"/>
          <w:sz w:val="18"/>
        </w:rPr>
        <w:t>• ۷. ترتیب اجرای پرونده‌های عمیق</w:t>
      </w:r>
    </w:p>
    <w:p>
      <w:pPr>
        <w:spacing w:after="100" w:line="300" w:lineRule="auto"/>
        <w:jc w:val="right"/>
      </w:pPr>
      <w:r>
        <w:rPr>
          <w:rFonts w:ascii="B Zar" w:hAnsi="B Zar"/>
          <w:sz w:val="18"/>
        </w:rPr>
        <w:t>• ۸. شکاف داده و برنامهٔ تکمیل شواهد</w:t>
      </w:r>
    </w:p>
    <w:p>
      <w:pPr>
        <w:spacing w:after="100" w:line="300" w:lineRule="auto"/>
        <w:jc w:val="right"/>
      </w:pPr>
      <w:r>
        <w:rPr>
          <w:rFonts w:ascii="B Zar" w:hAnsi="B Zar"/>
          <w:sz w:val="18"/>
        </w:rPr>
        <w:t>• ۹. کنترل کیفیت پیش از افزودن هر پرونده</w:t>
      </w:r>
    </w:p>
    <w:p>
      <w:pPr>
        <w:spacing w:after="100" w:line="300" w:lineRule="auto"/>
        <w:jc w:val="right"/>
      </w:pPr>
      <w:r>
        <w:rPr>
          <w:rFonts w:ascii="B Zar" w:hAnsi="B Zar"/>
          <w:sz w:val="18"/>
        </w:rPr>
        <w:t>• ۱۰. منابع معیار این نسخه</w:t>
      </w:r>
    </w:p>
    <w:p>
      <w:pPr>
        <w:spacing w:after="100" w:line="300" w:lineRule="auto"/>
        <w:jc w:val="right"/>
      </w:pPr>
      <w:r>
        <w:rPr>
          <w:rFonts w:ascii="B Zar" w:hAnsi="B Zar"/>
          <w:sz w:val="18"/>
        </w:rPr>
        <w:t>• پیوست الف. واژه‌نامهٔ کوتاه</w:t>
      </w:r>
    </w:p>
    <w:p>
      <w:pPr>
        <w:spacing w:after="100" w:line="300" w:lineRule="auto"/>
        <w:jc w:val="right"/>
      </w:pPr>
      <w:r>
        <w:rPr>
          <w:rFonts w:ascii="B Zar" w:hAnsi="B Zar"/>
          <w:sz w:val="18"/>
        </w:rPr>
        <w:t>• پیوست ب. تغییرنگار سند</w:t>
      </w:r>
    </w:p>
    <w:p>
      <w:pPr>
        <w:spacing w:after="100" w:line="300" w:lineRule="auto"/>
        <w:jc w:val="right"/>
      </w:pPr>
      <w:r>
        <w:rPr>
          <w:rFonts w:ascii="B Zar" w:hAnsi="B Zar"/>
          <w:sz w:val="18"/>
        </w:rPr>
        <w:t>• بخش دوم — پرونده‌های پژوهش عمیق</w:t>
      </w:r>
    </w:p>
    <w:p>
      <w:pPr>
        <w:spacing w:after="100" w:line="300" w:lineRule="auto"/>
        <w:jc w:val="right"/>
      </w:pPr>
      <w:r>
        <w:rPr>
          <w:rFonts w:ascii="B Zar" w:hAnsi="B Zar"/>
          <w:sz w:val="18"/>
        </w:rPr>
        <w:t>• F-01. مدیریت گردش نمونهٔ لباس و Creator Seeding</w:t>
      </w:r>
    </w:p>
    <w:p>
      <w:pPr>
        <w:spacing w:after="100" w:line="300" w:lineRule="auto"/>
        <w:jc w:val="right"/>
      </w:pPr>
      <w:r>
        <w:rPr>
          <w:rFonts w:ascii="B Zar" w:hAnsi="B Zar"/>
          <w:sz w:val="18"/>
        </w:rPr>
        <w:t xml:space="preserve">    – ۱. مسئله و جریان کاری</w:t>
      </w:r>
    </w:p>
    <w:p>
      <w:pPr>
        <w:spacing w:after="100" w:line="300" w:lineRule="auto"/>
        <w:jc w:val="right"/>
      </w:pPr>
      <w:r>
        <w:rPr>
          <w:rFonts w:ascii="B Zar" w:hAnsi="B Zar"/>
          <w:sz w:val="18"/>
        </w:rPr>
        <w:t xml:space="preserve">    – ۲. شواهد جهانی و category proof</w:t>
      </w:r>
    </w:p>
    <w:p>
      <w:pPr>
        <w:spacing w:after="100" w:line="300" w:lineRule="auto"/>
        <w:jc w:val="right"/>
      </w:pPr>
      <w:r>
        <w:rPr>
          <w:rFonts w:ascii="B Zar" w:hAnsi="B Zar"/>
          <w:sz w:val="18"/>
        </w:rPr>
        <w:t xml:space="preserve">    – ۳. ایران، رقابت و جایگزین واقعی</w:t>
      </w:r>
    </w:p>
    <w:p>
      <w:pPr>
        <w:spacing w:after="100" w:line="300" w:lineRule="auto"/>
        <w:jc w:val="right"/>
      </w:pPr>
      <w:r>
        <w:rPr>
          <w:rFonts w:ascii="B Zar" w:hAnsi="B Zar"/>
          <w:sz w:val="18"/>
        </w:rPr>
        <w:t xml:space="preserve">    – ۴. بازار، ICP و مدل کسب‌وکار</w:t>
      </w:r>
    </w:p>
    <w:p>
      <w:pPr>
        <w:spacing w:after="100" w:line="300" w:lineRule="auto"/>
        <w:jc w:val="right"/>
      </w:pPr>
      <w:r>
        <w:rPr>
          <w:rFonts w:ascii="B Zar" w:hAnsi="B Zar"/>
          <w:sz w:val="18"/>
        </w:rPr>
        <w:t xml:space="preserve">    – ۵. محصول حداقلی، ریسک و گیت اعتبارسنجی</w:t>
      </w:r>
    </w:p>
    <w:p>
      <w:pPr>
        <w:spacing w:after="100" w:line="300" w:lineRule="auto"/>
        <w:jc w:val="right"/>
      </w:pPr>
      <w:r>
        <w:rPr>
          <w:rFonts w:ascii="B Zar" w:hAnsi="B Zar"/>
          <w:sz w:val="18"/>
        </w:rPr>
        <w:t xml:space="preserve">    – ۶. verdict desk-research</w:t>
      </w:r>
    </w:p>
    <w:p>
      <w:pPr>
        <w:spacing w:after="100" w:line="300" w:lineRule="auto"/>
        <w:jc w:val="right"/>
      </w:pPr>
      <w:r>
        <w:rPr>
          <w:rFonts w:ascii="B Zar" w:hAnsi="B Zar"/>
          <w:sz w:val="18"/>
        </w:rPr>
        <w:t xml:space="preserve">    – منابع پرونده F-01</w:t>
      </w:r>
    </w:p>
    <w:p>
      <w:pPr>
        <w:spacing w:after="100" w:line="300" w:lineRule="auto"/>
        <w:jc w:val="right"/>
      </w:pPr>
      <w:r>
        <w:rPr>
          <w:rFonts w:ascii="B Zar" w:hAnsi="B Zar"/>
          <w:sz w:val="18"/>
        </w:rPr>
        <w:t>• F-02. تداوم لباس و مدیریت دارایی برای تولیدات تصویری</w:t>
      </w:r>
    </w:p>
    <w:p>
      <w:pPr>
        <w:spacing w:after="100" w:line="300" w:lineRule="auto"/>
        <w:jc w:val="right"/>
      </w:pPr>
      <w:r>
        <w:rPr>
          <w:rFonts w:ascii="B Zar" w:hAnsi="B Zar"/>
          <w:sz w:val="18"/>
        </w:rPr>
        <w:t xml:space="preserve">    – ۱. مسئله و جریان کاری</w:t>
      </w:r>
    </w:p>
    <w:p>
      <w:pPr>
        <w:spacing w:after="100" w:line="300" w:lineRule="auto"/>
        <w:jc w:val="right"/>
      </w:pPr>
      <w:r>
        <w:rPr>
          <w:rFonts w:ascii="B Zar" w:hAnsi="B Zar"/>
          <w:sz w:val="18"/>
        </w:rPr>
        <w:t xml:space="preserve">    – ۲. شواهد جهانی و category proof</w:t>
      </w:r>
    </w:p>
    <w:p>
      <w:pPr>
        <w:spacing w:after="100" w:line="300" w:lineRule="auto"/>
        <w:jc w:val="right"/>
      </w:pPr>
      <w:r>
        <w:rPr>
          <w:rFonts w:ascii="B Zar" w:hAnsi="B Zar"/>
          <w:sz w:val="18"/>
        </w:rPr>
        <w:t xml:space="preserve">    – ۳. ایران و جایگزین واقعی</w:t>
      </w:r>
    </w:p>
    <w:p>
      <w:pPr>
        <w:spacing w:after="100" w:line="300" w:lineRule="auto"/>
        <w:jc w:val="right"/>
      </w:pPr>
      <w:r>
        <w:rPr>
          <w:rFonts w:ascii="B Zar" w:hAnsi="B Zar"/>
          <w:sz w:val="18"/>
        </w:rPr>
        <w:t xml:space="preserve">    – ۴. بازار، مدل و امکان اجرا</w:t>
      </w:r>
    </w:p>
    <w:p>
      <w:pPr>
        <w:spacing w:after="100" w:line="300" w:lineRule="auto"/>
        <w:jc w:val="right"/>
      </w:pPr>
      <w:r>
        <w:rPr>
          <w:rFonts w:ascii="B Zar" w:hAnsi="B Zar"/>
          <w:sz w:val="18"/>
        </w:rPr>
        <w:t xml:space="preserve">    – ۵. MVP، ریسک و اعتبارسنجی</w:t>
      </w:r>
    </w:p>
    <w:p>
      <w:pPr>
        <w:spacing w:after="100" w:line="300" w:lineRule="auto"/>
        <w:jc w:val="right"/>
      </w:pPr>
      <w:r>
        <w:rPr>
          <w:rFonts w:ascii="B Zar" w:hAnsi="B Zar"/>
          <w:sz w:val="18"/>
        </w:rPr>
        <w:t xml:space="preserve">    – ۶. verdict desk-research</w:t>
      </w:r>
    </w:p>
    <w:p>
      <w:pPr>
        <w:spacing w:after="100" w:line="300" w:lineRule="auto"/>
        <w:jc w:val="right"/>
      </w:pPr>
      <w:r>
        <w:rPr>
          <w:rFonts w:ascii="B Zar" w:hAnsi="B Zar"/>
          <w:sz w:val="18"/>
        </w:rPr>
        <w:t xml:space="preserve">    – منابع پرونده F-02</w:t>
      </w:r>
    </w:p>
    <w:p>
      <w:pPr>
        <w:spacing w:after="100" w:line="300" w:lineRule="auto"/>
        <w:jc w:val="right"/>
      </w:pPr>
      <w:r>
        <w:rPr>
          <w:rFonts w:ascii="B Zar" w:hAnsi="B Zar"/>
          <w:sz w:val="18"/>
        </w:rPr>
        <w:t>• F-03. Tech Pack تا تأیید نمونه و قفل انتشار تولید انبوه</w:t>
      </w:r>
    </w:p>
    <w:p>
      <w:pPr>
        <w:spacing w:after="100" w:line="300" w:lineRule="auto"/>
        <w:jc w:val="right"/>
      </w:pPr>
      <w:r>
        <w:rPr>
          <w:rFonts w:ascii="B Zar" w:hAnsi="B Zar"/>
          <w:sz w:val="18"/>
        </w:rPr>
        <w:t xml:space="preserve">    – ۱. مسئله و نقطهٔ handoff</w:t>
      </w:r>
    </w:p>
    <w:p>
      <w:pPr>
        <w:spacing w:after="100" w:line="300" w:lineRule="auto"/>
        <w:jc w:val="right"/>
      </w:pPr>
      <w:r>
        <w:rPr>
          <w:rFonts w:ascii="B Zar" w:hAnsi="B Zar"/>
          <w:sz w:val="18"/>
        </w:rPr>
        <w:t xml:space="preserve">    – ۲. شواهد جهانی و spectrum محصول</w:t>
      </w:r>
    </w:p>
    <w:p>
      <w:pPr>
        <w:spacing w:after="100" w:line="300" w:lineRule="auto"/>
        <w:jc w:val="right"/>
      </w:pPr>
      <w:r>
        <w:rPr>
          <w:rFonts w:ascii="B Zar" w:hAnsi="B Zar"/>
          <w:sz w:val="18"/>
        </w:rPr>
        <w:t xml:space="preserve">    – ۳. ایران و جایگزین واقعی</w:t>
      </w:r>
    </w:p>
    <w:p>
      <w:pPr>
        <w:spacing w:after="100" w:line="300" w:lineRule="auto"/>
        <w:jc w:val="right"/>
      </w:pPr>
      <w:r>
        <w:rPr>
          <w:rFonts w:ascii="B Zar" w:hAnsi="B Zar"/>
          <w:sz w:val="18"/>
        </w:rPr>
        <w:t xml:space="preserve">    – ۴. ICP، بازار و مدل</w:t>
      </w:r>
    </w:p>
    <w:p>
      <w:pPr>
        <w:spacing w:after="100" w:line="300" w:lineRule="auto"/>
        <w:jc w:val="right"/>
      </w:pPr>
      <w:r>
        <w:rPr>
          <w:rFonts w:ascii="B Zar" w:hAnsi="B Zar"/>
          <w:sz w:val="18"/>
        </w:rPr>
        <w:t xml:space="preserve">    – ۵. MVP، ریسک و validation</w:t>
      </w:r>
    </w:p>
    <w:p>
      <w:pPr>
        <w:spacing w:after="100" w:line="300" w:lineRule="auto"/>
        <w:jc w:val="right"/>
      </w:pPr>
      <w:r>
        <w:rPr>
          <w:rFonts w:ascii="B Zar" w:hAnsi="B Zar"/>
          <w:sz w:val="18"/>
        </w:rPr>
        <w:t xml:space="preserve">    – ۶. verdict desk-research</w:t>
      </w:r>
    </w:p>
    <w:p>
      <w:pPr>
        <w:spacing w:after="100" w:line="300" w:lineRule="auto"/>
        <w:jc w:val="right"/>
      </w:pPr>
      <w:r>
        <w:rPr>
          <w:rFonts w:ascii="B Zar" w:hAnsi="B Zar"/>
          <w:sz w:val="18"/>
        </w:rPr>
        <w:t xml:space="preserve">    – منابع پرونده F-03</w:t>
      </w:r>
    </w:p>
    <w:p>
      <w:pPr>
        <w:spacing w:after="100" w:line="300" w:lineRule="auto"/>
        <w:jc w:val="right"/>
      </w:pPr>
      <w:r>
        <w:rPr>
          <w:rFonts w:ascii="B Zar" w:hAnsi="B Zar"/>
          <w:sz w:val="18"/>
        </w:rPr>
        <w:t>• به‌روزرسانی نسخه و وضعیت ادامهٔ برنامه</w:t>
      </w:r>
    </w:p>
    <w:p>
      <w:pPr>
        <w:spacing w:after="100" w:line="300" w:lineRule="auto"/>
        <w:jc w:val="right"/>
      </w:pPr>
      <w:r>
        <w:rPr>
          <w:rFonts w:ascii="B Zar" w:hAnsi="B Zar"/>
          <w:sz w:val="18"/>
        </w:rPr>
        <w:t>• F-04. اصالت‌سنجی مستقل پوشاک و اسنیکر برند پیش از معامله</w:t>
      </w:r>
    </w:p>
    <w:p>
      <w:pPr>
        <w:spacing w:after="100" w:line="300" w:lineRule="auto"/>
        <w:jc w:val="right"/>
      </w:pPr>
      <w:r>
        <w:rPr>
          <w:rFonts w:ascii="B Zar" w:hAnsi="B Zar"/>
          <w:sz w:val="18"/>
        </w:rPr>
        <w:t xml:space="preserve">    – ۱. مسئله، JTBD و workflow</w:t>
      </w:r>
    </w:p>
    <w:p>
      <w:pPr>
        <w:spacing w:after="100" w:line="300" w:lineRule="auto"/>
        <w:jc w:val="right"/>
      </w:pPr>
      <w:r>
        <w:rPr>
          <w:rFonts w:ascii="B Zar" w:hAnsi="B Zar"/>
          <w:sz w:val="18"/>
        </w:rPr>
        <w:t xml:space="preserve">    – ۲. benchmark جهانی و مدل‌های عملیاتی</w:t>
      </w:r>
    </w:p>
    <w:p>
      <w:pPr>
        <w:spacing w:after="100" w:line="300" w:lineRule="auto"/>
        <w:jc w:val="right"/>
      </w:pPr>
      <w:r>
        <w:rPr>
          <w:rFonts w:ascii="B Zar" w:hAnsi="B Zar"/>
          <w:sz w:val="18"/>
        </w:rPr>
        <w:t xml:space="preserve">    – ۳. ایران، رقابت و substituteهای واقعی</w:t>
      </w:r>
    </w:p>
    <w:p>
      <w:pPr>
        <w:spacing w:after="100" w:line="300" w:lineRule="auto"/>
        <w:jc w:val="right"/>
      </w:pPr>
      <w:r>
        <w:rPr>
          <w:rFonts w:ascii="B Zar" w:hAnsi="B Zar"/>
          <w:sz w:val="18"/>
        </w:rPr>
        <w:t xml:space="preserve">    – ۴. مشتری، بازار و مدل</w:t>
      </w:r>
    </w:p>
    <w:p>
      <w:pPr>
        <w:spacing w:after="100" w:line="300" w:lineRule="auto"/>
        <w:jc w:val="right"/>
      </w:pPr>
      <w:r>
        <w:rPr>
          <w:rFonts w:ascii="B Zar" w:hAnsi="B Zar"/>
          <w:sz w:val="18"/>
        </w:rPr>
        <w:t xml:space="preserve">    – ۵. عملیات، حقوق و risk register</w:t>
      </w:r>
    </w:p>
    <w:p>
      <w:pPr>
        <w:spacing w:after="100" w:line="300" w:lineRule="auto"/>
        <w:jc w:val="right"/>
      </w:pPr>
      <w:r>
        <w:rPr>
          <w:rFonts w:ascii="B Zar" w:hAnsi="B Zar"/>
          <w:sz w:val="18"/>
        </w:rPr>
        <w:t xml:space="preserve">    – ۶. برنامهٔ اعتبارسنجی و hard kill</w:t>
      </w:r>
    </w:p>
    <w:p>
      <w:pPr>
        <w:spacing w:after="100" w:line="300" w:lineRule="auto"/>
        <w:jc w:val="right"/>
      </w:pPr>
      <w:r>
        <w:rPr>
          <w:rFonts w:ascii="B Zar" w:hAnsi="B Zar"/>
          <w:sz w:val="18"/>
        </w:rPr>
        <w:t xml:space="preserve">    – منابع پرونده F-04</w:t>
      </w:r>
    </w:p>
    <w:p>
      <w:pPr>
        <w:spacing w:after="100" w:line="300" w:lineRule="auto"/>
        <w:jc w:val="right"/>
      </w:pPr>
      <w:r>
        <w:rPr>
          <w:rFonts w:ascii="B Zar" w:hAnsi="B Zar"/>
          <w:sz w:val="18"/>
        </w:rPr>
        <w:t>• F-05. اجرای Visual Merchandising چندشعبه‌ای</w:t>
      </w:r>
    </w:p>
    <w:p>
      <w:pPr>
        <w:spacing w:after="100" w:line="300" w:lineRule="auto"/>
        <w:jc w:val="right"/>
      </w:pPr>
      <w:r>
        <w:rPr>
          <w:rFonts w:ascii="B Zar" w:hAnsi="B Zar"/>
          <w:sz w:val="18"/>
        </w:rPr>
        <w:t xml:space="preserve">    – ۱. مسئله و workflow category</w:t>
      </w:r>
    </w:p>
    <w:p>
      <w:pPr>
        <w:spacing w:after="100" w:line="300" w:lineRule="auto"/>
        <w:jc w:val="right"/>
      </w:pPr>
      <w:r>
        <w:rPr>
          <w:rFonts w:ascii="B Zar" w:hAnsi="B Zar"/>
          <w:sz w:val="18"/>
        </w:rPr>
        <w:t xml:space="preserve">    – ۲. benchmark جهانی</w:t>
      </w:r>
    </w:p>
    <w:p>
      <w:pPr>
        <w:spacing w:after="100" w:line="300" w:lineRule="auto"/>
        <w:jc w:val="right"/>
      </w:pPr>
      <w:r>
        <w:rPr>
          <w:rFonts w:ascii="B Zar" w:hAnsi="B Zar"/>
          <w:sz w:val="18"/>
        </w:rPr>
        <w:t xml:space="preserve">    – ۳. ایران: جایگزین‌ها و رقابت مستقیم</w:t>
      </w:r>
    </w:p>
    <w:p>
      <w:pPr>
        <w:spacing w:after="100" w:line="300" w:lineRule="auto"/>
        <w:jc w:val="right"/>
      </w:pPr>
      <w:r>
        <w:rPr>
          <w:rFonts w:ascii="B Zar" w:hAnsi="B Zar"/>
          <w:sz w:val="18"/>
        </w:rPr>
        <w:t xml:space="preserve">    – ۴. مشتری، بازار و مدل؛ چرا اندازه‌گذاری نشد</w:t>
      </w:r>
    </w:p>
    <w:p>
      <w:pPr>
        <w:spacing w:after="100" w:line="300" w:lineRule="auto"/>
        <w:jc w:val="right"/>
      </w:pPr>
      <w:r>
        <w:rPr>
          <w:rFonts w:ascii="B Zar" w:hAnsi="B Zar"/>
          <w:sz w:val="18"/>
        </w:rPr>
        <w:t xml:space="preserve">    – ۵. verdict، counter-thesis و شرط بازگشایی</w:t>
      </w:r>
    </w:p>
    <w:p>
      <w:pPr>
        <w:spacing w:after="100" w:line="300" w:lineRule="auto"/>
        <w:jc w:val="right"/>
      </w:pPr>
      <w:r>
        <w:rPr>
          <w:rFonts w:ascii="B Zar" w:hAnsi="B Zar"/>
          <w:sz w:val="18"/>
        </w:rPr>
        <w:t xml:space="preserve">    – منابع پرونده F-05</w:t>
      </w:r>
    </w:p>
    <w:p>
      <w:pPr>
        <w:spacing w:after="100" w:line="300" w:lineRule="auto"/>
        <w:jc w:val="right"/>
      </w:pPr>
      <w:r>
        <w:rPr>
          <w:rFonts w:ascii="B Zar" w:hAnsi="B Zar"/>
          <w:sz w:val="18"/>
        </w:rPr>
        <w:t xml:space="preserve">    – ۶. عملیات، ریسک و validation record (F-05)</w:t>
      </w:r>
    </w:p>
    <w:p>
      <w:pPr>
        <w:spacing w:after="100" w:line="300" w:lineRule="auto"/>
        <w:jc w:val="right"/>
      </w:pPr>
      <w:r>
        <w:rPr>
          <w:rFonts w:ascii="B Zar" w:hAnsi="B Zar"/>
          <w:sz w:val="18"/>
        </w:rPr>
        <w:t>• به‌روزرسانی نسخه و وضعیت ادامهٔ برنامه</w:t>
      </w:r>
    </w:p>
    <w:p>
      <w:pPr>
        <w:spacing w:after="100" w:line="300" w:lineRule="auto"/>
        <w:jc w:val="right"/>
      </w:pPr>
      <w:r>
        <w:rPr>
          <w:rFonts w:ascii="B Zar" w:hAnsi="B Zar"/>
        </w:rPr>
        <w:t>راهنما: در Microsoft Word روی فهرست راست‌کلیک کرده و «Update Field / Update entire table» را انتخاب کنید. هنگام باز شدن فایل نیز درخواست به‌روزرسانی خودکار فعال است.</w:t>
      </w:r>
    </w:p>
    <w:p>
      <w:r>
        <w:br w:type="page"/>
      </w:r>
    </w:p>
    <w:p>
      <w:pPr>
        <w:pStyle w:val="Heading1"/>
        <w:spacing w:before="280" w:after="160"/>
        <w:jc w:val="right"/>
      </w:pPr>
      <w:r>
        <w:rPr>
          <w:rFonts w:ascii="B Zar" w:hAnsi="B Zar"/>
        </w:rPr>
        <w:t>۱. خلاصهٔ مدیریتی و هدف سند</w:t>
      </w:r>
    </w:p>
    <w:p>
      <w:pPr>
        <w:spacing w:after="100" w:line="300" w:lineRule="auto"/>
        <w:jc w:val="right"/>
      </w:pPr>
      <w:r>
        <w:rPr>
          <w:rFonts w:ascii="B Zar" w:hAnsi="B Zar"/>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00" w:line="300" w:lineRule="auto"/>
        <w:jc w:val="right"/>
      </w:pPr>
      <w:r>
        <w:rPr>
          <w:rFonts w:ascii="B Zar" w:hAnsi="B Zar"/>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پرسش تصمیم</w:t>
            </w:r>
          </w:p>
        </w:tc>
        <w:tc>
          <w:tcPr>
            <w:tcW w:type="dxa" w:w="4933"/>
          </w:tcPr>
          <w:p>
            <w:pPr>
              <w:spacing w:after="40"/>
              <w:jc w:val="right"/>
            </w:pPr>
            <w:r/>
            <w:r>
              <w:rPr>
                <w:rFonts w:ascii="B Zar" w:hAnsi="B Zar"/>
                <w:b/>
                <w:sz w:val="17"/>
              </w:rPr>
              <w:t>پاسخ این برنامه در پایان هر پرونده</w:t>
            </w:r>
          </w:p>
        </w:tc>
      </w:tr>
      <w:tr>
        <w:tc>
          <w:tcPr>
            <w:tcW w:type="dxa" w:w="4933"/>
          </w:tcPr>
          <w:p>
            <w:pPr>
              <w:spacing w:after="40"/>
              <w:jc w:val="right"/>
            </w:pPr>
            <w:r/>
            <w:r>
              <w:rPr>
                <w:rFonts w:ascii="B Zar" w:hAnsi="B Zar"/>
                <w:b w:val="0"/>
                <w:sz w:val="17"/>
              </w:rPr>
              <w:t>آیا مسئله واقعی است؟</w:t>
            </w:r>
          </w:p>
        </w:tc>
        <w:tc>
          <w:tcPr>
            <w:tcW w:type="dxa" w:w="4933"/>
          </w:tcPr>
          <w:p>
            <w:pPr>
              <w:spacing w:after="40"/>
              <w:jc w:val="right"/>
            </w:pPr>
            <w:r/>
            <w:r>
              <w:rPr>
                <w:rFonts w:ascii="B Zar" w:hAnsi="B Zar"/>
                <w:b w:val="0"/>
                <w:sz w:val="17"/>
              </w:rPr>
              <w:t>شواهد frequency، severity، workflow فعلی و هزینهٔ شکست؛ نه فقط علاقهٔ لفظی.</w:t>
            </w:r>
          </w:p>
        </w:tc>
      </w:tr>
      <w:tr>
        <w:tc>
          <w:tcPr>
            <w:tcW w:type="dxa" w:w="4933"/>
          </w:tcPr>
          <w:p>
            <w:pPr>
              <w:spacing w:after="40"/>
              <w:jc w:val="right"/>
            </w:pPr>
            <w:r/>
            <w:r>
              <w:rPr>
                <w:rFonts w:ascii="B Zar" w:hAnsi="B Zar"/>
                <w:b w:val="0"/>
                <w:sz w:val="17"/>
              </w:rPr>
              <w:t>چه کسی می‌خرد و چرا؟</w:t>
            </w:r>
          </w:p>
        </w:tc>
        <w:tc>
          <w:tcPr>
            <w:tcW w:type="dxa" w:w="4933"/>
          </w:tcPr>
          <w:p>
            <w:pPr>
              <w:spacing w:after="40"/>
              <w:jc w:val="right"/>
            </w:pPr>
            <w:r/>
            <w:r>
              <w:rPr>
                <w:rFonts w:ascii="B Zar" w:hAnsi="B Zar"/>
                <w:b w:val="0"/>
                <w:sz w:val="17"/>
              </w:rPr>
              <w:t>تفکیک user، economic buyer، influencer، بودجه، trigger و مسیر خرید.</w:t>
            </w:r>
          </w:p>
        </w:tc>
      </w:tr>
      <w:tr>
        <w:tc>
          <w:tcPr>
            <w:tcW w:type="dxa" w:w="4933"/>
          </w:tcPr>
          <w:p>
            <w:pPr>
              <w:spacing w:after="40"/>
              <w:jc w:val="right"/>
            </w:pPr>
            <w:r/>
            <w:r>
              <w:rPr>
                <w:rFonts w:ascii="B Zar" w:hAnsi="B Zar"/>
                <w:b w:val="0"/>
                <w:sz w:val="17"/>
              </w:rPr>
              <w:t>آیا بازار به‌قدر کافی جذاب است؟</w:t>
            </w:r>
          </w:p>
        </w:tc>
        <w:tc>
          <w:tcPr>
            <w:tcW w:type="dxa" w:w="4933"/>
          </w:tcPr>
          <w:p>
            <w:pPr>
              <w:spacing w:after="40"/>
              <w:jc w:val="right"/>
            </w:pPr>
            <w:r/>
            <w:r>
              <w:rPr>
                <w:rFonts w:ascii="B Zar" w:hAnsi="B Zar"/>
                <w:b w:val="0"/>
                <w:sz w:val="17"/>
              </w:rPr>
              <w:t>TAM/SAM/SOM با تعریف روشن، روش، مفروضات و سناریو؛ یا ثبت صادقانهٔ شکاف داده.</w:t>
            </w:r>
          </w:p>
        </w:tc>
      </w:tr>
      <w:tr>
        <w:tc>
          <w:tcPr>
            <w:tcW w:type="dxa" w:w="4933"/>
          </w:tcPr>
          <w:p>
            <w:pPr>
              <w:spacing w:after="40"/>
              <w:jc w:val="right"/>
            </w:pPr>
            <w:r/>
            <w:r>
              <w:rPr>
                <w:rFonts w:ascii="B Zar" w:hAnsi="B Zar"/>
                <w:b w:val="0"/>
                <w:sz w:val="17"/>
              </w:rPr>
              <w:t>رقیب واقعی چیست؟</w:t>
            </w:r>
          </w:p>
        </w:tc>
        <w:tc>
          <w:tcPr>
            <w:tcW w:type="dxa" w:w="4933"/>
          </w:tcPr>
          <w:p>
            <w:pPr>
              <w:spacing w:after="40"/>
              <w:jc w:val="right"/>
            </w:pPr>
            <w:r/>
            <w:r>
              <w:rPr>
                <w:rFonts w:ascii="B Zar" w:hAnsi="B Zar"/>
                <w:b w:val="0"/>
                <w:sz w:val="17"/>
              </w:rPr>
              <w:t>رقیب مستقیم، ابزار عمومی، روش دستی، service و وضعیت محلی؛ نه فقط شرکت‌های شناخته‌شده.</w:t>
            </w:r>
          </w:p>
        </w:tc>
      </w:tr>
      <w:tr>
        <w:tc>
          <w:tcPr>
            <w:tcW w:type="dxa" w:w="4933"/>
          </w:tcPr>
          <w:p>
            <w:pPr>
              <w:spacing w:after="40"/>
              <w:jc w:val="right"/>
            </w:pPr>
            <w:r/>
            <w:r>
              <w:rPr>
                <w:rFonts w:ascii="B Zar" w:hAnsi="B Zar"/>
                <w:b w:val="0"/>
                <w:sz w:val="17"/>
              </w:rPr>
              <w:t>آیا می‌توان بدون عملیات نامطلوب اجرا کرد؟</w:t>
            </w:r>
          </w:p>
        </w:tc>
        <w:tc>
          <w:tcPr>
            <w:tcW w:type="dxa" w:w="4933"/>
          </w:tcPr>
          <w:p>
            <w:pPr>
              <w:spacing w:after="40"/>
              <w:jc w:val="right"/>
            </w:pPr>
            <w:r/>
            <w:r>
              <w:rPr>
                <w:rFonts w:ascii="B Zar" w:hAnsi="B Zar"/>
                <w:b w:val="0"/>
                <w:sz w:val="17"/>
              </w:rPr>
              <w:t>وابستگی به لجستیک، انبار، field work، expert network، API، مقررات و سرمایه.</w:t>
            </w:r>
          </w:p>
        </w:tc>
      </w:tr>
      <w:tr>
        <w:tc>
          <w:tcPr>
            <w:tcW w:type="dxa" w:w="4933"/>
          </w:tcPr>
          <w:p>
            <w:pPr>
              <w:spacing w:after="40"/>
              <w:jc w:val="right"/>
            </w:pPr>
            <w:r/>
            <w:r>
              <w:rPr>
                <w:rFonts w:ascii="B Zar" w:hAnsi="B Zar"/>
                <w:b w:val="0"/>
                <w:sz w:val="17"/>
              </w:rPr>
              <w:t>پس چه باید کرد؟</w:t>
            </w:r>
          </w:p>
        </w:tc>
        <w:tc>
          <w:tcPr>
            <w:tcW w:type="dxa" w:w="4933"/>
          </w:tcPr>
          <w:p>
            <w:pPr>
              <w:spacing w:after="40"/>
              <w:jc w:val="right"/>
            </w:pPr>
            <w:r/>
            <w:r>
              <w:rPr>
                <w:rFonts w:ascii="B Zar" w:hAnsi="B Zar"/>
                <w:b w:val="0"/>
                <w:sz w:val="17"/>
              </w:rPr>
              <w:t>Pass / Watch / Pause / Reject یا Out of scope، همراه با گیت اعتبارسنجی و kill criterion.</w:t>
            </w:r>
          </w:p>
        </w:tc>
      </w:tr>
    </w:tbl>
    <w:p/>
    <w:p>
      <w:pPr>
        <w:pStyle w:val="Heading1"/>
        <w:spacing w:before="280" w:after="160"/>
        <w:jc w:val="right"/>
      </w:pPr>
      <w:r>
        <w:rPr>
          <w:rFonts w:ascii="B Zar" w:hAnsi="B Zar"/>
        </w:rPr>
        <w:t>۲. دامنه، مرزها و اصول تصمیم</w:t>
      </w:r>
    </w:p>
    <w:p>
      <w:pPr>
        <w:spacing w:after="100" w:line="300" w:lineRule="auto"/>
        <w:jc w:val="right"/>
      </w:pPr>
      <w:r>
        <w:rPr>
          <w:rFonts w:ascii="B Zar" w:hAnsi="B Zar"/>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قاعدهٔ دامنه</w:t>
            </w:r>
          </w:p>
        </w:tc>
        <w:tc>
          <w:tcPr>
            <w:tcW w:type="dxa" w:w="4933"/>
          </w:tcPr>
          <w:p>
            <w:pPr>
              <w:spacing w:after="40"/>
              <w:jc w:val="right"/>
            </w:pPr>
            <w:r/>
            <w:r>
              <w:rPr>
                <w:rFonts w:ascii="B Zar" w:hAnsi="B Zar"/>
                <w:b/>
                <w:sz w:val="17"/>
              </w:rPr>
              <w:t>تفسیر اجرایی در این گزارش</w:t>
            </w:r>
          </w:p>
        </w:tc>
      </w:tr>
      <w:tr>
        <w:tc>
          <w:tcPr>
            <w:tcW w:type="dxa" w:w="4933"/>
          </w:tcPr>
          <w:p>
            <w:pPr>
              <w:spacing w:after="40"/>
              <w:jc w:val="right"/>
            </w:pPr>
            <w:r/>
            <w:r>
              <w:rPr>
                <w:rFonts w:ascii="B Zar" w:hAnsi="B Zar"/>
                <w:b w:val="0"/>
                <w:sz w:val="17"/>
              </w:rPr>
              <w:t>فقط پلتفرم/نرم‌افزار</w:t>
            </w:r>
          </w:p>
        </w:tc>
        <w:tc>
          <w:tcPr>
            <w:tcW w:type="dxa" w:w="4933"/>
          </w:tcPr>
          <w:p>
            <w:pPr>
              <w:spacing w:after="40"/>
              <w:jc w:val="right"/>
            </w:pPr>
            <w:r/>
            <w:r>
              <w:rPr>
                <w:rFonts w:ascii="B Zar" w:hAnsi="B Zar"/>
                <w:b w:val="0"/>
                <w:sz w:val="17"/>
              </w:rPr>
              <w:t>فروشگاه، برند پوشاک، تولید فیزیکی یا marketplace عمومی به‌عنوان پیشنهاد نهایی مطرح نمی‌شود.</w:t>
            </w:r>
          </w:p>
        </w:tc>
      </w:tr>
      <w:tr>
        <w:tc>
          <w:tcPr>
            <w:tcW w:type="dxa" w:w="4933"/>
          </w:tcPr>
          <w:p>
            <w:pPr>
              <w:spacing w:after="40"/>
              <w:jc w:val="right"/>
            </w:pPr>
            <w:r/>
            <w:r>
              <w:rPr>
                <w:rFonts w:ascii="B Zar" w:hAnsi="B Zar"/>
                <w:b w:val="0"/>
                <w:sz w:val="17"/>
              </w:rPr>
              <w:t>B2B و B2C جدا</w:t>
            </w:r>
          </w:p>
        </w:tc>
        <w:tc>
          <w:tcPr>
            <w:tcW w:type="dxa" w:w="4933"/>
          </w:tcPr>
          <w:p>
            <w:pPr>
              <w:spacing w:after="40"/>
              <w:jc w:val="right"/>
            </w:pPr>
            <w:r/>
            <w:r>
              <w:rPr>
                <w:rFonts w:ascii="B Zar" w:hAnsi="B Zar"/>
                <w:b w:val="0"/>
                <w:sz w:val="17"/>
              </w:rPr>
              <w:t>برای هر مسیر، buyer، KPI، توزیع، مدل درآمد و معیار اعتبارسنجی بر اساس نوع بازار جداگانه نوشته می‌شود.</w:t>
            </w:r>
          </w:p>
        </w:tc>
      </w:tr>
      <w:tr>
        <w:tc>
          <w:tcPr>
            <w:tcW w:type="dxa" w:w="4933"/>
          </w:tcPr>
          <w:p>
            <w:pPr>
              <w:spacing w:after="40"/>
              <w:jc w:val="right"/>
            </w:pPr>
            <w:r/>
            <w:r>
              <w:rPr>
                <w:rFonts w:ascii="B Zar" w:hAnsi="B Zar"/>
                <w:b w:val="0"/>
                <w:sz w:val="17"/>
              </w:rPr>
              <w:t>عدم بازنام‌گذاری</w:t>
            </w:r>
          </w:p>
        </w:tc>
        <w:tc>
          <w:tcPr>
            <w:tcW w:type="dxa" w:w="4933"/>
          </w:tcPr>
          <w:p>
            <w:pPr>
              <w:spacing w:after="40"/>
              <w:jc w:val="right"/>
            </w:pPr>
            <w:r/>
            <w:r>
              <w:rPr>
                <w:rFonts w:ascii="B Zar" w:hAnsi="B Zar"/>
                <w:b w:val="0"/>
                <w:sz w:val="17"/>
              </w:rPr>
              <w:t>مسیرهای ردشده با نام، UI یا buzzword جدید دوباره به‌عنوان candidate معرفی نمی‌شوند.</w:t>
            </w:r>
          </w:p>
        </w:tc>
      </w:tr>
      <w:tr>
        <w:tc>
          <w:tcPr>
            <w:tcW w:type="dxa" w:w="4933"/>
          </w:tcPr>
          <w:p>
            <w:pPr>
              <w:spacing w:after="40"/>
              <w:jc w:val="right"/>
            </w:pPr>
            <w:r/>
            <w:r>
              <w:rPr>
                <w:rFonts w:ascii="B Zar" w:hAnsi="B Zar"/>
                <w:b w:val="0"/>
                <w:sz w:val="17"/>
              </w:rPr>
              <w:t>جایگزین واقعی مقدم بر نبود رقیب</w:t>
            </w:r>
          </w:p>
        </w:tc>
        <w:tc>
          <w:tcPr>
            <w:tcW w:type="dxa" w:w="4933"/>
          </w:tcPr>
          <w:p>
            <w:pPr>
              <w:spacing w:after="40"/>
              <w:jc w:val="right"/>
            </w:pPr>
            <w:r/>
            <w:r>
              <w:rPr>
                <w:rFonts w:ascii="B Zar" w:hAnsi="B Zar"/>
                <w:b w:val="0"/>
                <w:sz w:val="17"/>
              </w:rPr>
              <w:t>Excel، WhatsApp، سرویس مدیریت‌شده، ERP، مدیر باتجربه یا ابزار عمومی هم «رقیب» هستند.</w:t>
            </w:r>
          </w:p>
        </w:tc>
      </w:tr>
      <w:tr>
        <w:tc>
          <w:tcPr>
            <w:tcW w:type="dxa" w:w="4933"/>
          </w:tcPr>
          <w:p>
            <w:pPr>
              <w:spacing w:after="40"/>
              <w:jc w:val="right"/>
            </w:pPr>
            <w:r/>
            <w:r>
              <w:rPr>
                <w:rFonts w:ascii="B Zar" w:hAnsi="B Zar"/>
                <w:b w:val="0"/>
                <w:sz w:val="17"/>
              </w:rPr>
              <w:t>رد بدون حذف</w:t>
            </w:r>
          </w:p>
        </w:tc>
        <w:tc>
          <w:tcPr>
            <w:tcW w:type="dxa" w:w="4933"/>
          </w:tcPr>
          <w:p>
            <w:pPr>
              <w:spacing w:after="40"/>
              <w:jc w:val="right"/>
            </w:pPr>
            <w:r/>
            <w:r>
              <w:rPr>
                <w:rFonts w:ascii="B Zar" w:hAnsi="B Zar"/>
                <w:b w:val="0"/>
                <w:sz w:val="17"/>
              </w:rPr>
              <w:t>پرونده‌های رد/متوقف در گزارش باقی می‌مانند تا یادگیری و جلوگیری از تکرار تصمیم حفظ شود.</w:t>
            </w:r>
          </w:p>
        </w:tc>
      </w:tr>
      <w:tr>
        <w:tc>
          <w:tcPr>
            <w:tcW w:type="dxa" w:w="4933"/>
          </w:tcPr>
          <w:p>
            <w:pPr>
              <w:spacing w:after="40"/>
              <w:jc w:val="right"/>
            </w:pPr>
            <w:r/>
            <w:r>
              <w:rPr>
                <w:rFonts w:ascii="B Zar" w:hAnsi="B Zar"/>
                <w:b w:val="0"/>
                <w:sz w:val="17"/>
              </w:rPr>
              <w:t>نتیجه‌گیری مشروط</w:t>
            </w:r>
          </w:p>
        </w:tc>
        <w:tc>
          <w:tcPr>
            <w:tcW w:type="dxa" w:w="4933"/>
          </w:tcPr>
          <w:p>
            <w:pPr>
              <w:spacing w:after="40"/>
              <w:jc w:val="right"/>
            </w:pPr>
            <w:r/>
            <w:r>
              <w:rPr>
                <w:rFonts w:ascii="B Zar" w:hAnsi="B Zar"/>
                <w:b w:val="0"/>
                <w:sz w:val="17"/>
              </w:rPr>
              <w:t>وجود category جهانی یا clone داخلی، به‌تنهایی برای go/no-go کافی نیست.</w:t>
            </w:r>
          </w:p>
        </w:tc>
      </w:tr>
    </w:tbl>
    <w:p/>
    <w:p>
      <w:pPr>
        <w:pStyle w:val="Heading1"/>
        <w:spacing w:before="280" w:after="160"/>
        <w:jc w:val="right"/>
      </w:pPr>
      <w:r>
        <w:rPr>
          <w:rFonts w:ascii="B Zar" w:hAnsi="B Zar"/>
        </w:rPr>
        <w:t>۳. استاندارد روش‌شناسی و کیفیت شواهد</w:t>
      </w:r>
    </w:p>
    <w:p>
      <w:pPr>
        <w:spacing w:after="100" w:line="300" w:lineRule="auto"/>
        <w:jc w:val="right"/>
      </w:pPr>
      <w:r>
        <w:rPr>
          <w:rFonts w:ascii="B Zar" w:hAnsi="B Zar"/>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برچسب</w:t>
            </w:r>
          </w:p>
        </w:tc>
        <w:tc>
          <w:tcPr>
            <w:tcW w:type="dxa" w:w="4933"/>
          </w:tcPr>
          <w:p>
            <w:pPr>
              <w:spacing w:after="40"/>
              <w:jc w:val="right"/>
            </w:pPr>
            <w:r/>
            <w:r>
              <w:rPr>
                <w:rFonts w:ascii="B Zar" w:hAnsi="B Zar"/>
                <w:b/>
                <w:sz w:val="17"/>
              </w:rPr>
              <w:t>تعریف و نحوهٔ ارائه در پرونده</w:t>
            </w:r>
          </w:p>
        </w:tc>
      </w:tr>
      <w:tr>
        <w:tc>
          <w:tcPr>
            <w:tcW w:type="dxa" w:w="4933"/>
          </w:tcPr>
          <w:p>
            <w:pPr>
              <w:spacing w:after="40"/>
              <w:jc w:val="right"/>
            </w:pPr>
            <w:r/>
            <w:r>
              <w:rPr>
                <w:rFonts w:ascii="B Zar" w:hAnsi="B Zar"/>
                <w:b w:val="0"/>
                <w:sz w:val="17"/>
              </w:rPr>
              <w:t>F — واقعیت مستند</w:t>
            </w:r>
          </w:p>
        </w:tc>
        <w:tc>
          <w:tcPr>
            <w:tcW w:type="dxa" w:w="4933"/>
          </w:tcPr>
          <w:p>
            <w:pPr>
              <w:spacing w:after="40"/>
              <w:jc w:val="right"/>
            </w:pPr>
            <w:r/>
            <w:r>
              <w:rPr>
                <w:rFonts w:ascii="B Zar" w:hAnsi="B Zar"/>
                <w:b w:val="0"/>
                <w:sz w:val="17"/>
              </w:rPr>
              <w:t>منبع قابل بازبینی، تاریخ، جغرافیا و درجهٔ منبع دارد.</w:t>
            </w:r>
          </w:p>
        </w:tc>
      </w:tr>
      <w:tr>
        <w:tc>
          <w:tcPr>
            <w:tcW w:type="dxa" w:w="4933"/>
          </w:tcPr>
          <w:p>
            <w:pPr>
              <w:spacing w:after="40"/>
              <w:jc w:val="right"/>
            </w:pPr>
            <w:r/>
            <w:r>
              <w:rPr>
                <w:rFonts w:ascii="B Zar" w:hAnsi="B Zar"/>
                <w:b w:val="0"/>
                <w:sz w:val="17"/>
              </w:rPr>
              <w:t>E — برآورد</w:t>
            </w:r>
          </w:p>
        </w:tc>
        <w:tc>
          <w:tcPr>
            <w:tcW w:type="dxa" w:w="4933"/>
          </w:tcPr>
          <w:p>
            <w:pPr>
              <w:spacing w:after="40"/>
              <w:jc w:val="right"/>
            </w:pPr>
            <w:r/>
            <w:r>
              <w:rPr>
                <w:rFonts w:ascii="B Zar" w:hAnsi="B Zar"/>
                <w:b w:val="0"/>
                <w:sz w:val="17"/>
              </w:rPr>
              <w:t>فرمول، ورودی‌ها، مفروضات، بازه و sensitivity مشخص است.</w:t>
            </w:r>
          </w:p>
        </w:tc>
      </w:tr>
      <w:tr>
        <w:tc>
          <w:tcPr>
            <w:tcW w:type="dxa" w:w="4933"/>
          </w:tcPr>
          <w:p>
            <w:pPr>
              <w:spacing w:after="40"/>
              <w:jc w:val="right"/>
            </w:pPr>
            <w:r/>
            <w:r>
              <w:rPr>
                <w:rFonts w:ascii="B Zar" w:hAnsi="B Zar"/>
                <w:b w:val="0"/>
                <w:sz w:val="17"/>
              </w:rPr>
              <w:t>H — فرضیه</w:t>
            </w:r>
          </w:p>
        </w:tc>
        <w:tc>
          <w:tcPr>
            <w:tcW w:type="dxa" w:w="4933"/>
          </w:tcPr>
          <w:p>
            <w:pPr>
              <w:spacing w:after="40"/>
              <w:jc w:val="right"/>
            </w:pPr>
            <w:r/>
            <w:r>
              <w:rPr>
                <w:rFonts w:ascii="B Zar" w:hAnsi="B Zar"/>
                <w:b w:val="0"/>
                <w:sz w:val="17"/>
              </w:rPr>
              <w:t>هنوز اثبات نشده و با طرح آزمون، KPI و kill criterion بیان می‌شود.</w:t>
            </w:r>
          </w:p>
        </w:tc>
      </w:tr>
      <w:tr>
        <w:tc>
          <w:tcPr>
            <w:tcW w:type="dxa" w:w="4933"/>
          </w:tcPr>
          <w:p>
            <w:pPr>
              <w:spacing w:after="40"/>
              <w:jc w:val="right"/>
            </w:pPr>
            <w:r/>
            <w:r>
              <w:rPr>
                <w:rFonts w:ascii="B Zar" w:hAnsi="B Zar"/>
                <w:b w:val="0"/>
                <w:sz w:val="17"/>
              </w:rPr>
              <w:t>I — تفسیر</w:t>
            </w:r>
          </w:p>
        </w:tc>
        <w:tc>
          <w:tcPr>
            <w:tcW w:type="dxa" w:w="4933"/>
          </w:tcPr>
          <w:p>
            <w:pPr>
              <w:spacing w:after="40"/>
              <w:jc w:val="right"/>
            </w:pPr>
            <w:r/>
            <w:r>
              <w:rPr>
                <w:rFonts w:ascii="B Zar" w:hAnsi="B Zar"/>
                <w:b w:val="0"/>
                <w:sz w:val="17"/>
              </w:rPr>
              <w:t>برداشت تحلیلگر از چند شواهد است؛ از یافتهٔ خام جدا می‌ماند.</w:t>
            </w:r>
          </w:p>
        </w:tc>
      </w:tr>
      <w:tr>
        <w:tc>
          <w:tcPr>
            <w:tcW w:type="dxa" w:w="4933"/>
          </w:tcPr>
          <w:p>
            <w:pPr>
              <w:spacing w:after="40"/>
              <w:jc w:val="right"/>
            </w:pPr>
            <w:r/>
            <w:r>
              <w:rPr>
                <w:rFonts w:ascii="B Zar" w:hAnsi="B Zar"/>
                <w:b w:val="0"/>
                <w:sz w:val="17"/>
              </w:rPr>
              <w:t>R — توصیه</w:t>
            </w:r>
          </w:p>
        </w:tc>
        <w:tc>
          <w:tcPr>
            <w:tcW w:type="dxa" w:w="4933"/>
          </w:tcPr>
          <w:p>
            <w:pPr>
              <w:spacing w:after="40"/>
              <w:jc w:val="right"/>
            </w:pPr>
            <w:r/>
            <w:r>
              <w:rPr>
                <w:rFonts w:ascii="B Zar" w:hAnsi="B Zar"/>
                <w:b w:val="0"/>
                <w:sz w:val="17"/>
              </w:rPr>
              <w:t>اقدام، اولویت، مالک، زمان و معیار موفقیت/شکست دارد.</w:t>
            </w:r>
          </w:p>
        </w:tc>
      </w:tr>
    </w:tbl>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قاعدهٔ نمودار و عدد</w:t>
              <w:br/>
              <w:t>هیچ نمودار اندازهٔ بازار، سهم بازار، درآمد یا رضایت با دادهٔ نمونه یا عدد بی‌منبع وارد این گزارش نمی‌شود. نمودارهای نسخهٔ ۰٫۳ فقط وضعیت واقعی برنامهٔ پژوهش را نمایش می‌دهند. نمودارهای هر پرونده پس از ثبت منبع، تعریف، واحد و روش ایجاد می‌شوند.</w:t>
            </w:r>
          </w:p>
        </w:tc>
      </w:tr>
    </w:tbl>
    <w:p/>
    <w:p>
      <w:pPr>
        <w:pStyle w:val="Heading1"/>
        <w:spacing w:before="280" w:after="160"/>
        <w:jc w:val="right"/>
      </w:pPr>
      <w:r>
        <w:rPr>
          <w:rFonts w:ascii="B Zar" w:hAnsi="B Zar"/>
        </w:rPr>
        <w:t>۴. معماری گزارش جامع ۵۰۰+ صفحه‌ای</w:t>
      </w:r>
    </w:p>
    <w:p>
      <w:pPr>
        <w:spacing w:after="100" w:line="300" w:lineRule="auto"/>
        <w:jc w:val="right"/>
      </w:pPr>
      <w:r>
        <w:rPr>
          <w:rFonts w:ascii="B Zar" w:hAnsi="B Zar"/>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لایه</w:t>
            </w:r>
          </w:p>
        </w:tc>
        <w:tc>
          <w:tcPr>
            <w:tcW w:type="dxa" w:w="2466"/>
          </w:tcPr>
          <w:p>
            <w:pPr>
              <w:spacing w:after="40"/>
              <w:jc w:val="right"/>
            </w:pPr>
            <w:r/>
            <w:r>
              <w:rPr>
                <w:rFonts w:ascii="B Zar" w:hAnsi="B Zar"/>
                <w:b/>
                <w:sz w:val="17"/>
              </w:rPr>
              <w:t>محتوا</w:t>
            </w:r>
          </w:p>
        </w:tc>
        <w:tc>
          <w:tcPr>
            <w:tcW w:type="dxa" w:w="2466"/>
          </w:tcPr>
          <w:p>
            <w:pPr>
              <w:spacing w:after="40"/>
              <w:jc w:val="right"/>
            </w:pPr>
            <w:r/>
            <w:r>
              <w:rPr>
                <w:rFonts w:ascii="B Zar" w:hAnsi="B Zar"/>
                <w:b/>
                <w:sz w:val="17"/>
              </w:rPr>
              <w:t>عمق هدف</w:t>
            </w:r>
          </w:p>
        </w:tc>
        <w:tc>
          <w:tcPr>
            <w:tcW w:type="dxa" w:w="2466"/>
          </w:tcPr>
          <w:p>
            <w:pPr>
              <w:spacing w:after="40"/>
              <w:jc w:val="right"/>
            </w:pPr>
            <w:r/>
            <w:r>
              <w:rPr>
                <w:rFonts w:ascii="B Zar" w:hAnsi="B Zar"/>
                <w:b/>
                <w:sz w:val="17"/>
              </w:rPr>
              <w:t>حکم تکمیل</w:t>
            </w:r>
          </w:p>
        </w:tc>
      </w:tr>
      <w:tr>
        <w:tc>
          <w:tcPr>
            <w:tcW w:type="dxa" w:w="2466"/>
          </w:tcPr>
          <w:p>
            <w:pPr>
              <w:spacing w:after="40"/>
              <w:jc w:val="right"/>
            </w:pPr>
            <w:r/>
            <w:r>
              <w:rPr>
                <w:rFonts w:ascii="B Zar" w:hAnsi="B Zar"/>
                <w:b w:val="0"/>
                <w:sz w:val="17"/>
              </w:rPr>
              <w:t>جلد و مدیریت سند</w:t>
            </w:r>
          </w:p>
        </w:tc>
        <w:tc>
          <w:tcPr>
            <w:tcW w:type="dxa" w:w="2466"/>
          </w:tcPr>
          <w:p>
            <w:pPr>
              <w:spacing w:after="40"/>
              <w:jc w:val="right"/>
            </w:pPr>
            <w:r/>
            <w:r>
              <w:rPr>
                <w:rFonts w:ascii="B Zar" w:hAnsi="B Zar"/>
                <w:b w:val="0"/>
                <w:sz w:val="17"/>
              </w:rPr>
              <w:t>فهرست، واژه‌نامه، روش، register، dashboard و changelog</w:t>
            </w:r>
          </w:p>
        </w:tc>
        <w:tc>
          <w:tcPr>
            <w:tcW w:type="dxa" w:w="2466"/>
          </w:tcPr>
          <w:p>
            <w:pPr>
              <w:spacing w:after="40"/>
              <w:jc w:val="right"/>
            </w:pPr>
            <w:r/>
            <w:r>
              <w:rPr>
                <w:rFonts w:ascii="B Zar" w:hAnsi="B Zar"/>
                <w:b w:val="0"/>
                <w:sz w:val="17"/>
              </w:rPr>
              <w:t>۲۵–۴۰ صفحه</w:t>
            </w:r>
          </w:p>
        </w:tc>
        <w:tc>
          <w:tcPr>
            <w:tcW w:type="dxa" w:w="2466"/>
          </w:tcPr>
          <w:p>
            <w:pPr>
              <w:spacing w:after="40"/>
              <w:jc w:val="right"/>
            </w:pPr>
            <w:r/>
            <w:r>
              <w:rPr>
                <w:rFonts w:ascii="B Zar" w:hAnsi="B Zar"/>
                <w:b w:val="0"/>
                <w:sz w:val="17"/>
              </w:rPr>
              <w:t>در نسخه صفر ایجاد شد</w:t>
            </w:r>
          </w:p>
        </w:tc>
      </w:tr>
      <w:tr>
        <w:tc>
          <w:tcPr>
            <w:tcW w:type="dxa" w:w="2466"/>
          </w:tcPr>
          <w:p>
            <w:pPr>
              <w:spacing w:after="40"/>
              <w:jc w:val="right"/>
            </w:pPr>
            <w:r/>
            <w:r>
              <w:rPr>
                <w:rFonts w:ascii="B Zar" w:hAnsi="B Zar"/>
                <w:b w:val="0"/>
                <w:sz w:val="17"/>
              </w:rPr>
              <w:t>پرونده‌های فعال / Watch</w:t>
            </w:r>
          </w:p>
        </w:tc>
        <w:tc>
          <w:tcPr>
            <w:tcW w:type="dxa" w:w="2466"/>
          </w:tcPr>
          <w:p>
            <w:pPr>
              <w:spacing w:after="40"/>
              <w:jc w:val="right"/>
            </w:pPr>
            <w:r/>
            <w:r>
              <w:rPr>
                <w:rFonts w:ascii="B Zar" w:hAnsi="B Zar"/>
                <w:b w:val="0"/>
                <w:sz w:val="17"/>
              </w:rPr>
              <w:t>تحقیق بازار کامل، رقابت، sizing، WTP، مدل، risk و validation</w:t>
            </w:r>
          </w:p>
        </w:tc>
        <w:tc>
          <w:tcPr>
            <w:tcW w:type="dxa" w:w="2466"/>
          </w:tcPr>
          <w:p>
            <w:pPr>
              <w:spacing w:after="40"/>
              <w:jc w:val="right"/>
            </w:pPr>
            <w:r/>
            <w:r>
              <w:rPr>
                <w:rFonts w:ascii="B Zar" w:hAnsi="B Zar"/>
                <w:b w:val="0"/>
                <w:sz w:val="17"/>
              </w:rPr>
              <w:t>۲۰–۳۵ صفحه برای هر مسیر</w:t>
            </w:r>
          </w:p>
        </w:tc>
        <w:tc>
          <w:tcPr>
            <w:tcW w:type="dxa" w:w="2466"/>
          </w:tcPr>
          <w:p>
            <w:pPr>
              <w:spacing w:after="40"/>
              <w:jc w:val="right"/>
            </w:pPr>
            <w:r/>
            <w:r>
              <w:rPr>
                <w:rFonts w:ascii="B Zar" w:hAnsi="B Zar"/>
                <w:b w:val="0"/>
                <w:sz w:val="17"/>
              </w:rPr>
              <w:t>پس از تکمیل evidence ledger و verdict</w:t>
            </w:r>
          </w:p>
        </w:tc>
      </w:tr>
      <w:tr>
        <w:tc>
          <w:tcPr>
            <w:tcW w:type="dxa" w:w="2466"/>
          </w:tcPr>
          <w:p>
            <w:pPr>
              <w:spacing w:after="40"/>
              <w:jc w:val="right"/>
            </w:pPr>
            <w:r/>
            <w:r>
              <w:rPr>
                <w:rFonts w:ascii="B Zar" w:hAnsi="B Zar"/>
                <w:b w:val="0"/>
                <w:sz w:val="17"/>
              </w:rPr>
              <w:t>پرونده‌های Pause / Reject</w:t>
            </w:r>
          </w:p>
        </w:tc>
        <w:tc>
          <w:tcPr>
            <w:tcW w:type="dxa" w:w="2466"/>
          </w:tcPr>
          <w:p>
            <w:pPr>
              <w:spacing w:after="40"/>
              <w:jc w:val="right"/>
            </w:pPr>
            <w:r/>
            <w:r>
              <w:rPr>
                <w:rFonts w:ascii="B Zar" w:hAnsi="B Zar"/>
                <w:b w:val="0"/>
                <w:sz w:val="17"/>
              </w:rPr>
              <w:t>پیشینه، بازار/جایگزین، دلیل تصمیم، counterargument و trigger بازگشایی</w:t>
            </w:r>
          </w:p>
        </w:tc>
        <w:tc>
          <w:tcPr>
            <w:tcW w:type="dxa" w:w="2466"/>
          </w:tcPr>
          <w:p>
            <w:pPr>
              <w:spacing w:after="40"/>
              <w:jc w:val="right"/>
            </w:pPr>
            <w:r/>
            <w:r>
              <w:rPr>
                <w:rFonts w:ascii="B Zar" w:hAnsi="B Zar"/>
                <w:b w:val="0"/>
                <w:sz w:val="17"/>
              </w:rPr>
              <w:t>۸–۱۵ صفحه برای هر مسیر</w:t>
            </w:r>
          </w:p>
        </w:tc>
        <w:tc>
          <w:tcPr>
            <w:tcW w:type="dxa" w:w="2466"/>
          </w:tcPr>
          <w:p>
            <w:pPr>
              <w:spacing w:after="40"/>
              <w:jc w:val="right"/>
            </w:pPr>
            <w:r/>
            <w:r>
              <w:rPr>
                <w:rFonts w:ascii="B Zar" w:hAnsi="B Zar"/>
                <w:b w:val="0"/>
                <w:sz w:val="17"/>
              </w:rPr>
              <w:t>پس از ثبت کامل منطق رد/توقف</w:t>
            </w:r>
          </w:p>
        </w:tc>
      </w:tr>
      <w:tr>
        <w:tc>
          <w:tcPr>
            <w:tcW w:type="dxa" w:w="2466"/>
          </w:tcPr>
          <w:p>
            <w:pPr>
              <w:spacing w:after="40"/>
              <w:jc w:val="right"/>
            </w:pPr>
            <w:r/>
            <w:r>
              <w:rPr>
                <w:rFonts w:ascii="B Zar" w:hAnsi="B Zar"/>
                <w:b w:val="0"/>
                <w:sz w:val="17"/>
              </w:rPr>
              <w:t>پیوست‌های قابل‌حسابرسی</w:t>
            </w:r>
          </w:p>
        </w:tc>
        <w:tc>
          <w:tcPr>
            <w:tcW w:type="dxa" w:w="2466"/>
          </w:tcPr>
          <w:p>
            <w:pPr>
              <w:spacing w:after="40"/>
              <w:jc w:val="right"/>
            </w:pPr>
            <w:r/>
            <w:r>
              <w:rPr>
                <w:rFonts w:ascii="B Zar" w:hAnsi="B Zar"/>
                <w:b w:val="0"/>
                <w:sz w:val="17"/>
              </w:rPr>
              <w:t>منابع، محاسبات، مصاحبه‌ها، ابزار survey، data book و changelog</w:t>
            </w:r>
          </w:p>
        </w:tc>
        <w:tc>
          <w:tcPr>
            <w:tcW w:type="dxa" w:w="2466"/>
          </w:tcPr>
          <w:p>
            <w:pPr>
              <w:spacing w:after="40"/>
              <w:jc w:val="right"/>
            </w:pPr>
            <w:r/>
            <w:r>
              <w:rPr>
                <w:rFonts w:ascii="B Zar" w:hAnsi="B Zar"/>
                <w:b w:val="0"/>
                <w:sz w:val="17"/>
              </w:rPr>
              <w:t>به‌تناسب داده</w:t>
            </w:r>
          </w:p>
        </w:tc>
        <w:tc>
          <w:tcPr>
            <w:tcW w:type="dxa" w:w="2466"/>
          </w:tcPr>
          <w:p>
            <w:pPr>
              <w:spacing w:after="40"/>
              <w:jc w:val="right"/>
            </w:pPr>
            <w:r/>
            <w:r>
              <w:rPr>
                <w:rFonts w:ascii="B Zar" w:hAnsi="B Zar"/>
                <w:b w:val="0"/>
                <w:sz w:val="17"/>
              </w:rPr>
              <w:t>بدون تغییر متن اصلی</w:t>
            </w:r>
          </w:p>
        </w:tc>
      </w:tr>
    </w:tbl>
    <w:p/>
    <w:p>
      <w:r>
        <w:br w:type="page"/>
      </w:r>
    </w:p>
    <w:p>
      <w:pPr>
        <w:pStyle w:val="Heading1"/>
        <w:spacing w:before="280" w:after="160"/>
        <w:jc w:val="right"/>
      </w:pPr>
      <w:r>
        <w:rPr>
          <w:rFonts w:ascii="B Zar" w:hAnsi="B Zar"/>
        </w:rPr>
        <w:t>۵. دفتر ثبت پرونده‌های فشن</w:t>
      </w:r>
    </w:p>
    <w:p>
      <w:pPr>
        <w:spacing w:after="100" w:line="300" w:lineRule="auto"/>
        <w:jc w:val="right"/>
      </w:pPr>
      <w:r>
        <w:rPr>
          <w:rFonts w:ascii="B Zar" w:hAnsi="B Zar"/>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وضعیت</w:t>
            </w:r>
          </w:p>
        </w:tc>
        <w:tc>
          <w:tcPr>
            <w:tcW w:type="dxa" w:w="3289"/>
          </w:tcPr>
          <w:p>
            <w:pPr>
              <w:spacing w:after="40"/>
              <w:jc w:val="right"/>
            </w:pPr>
            <w:r/>
            <w:r>
              <w:rPr>
                <w:rFonts w:ascii="B Zar" w:hAnsi="B Zar"/>
                <w:b/>
                <w:sz w:val="17"/>
              </w:rPr>
              <w:t>تعداد پرونده</w:t>
            </w:r>
          </w:p>
        </w:tc>
        <w:tc>
          <w:tcPr>
            <w:tcW w:type="dxa" w:w="3289"/>
          </w:tcPr>
          <w:p>
            <w:pPr>
              <w:spacing w:after="40"/>
              <w:jc w:val="right"/>
            </w:pPr>
            <w:r/>
            <w:r>
              <w:rPr>
                <w:rFonts w:ascii="B Zar" w:hAnsi="B Zar"/>
                <w:b/>
                <w:sz w:val="17"/>
              </w:rPr>
              <w:t>تفسیر</w:t>
            </w:r>
          </w:p>
        </w:tc>
      </w:tr>
      <w:tr>
        <w:tc>
          <w:tcPr>
            <w:tcW w:type="dxa" w:w="3289"/>
          </w:tcPr>
          <w:p>
            <w:pPr>
              <w:spacing w:after="40"/>
              <w:jc w:val="right"/>
            </w:pPr>
            <w:r/>
            <w:r>
              <w:rPr>
                <w:rFonts w:ascii="B Zar" w:hAnsi="B Zar"/>
                <w:b w:val="0"/>
                <w:sz w:val="17"/>
              </w:rPr>
              <w:t>فعال برای اعتبارسنجی</w:t>
            </w:r>
          </w:p>
        </w:tc>
        <w:tc>
          <w:tcPr>
            <w:tcW w:type="dxa" w:w="3289"/>
          </w:tcPr>
          <w:p>
            <w:pPr>
              <w:spacing w:after="40"/>
              <w:jc w:val="right"/>
            </w:pPr>
            <w:r/>
            <w:r>
              <w:rPr>
                <w:rFonts w:ascii="B Zar" w:hAnsi="B Zar"/>
                <w:b w:val="0"/>
                <w:sz w:val="17"/>
              </w:rPr>
              <w:t>2</w:t>
            </w:r>
          </w:p>
        </w:tc>
        <w:tc>
          <w:tcPr>
            <w:tcW w:type="dxa" w:w="3289"/>
          </w:tcPr>
          <w:p>
            <w:pPr>
              <w:spacing w:after="40"/>
              <w:jc w:val="right"/>
            </w:pPr>
            <w:r/>
            <w:r>
              <w:rPr>
                <w:rFonts w:ascii="B Zar" w:hAnsi="B Zar"/>
                <w:b w:val="0"/>
                <w:sz w:val="17"/>
              </w:rPr>
              <w:t>تعریف وضعیت در استاندارد داخلی</w:t>
            </w:r>
          </w:p>
        </w:tc>
      </w:tr>
      <w:tr>
        <w:tc>
          <w:tcPr>
            <w:tcW w:type="dxa" w:w="3289"/>
          </w:tcPr>
          <w:p>
            <w:pPr>
              <w:spacing w:after="40"/>
              <w:jc w:val="right"/>
            </w:pPr>
            <w:r/>
            <w:r>
              <w:rPr>
                <w:rFonts w:ascii="B Zar" w:hAnsi="B Zar"/>
                <w:b w:val="0"/>
                <w:sz w:val="17"/>
              </w:rPr>
              <w:t>نیازمند پژوهش عمیق</w:t>
            </w:r>
          </w:p>
        </w:tc>
        <w:tc>
          <w:tcPr>
            <w:tcW w:type="dxa" w:w="3289"/>
          </w:tcPr>
          <w:p>
            <w:pPr>
              <w:spacing w:after="40"/>
              <w:jc w:val="right"/>
            </w:pPr>
            <w:r/>
            <w:r>
              <w:rPr>
                <w:rFonts w:ascii="B Zar" w:hAnsi="B Zar"/>
                <w:b w:val="0"/>
                <w:sz w:val="17"/>
              </w:rPr>
              <w:t>2</w:t>
            </w:r>
          </w:p>
        </w:tc>
        <w:tc>
          <w:tcPr>
            <w:tcW w:type="dxa" w:w="3289"/>
          </w:tcPr>
          <w:p>
            <w:pPr>
              <w:spacing w:after="40"/>
              <w:jc w:val="right"/>
            </w:pPr>
            <w:r/>
            <w:r>
              <w:rPr>
                <w:rFonts w:ascii="B Zar" w:hAnsi="B Zar"/>
                <w:b w:val="0"/>
                <w:sz w:val="17"/>
              </w:rPr>
              <w:t>تعریف وضعیت در استاندارد داخلی</w:t>
            </w:r>
          </w:p>
        </w:tc>
      </w:tr>
      <w:tr>
        <w:tc>
          <w:tcPr>
            <w:tcW w:type="dxa" w:w="3289"/>
          </w:tcPr>
          <w:p>
            <w:pPr>
              <w:spacing w:after="40"/>
              <w:jc w:val="right"/>
            </w:pPr>
            <w:r/>
            <w:r>
              <w:rPr>
                <w:rFonts w:ascii="B Zar" w:hAnsi="B Zar"/>
                <w:b w:val="0"/>
                <w:sz w:val="17"/>
              </w:rPr>
              <w:t>متوقف / Pause</w:t>
            </w:r>
          </w:p>
        </w:tc>
        <w:tc>
          <w:tcPr>
            <w:tcW w:type="dxa" w:w="3289"/>
          </w:tcPr>
          <w:p>
            <w:pPr>
              <w:spacing w:after="40"/>
              <w:jc w:val="right"/>
            </w:pPr>
            <w:r/>
            <w:r>
              <w:rPr>
                <w:rFonts w:ascii="B Zar" w:hAnsi="B Zar"/>
                <w:b w:val="0"/>
                <w:sz w:val="17"/>
              </w:rPr>
              <w:t>3</w:t>
            </w:r>
          </w:p>
        </w:tc>
        <w:tc>
          <w:tcPr>
            <w:tcW w:type="dxa" w:w="3289"/>
          </w:tcPr>
          <w:p>
            <w:pPr>
              <w:spacing w:after="40"/>
              <w:jc w:val="right"/>
            </w:pPr>
            <w:r/>
            <w:r>
              <w:rPr>
                <w:rFonts w:ascii="B Zar" w:hAnsi="B Zar"/>
                <w:b w:val="0"/>
                <w:sz w:val="17"/>
              </w:rPr>
              <w:t>تعریف وضعیت در استاندارد داخلی</w:t>
            </w:r>
          </w:p>
        </w:tc>
      </w:tr>
      <w:tr>
        <w:tc>
          <w:tcPr>
            <w:tcW w:type="dxa" w:w="3289"/>
          </w:tcPr>
          <w:p>
            <w:pPr>
              <w:spacing w:after="40"/>
              <w:jc w:val="right"/>
            </w:pPr>
            <w:r/>
            <w:r>
              <w:rPr>
                <w:rFonts w:ascii="B Zar" w:hAnsi="B Zar"/>
                <w:b w:val="0"/>
                <w:sz w:val="17"/>
              </w:rPr>
              <w:t>اولویت پایین</w:t>
            </w:r>
          </w:p>
        </w:tc>
        <w:tc>
          <w:tcPr>
            <w:tcW w:type="dxa" w:w="3289"/>
          </w:tcPr>
          <w:p>
            <w:pPr>
              <w:spacing w:after="40"/>
              <w:jc w:val="right"/>
            </w:pPr>
            <w:r/>
            <w:r>
              <w:rPr>
                <w:rFonts w:ascii="B Zar" w:hAnsi="B Zar"/>
                <w:b w:val="0"/>
                <w:sz w:val="17"/>
              </w:rPr>
              <w:t>1</w:t>
            </w:r>
          </w:p>
        </w:tc>
        <w:tc>
          <w:tcPr>
            <w:tcW w:type="dxa" w:w="3289"/>
          </w:tcPr>
          <w:p>
            <w:pPr>
              <w:spacing w:after="40"/>
              <w:jc w:val="right"/>
            </w:pPr>
            <w:r/>
            <w:r>
              <w:rPr>
                <w:rFonts w:ascii="B Zar" w:hAnsi="B Zar"/>
                <w:b w:val="0"/>
                <w:sz w:val="17"/>
              </w:rPr>
              <w:t>تعریف وضعیت در استاندارد داخلی</w:t>
            </w:r>
          </w:p>
        </w:tc>
      </w:tr>
      <w:tr>
        <w:tc>
          <w:tcPr>
            <w:tcW w:type="dxa" w:w="3289"/>
          </w:tcPr>
          <w:p>
            <w:pPr>
              <w:spacing w:after="40"/>
              <w:jc w:val="right"/>
            </w:pPr>
            <w:r/>
            <w:r>
              <w:rPr>
                <w:rFonts w:ascii="B Zar" w:hAnsi="B Zar"/>
                <w:b w:val="0"/>
                <w:sz w:val="17"/>
              </w:rPr>
              <w:t>رد / آرشیوی</w:t>
            </w:r>
          </w:p>
        </w:tc>
        <w:tc>
          <w:tcPr>
            <w:tcW w:type="dxa" w:w="3289"/>
          </w:tcPr>
          <w:p>
            <w:pPr>
              <w:spacing w:after="40"/>
              <w:jc w:val="right"/>
            </w:pPr>
            <w:r/>
            <w:r>
              <w:rPr>
                <w:rFonts w:ascii="B Zar" w:hAnsi="B Zar"/>
                <w:b w:val="0"/>
                <w:sz w:val="17"/>
              </w:rPr>
              <w:t>31</w:t>
            </w:r>
          </w:p>
        </w:tc>
        <w:tc>
          <w:tcPr>
            <w:tcW w:type="dxa" w:w="3289"/>
          </w:tcPr>
          <w:p>
            <w:pPr>
              <w:spacing w:after="40"/>
              <w:jc w:val="right"/>
            </w:pPr>
            <w:r/>
            <w:r>
              <w:rPr>
                <w:rFonts w:ascii="B Zar" w:hAnsi="B Zar"/>
                <w:b w:val="0"/>
                <w:sz w:val="17"/>
              </w:rPr>
              <w:t>تعریف وضعیت در استاندارد داخلی</w:t>
            </w:r>
          </w:p>
        </w:tc>
      </w:tr>
      <w:tr>
        <w:tc>
          <w:tcPr>
            <w:tcW w:type="dxa" w:w="3289"/>
          </w:tcPr>
          <w:p>
            <w:pPr>
              <w:spacing w:after="40"/>
              <w:jc w:val="right"/>
            </w:pPr>
            <w:r/>
            <w:r>
              <w:rPr>
                <w:rFonts w:ascii="B Zar" w:hAnsi="B Zar"/>
                <w:b w:val="0"/>
                <w:sz w:val="17"/>
              </w:rPr>
              <w:t>خارج از دامنه</w:t>
            </w:r>
          </w:p>
        </w:tc>
        <w:tc>
          <w:tcPr>
            <w:tcW w:type="dxa" w:w="3289"/>
          </w:tcPr>
          <w:p>
            <w:pPr>
              <w:spacing w:after="40"/>
              <w:jc w:val="right"/>
            </w:pPr>
            <w:r/>
            <w:r>
              <w:rPr>
                <w:rFonts w:ascii="B Zar" w:hAnsi="B Zar"/>
                <w:b w:val="0"/>
                <w:sz w:val="17"/>
              </w:rPr>
              <w:t>2</w:t>
            </w:r>
          </w:p>
        </w:tc>
        <w:tc>
          <w:tcPr>
            <w:tcW w:type="dxa" w:w="3289"/>
          </w:tcPr>
          <w:p>
            <w:pPr>
              <w:spacing w:after="40"/>
              <w:jc w:val="right"/>
            </w:pPr>
            <w:r/>
            <w:r>
              <w:rPr>
                <w:rFonts w:ascii="B Zar" w:hAnsi="B Zar"/>
                <w:b w:val="0"/>
                <w:sz w:val="17"/>
              </w:rPr>
              <w:t>تعریف وضعیت در استاندارد داخلی</w:t>
            </w:r>
          </w:p>
        </w:tc>
      </w:tr>
    </w:tbl>
    <w:p/>
    <w:p>
      <w:pPr>
        <w:spacing w:after="100" w:line="300" w:lineRule="auto"/>
        <w:jc w:val="right"/>
      </w:pPr>
      <w:r>
        <w:rPr>
          <w:rFonts w:ascii="B Zar" w:hAnsi="B Zar"/>
        </w:rPr>
        <w:t>شکل ۱ — توزیع وضعیت پرونده‌های موجود در نسخهٔ ۰٫۳</w:t>
      </w:r>
    </w:p>
    <w:p>
      <w:pPr>
        <w:jc w:val="center"/>
      </w:pPr>
      <w:r>
        <w:drawing>
          <wp:inline xmlns:a="http://schemas.openxmlformats.org/drawingml/2006/main" xmlns:pic="http://schemas.openxmlformats.org/drawingml/2006/picture">
            <wp:extent cx="5580000" cy="2999250"/>
            <wp:docPr id="1" name="Picture 1"/>
            <wp:cNvGraphicFramePr>
              <a:graphicFrameLocks noChangeAspect="1"/>
            </wp:cNvGraphicFramePr>
            <a:graphic>
              <a:graphicData uri="http://schemas.openxmlformats.org/drawingml/2006/picture">
                <pic:pic>
                  <pic:nvPicPr>
                    <pic:cNvPr id="0" name="portfolio_status_safe.png"/>
                    <pic:cNvPicPr/>
                  </pic:nvPicPr>
                  <pic:blipFill>
                    <a:blip r:embed="rId11"/>
                    <a:stretch>
                      <a:fillRect/>
                    </a:stretch>
                  </pic:blipFill>
                  <pic:spPr>
                    <a:xfrm>
                      <a:off x="0" y="0"/>
                      <a:ext cx="5580000" cy="2999250"/>
                    </a:xfrm>
                    <a:prstGeom prst="rect"/>
                  </pic:spPr>
                </pic:pic>
              </a:graphicData>
            </a:graphic>
          </wp:inline>
        </w:drawing>
      </w:r>
    </w:p>
    <w:p>
      <w:pPr>
        <w:spacing w:after="100" w:line="300" w:lineRule="auto"/>
        <w:jc w:val="right"/>
      </w:pPr>
      <w:r>
        <w:rPr>
          <w:rFonts w:ascii="B Zar" w:hAnsi="B Zar"/>
        </w:rPr>
        <w:t>یادداشت: این نمودار اندازهٔ بازار یا احتمال موفقیت را نشان نمی‌دهد؛ صرفاً شمارش وضعیت‌های ثبت‌شده در دفتر پژوهش است.</w:t>
      </w:r>
    </w:p>
    <w:p>
      <w:pPr>
        <w:pStyle w:val="Heading2"/>
        <w:spacing w:before="200" w:after="120"/>
        <w:jc w:val="right"/>
      </w:pPr>
      <w:r>
        <w:rPr>
          <w:rFonts w:ascii="B Zar" w:hAnsi="B Zar"/>
        </w:rPr>
        <w:t>۵-۱. مسیرهای فعال و فرضیه‌های نیازمند پژوهش عمیق</w:t>
      </w:r>
    </w:p>
    <w:tbl>
      <w:tblPr>
        <w:tblStyle w:val="TableGrid"/>
        <w:tblW w:type="auto" w:w="0"/>
        <w:tblLayout w:type="autofit"/>
        <w:tblLook w:firstColumn="1" w:firstRow="1" w:lastColumn="0" w:lastRow="0" w:noHBand="0" w:noVBand="1" w:val="04A0"/>
      </w:tblPr>
      <w:tblGrid>
        <w:gridCol w:w="1973"/>
        <w:gridCol w:w="1973"/>
        <w:gridCol w:w="1973"/>
        <w:gridCol w:w="1973"/>
        <w:gridCol w:w="1973"/>
      </w:tblGrid>
      <w:tr>
        <w:tc>
          <w:tcPr>
            <w:tcW w:type="dxa" w:w="1973"/>
          </w:tcPr>
          <w:p>
            <w:pPr>
              <w:spacing w:after="40"/>
              <w:jc w:val="right"/>
            </w:pPr>
            <w:r/>
            <w:r>
              <w:rPr>
                <w:rFonts w:ascii="B Zar" w:hAnsi="B Zar"/>
                <w:b/>
                <w:sz w:val="17"/>
              </w:rPr>
              <w:t>کد</w:t>
            </w:r>
          </w:p>
        </w:tc>
        <w:tc>
          <w:tcPr>
            <w:tcW w:type="dxa" w:w="1973"/>
          </w:tcPr>
          <w:p>
            <w:pPr>
              <w:spacing w:after="40"/>
              <w:jc w:val="right"/>
            </w:pPr>
            <w:r/>
            <w:r>
              <w:rPr>
                <w:rFonts w:ascii="B Zar" w:hAnsi="B Zar"/>
                <w:b/>
                <w:sz w:val="17"/>
              </w:rPr>
              <w:t>مسیر / محصول</w:t>
            </w:r>
          </w:p>
        </w:tc>
        <w:tc>
          <w:tcPr>
            <w:tcW w:type="dxa" w:w="1973"/>
          </w:tcPr>
          <w:p>
            <w:pPr>
              <w:spacing w:after="40"/>
              <w:jc w:val="right"/>
            </w:pPr>
            <w:r/>
            <w:r>
              <w:rPr>
                <w:rFonts w:ascii="B Zar" w:hAnsi="B Zar"/>
                <w:b/>
                <w:sz w:val="17"/>
              </w:rPr>
              <w:t>بازار</w:t>
            </w:r>
          </w:p>
        </w:tc>
        <w:tc>
          <w:tcPr>
            <w:tcW w:type="dxa" w:w="1973"/>
          </w:tcPr>
          <w:p>
            <w:pPr>
              <w:spacing w:after="40"/>
              <w:jc w:val="right"/>
            </w:pPr>
            <w:r/>
            <w:r>
              <w:rPr>
                <w:rFonts w:ascii="B Zar" w:hAnsi="B Zar"/>
                <w:b/>
                <w:sz w:val="17"/>
              </w:rPr>
              <w:t>تصمیم فعلی</w:t>
            </w:r>
          </w:p>
        </w:tc>
        <w:tc>
          <w:tcPr>
            <w:tcW w:type="dxa" w:w="1973"/>
          </w:tcPr>
          <w:p>
            <w:pPr>
              <w:spacing w:after="40"/>
              <w:jc w:val="right"/>
            </w:pPr>
            <w:r/>
            <w:r>
              <w:rPr>
                <w:rFonts w:ascii="B Zar" w:hAnsi="B Zar"/>
                <w:b/>
                <w:sz w:val="17"/>
              </w:rPr>
              <w:t>وضعیت در گزارش جامع</w:t>
            </w:r>
          </w:p>
        </w:tc>
      </w:tr>
      <w:tr>
        <w:tc>
          <w:tcPr>
            <w:tcW w:type="dxa" w:w="1973"/>
          </w:tcPr>
          <w:p>
            <w:pPr>
              <w:spacing w:after="40"/>
              <w:jc w:val="right"/>
            </w:pPr>
            <w:r/>
            <w:r>
              <w:rPr>
                <w:rFonts w:ascii="B Zar" w:hAnsi="B Zar"/>
                <w:b w:val="0"/>
                <w:sz w:val="17"/>
              </w:rPr>
              <w:t>F-01</w:t>
            </w:r>
          </w:p>
        </w:tc>
        <w:tc>
          <w:tcPr>
            <w:tcW w:type="dxa" w:w="1973"/>
          </w:tcPr>
          <w:p>
            <w:pPr>
              <w:spacing w:after="40"/>
              <w:jc w:val="right"/>
            </w:pPr>
            <w:r/>
            <w:r>
              <w:rPr>
                <w:rFonts w:ascii="B Zar" w:hAnsi="B Zar"/>
                <w:b w:val="0"/>
                <w:sz w:val="17"/>
              </w:rPr>
              <w:t>مدیریت گردش نمونهٔ لباس و Creator Seeding</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فعال برای اعتبارسنجی</w:t>
            </w:r>
          </w:p>
        </w:tc>
        <w:tc>
          <w:tcPr>
            <w:tcW w:type="dxa" w:w="1973"/>
          </w:tcPr>
          <w:p>
            <w:pPr>
              <w:spacing w:after="40"/>
              <w:jc w:val="right"/>
            </w:pPr>
            <w:r/>
            <w:r>
              <w:rPr>
                <w:rFonts w:ascii="B Zar" w:hAnsi="B Zar"/>
                <w:b w:val="0"/>
                <w:sz w:val="17"/>
              </w:rPr>
              <w:t>پروندهٔ عمیق نسخهٔ ۰٫۲</w:t>
            </w:r>
          </w:p>
        </w:tc>
      </w:tr>
      <w:tr>
        <w:tc>
          <w:tcPr>
            <w:tcW w:type="dxa" w:w="1973"/>
          </w:tcPr>
          <w:p>
            <w:pPr>
              <w:spacing w:after="40"/>
              <w:jc w:val="right"/>
            </w:pPr>
            <w:r/>
            <w:r>
              <w:rPr>
                <w:rFonts w:ascii="B Zar" w:hAnsi="B Zar"/>
                <w:b w:val="0"/>
                <w:sz w:val="17"/>
              </w:rPr>
              <w:t>F-02</w:t>
            </w:r>
          </w:p>
        </w:tc>
        <w:tc>
          <w:tcPr>
            <w:tcW w:type="dxa" w:w="1973"/>
          </w:tcPr>
          <w:p>
            <w:pPr>
              <w:spacing w:after="40"/>
              <w:jc w:val="right"/>
            </w:pPr>
            <w:r/>
            <w:r>
              <w:rPr>
                <w:rFonts w:ascii="B Zar" w:hAnsi="B Zar"/>
                <w:b w:val="0"/>
                <w:sz w:val="17"/>
              </w:rPr>
              <w:t>تداوم لباس و مدیریت دارایی برای فیلم، سریال و تبلیغات</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فعال برای اعتبارسنجی</w:t>
            </w:r>
          </w:p>
        </w:tc>
        <w:tc>
          <w:tcPr>
            <w:tcW w:type="dxa" w:w="1973"/>
          </w:tcPr>
          <w:p>
            <w:pPr>
              <w:spacing w:after="40"/>
              <w:jc w:val="right"/>
            </w:pPr>
            <w:r/>
            <w:r>
              <w:rPr>
                <w:rFonts w:ascii="B Zar" w:hAnsi="B Zar"/>
                <w:b w:val="0"/>
                <w:sz w:val="17"/>
              </w:rPr>
              <w:t>پروندهٔ عمیق نسخهٔ ۰٫۲</w:t>
            </w:r>
          </w:p>
        </w:tc>
      </w:tr>
      <w:tr>
        <w:tc>
          <w:tcPr>
            <w:tcW w:type="dxa" w:w="1973"/>
          </w:tcPr>
          <w:p>
            <w:pPr>
              <w:spacing w:after="40"/>
              <w:jc w:val="right"/>
            </w:pPr>
            <w:r/>
            <w:r>
              <w:rPr>
                <w:rFonts w:ascii="B Zar" w:hAnsi="B Zar"/>
                <w:b w:val="0"/>
                <w:sz w:val="17"/>
              </w:rPr>
              <w:t>F-03</w:t>
            </w:r>
          </w:p>
        </w:tc>
        <w:tc>
          <w:tcPr>
            <w:tcW w:type="dxa" w:w="1973"/>
          </w:tcPr>
          <w:p>
            <w:pPr>
              <w:spacing w:after="40"/>
              <w:jc w:val="right"/>
            </w:pPr>
            <w:r/>
            <w:r>
              <w:rPr>
                <w:rFonts w:ascii="B Zar" w:hAnsi="B Zar"/>
                <w:b w:val="0"/>
                <w:sz w:val="17"/>
              </w:rPr>
              <w:t>Tech Pack → تأیید نمونه → قفل انتشار تولید انبوه</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Watch / نیازمند اثبات</w:t>
            </w:r>
          </w:p>
        </w:tc>
        <w:tc>
          <w:tcPr>
            <w:tcW w:type="dxa" w:w="1973"/>
          </w:tcPr>
          <w:p>
            <w:pPr>
              <w:spacing w:after="40"/>
              <w:jc w:val="right"/>
            </w:pPr>
            <w:r/>
            <w:r>
              <w:rPr>
                <w:rFonts w:ascii="B Zar" w:hAnsi="B Zar"/>
                <w:b w:val="0"/>
                <w:sz w:val="17"/>
              </w:rPr>
              <w:t>پروندهٔ عمیق نسخهٔ ۰٫۲</w:t>
            </w:r>
          </w:p>
        </w:tc>
      </w:tr>
      <w:tr>
        <w:tc>
          <w:tcPr>
            <w:tcW w:type="dxa" w:w="1973"/>
          </w:tcPr>
          <w:p>
            <w:pPr>
              <w:spacing w:after="40"/>
              <w:jc w:val="right"/>
            </w:pPr>
            <w:r/>
            <w:r>
              <w:rPr>
                <w:rFonts w:ascii="B Zar" w:hAnsi="B Zar"/>
                <w:b w:val="0"/>
                <w:sz w:val="17"/>
              </w:rPr>
              <w:t>F-04</w:t>
            </w:r>
          </w:p>
        </w:tc>
        <w:tc>
          <w:tcPr>
            <w:tcW w:type="dxa" w:w="1973"/>
          </w:tcPr>
          <w:p>
            <w:pPr>
              <w:spacing w:after="40"/>
              <w:jc w:val="right"/>
            </w:pPr>
            <w:r/>
            <w:r>
              <w:rPr>
                <w:rFonts w:ascii="B Zar" w:hAnsi="B Zar"/>
                <w:b w:val="0"/>
                <w:sz w:val="17"/>
              </w:rPr>
              <w:t>اصالت‌سنجی مستقل پوشاک/اسنیکر برند پیش از معامله</w:t>
            </w:r>
          </w:p>
        </w:tc>
        <w:tc>
          <w:tcPr>
            <w:tcW w:type="dxa" w:w="1973"/>
          </w:tcPr>
          <w:p>
            <w:pPr>
              <w:spacing w:after="40"/>
              <w:jc w:val="right"/>
            </w:pPr>
            <w:r/>
            <w:r>
              <w:rPr>
                <w:rFonts w:ascii="B Zar" w:hAnsi="B Zar"/>
                <w:b w:val="0"/>
                <w:sz w:val="17"/>
              </w:rPr>
              <w:t>B2C</w:t>
            </w:r>
          </w:p>
        </w:tc>
        <w:tc>
          <w:tcPr>
            <w:tcW w:type="dxa" w:w="1973"/>
          </w:tcPr>
          <w:p>
            <w:pPr>
              <w:spacing w:after="40"/>
              <w:jc w:val="right"/>
            </w:pPr>
            <w:r/>
            <w:r>
              <w:rPr>
                <w:rFonts w:ascii="B Zar" w:hAnsi="B Zar"/>
                <w:b w:val="0"/>
                <w:sz w:val="17"/>
              </w:rPr>
              <w:t>Watch / نیازمند اثبات</w:t>
            </w:r>
          </w:p>
        </w:tc>
        <w:tc>
          <w:tcPr>
            <w:tcW w:type="dxa" w:w="1973"/>
          </w:tcPr>
          <w:p>
            <w:pPr>
              <w:spacing w:after="40"/>
              <w:jc w:val="right"/>
            </w:pPr>
            <w:r/>
            <w:r>
              <w:rPr>
                <w:rFonts w:ascii="B Zar" w:hAnsi="B Zar"/>
                <w:b w:val="0"/>
                <w:sz w:val="17"/>
              </w:rPr>
              <w:t>پروندهٔ عمیق نسخهٔ ۰٫۳</w:t>
            </w:r>
          </w:p>
        </w:tc>
      </w:tr>
      <w:tr>
        <w:tc>
          <w:tcPr>
            <w:tcW w:type="dxa" w:w="1973"/>
          </w:tcPr>
          <w:p>
            <w:pPr>
              <w:spacing w:after="40"/>
              <w:jc w:val="right"/>
            </w:pPr>
            <w:r/>
            <w:r>
              <w:rPr>
                <w:rFonts w:ascii="B Zar" w:hAnsi="B Zar"/>
                <w:b w:val="0"/>
                <w:sz w:val="17"/>
              </w:rPr>
              <w:t>F-05</w:t>
            </w:r>
          </w:p>
        </w:tc>
        <w:tc>
          <w:tcPr>
            <w:tcW w:type="dxa" w:w="1973"/>
          </w:tcPr>
          <w:p>
            <w:pPr>
              <w:spacing w:after="40"/>
              <w:jc w:val="right"/>
            </w:pPr>
            <w:r/>
            <w:r>
              <w:rPr>
                <w:rFonts w:ascii="B Zar" w:hAnsi="B Zar"/>
                <w:b w:val="0"/>
                <w:sz w:val="17"/>
              </w:rPr>
              <w:t>اجرای Visual Merchandising چندشعبه‌ای</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 / آرشیوی (desk)</w:t>
            </w:r>
          </w:p>
        </w:tc>
        <w:tc>
          <w:tcPr>
            <w:tcW w:type="dxa" w:w="1973"/>
          </w:tcPr>
          <w:p>
            <w:pPr>
              <w:spacing w:after="40"/>
              <w:jc w:val="right"/>
            </w:pPr>
            <w:r/>
            <w:r>
              <w:rPr>
                <w:rFonts w:ascii="B Zar" w:hAnsi="B Zar"/>
                <w:b w:val="0"/>
                <w:sz w:val="17"/>
              </w:rPr>
              <w:t>پروندهٔ عمیق نسخهٔ ۰٫۳؛ از pipeline فعال خارج شد.</w:t>
            </w:r>
          </w:p>
        </w:tc>
      </w:tr>
    </w:tbl>
    <w:p/>
    <w:p>
      <w:pPr>
        <w:pStyle w:val="Heading2"/>
        <w:spacing w:before="200" w:after="120"/>
        <w:jc w:val="right"/>
      </w:pPr>
      <w:r>
        <w:rPr>
          <w:rFonts w:ascii="B Zar" w:hAnsi="B Zar"/>
        </w:rPr>
        <w:t>۵-۲. مسیرهای متوقف‌شده به درخواست کاربر</w:t>
      </w:r>
    </w:p>
    <w:tbl>
      <w:tblPr>
        <w:tblStyle w:val="TableGrid"/>
        <w:tblW w:type="auto" w:w="0"/>
        <w:tblLayout w:type="autofit"/>
        <w:tblLook w:firstColumn="1" w:firstRow="1" w:lastColumn="0" w:lastRow="0" w:noHBand="0" w:noVBand="1" w:val="04A0"/>
      </w:tblPr>
      <w:tblGrid>
        <w:gridCol w:w="1973"/>
        <w:gridCol w:w="1973"/>
        <w:gridCol w:w="1973"/>
        <w:gridCol w:w="1973"/>
        <w:gridCol w:w="1973"/>
      </w:tblGrid>
      <w:tr>
        <w:tc>
          <w:tcPr>
            <w:tcW w:type="dxa" w:w="1973"/>
          </w:tcPr>
          <w:p>
            <w:pPr>
              <w:spacing w:after="40"/>
              <w:jc w:val="right"/>
            </w:pPr>
            <w:r/>
            <w:r>
              <w:rPr>
                <w:rFonts w:ascii="B Zar" w:hAnsi="B Zar"/>
                <w:b/>
                <w:sz w:val="17"/>
              </w:rPr>
              <w:t>کد</w:t>
            </w:r>
          </w:p>
        </w:tc>
        <w:tc>
          <w:tcPr>
            <w:tcW w:type="dxa" w:w="1973"/>
          </w:tcPr>
          <w:p>
            <w:pPr>
              <w:spacing w:after="40"/>
              <w:jc w:val="right"/>
            </w:pPr>
            <w:r/>
            <w:r>
              <w:rPr>
                <w:rFonts w:ascii="B Zar" w:hAnsi="B Zar"/>
                <w:b/>
                <w:sz w:val="17"/>
              </w:rPr>
              <w:t>مسیر / محصول</w:t>
            </w:r>
          </w:p>
        </w:tc>
        <w:tc>
          <w:tcPr>
            <w:tcW w:type="dxa" w:w="1973"/>
          </w:tcPr>
          <w:p>
            <w:pPr>
              <w:spacing w:after="40"/>
              <w:jc w:val="right"/>
            </w:pPr>
            <w:r/>
            <w:r>
              <w:rPr>
                <w:rFonts w:ascii="B Zar" w:hAnsi="B Zar"/>
                <w:b/>
                <w:sz w:val="17"/>
              </w:rPr>
              <w:t>بازار</w:t>
            </w:r>
          </w:p>
        </w:tc>
        <w:tc>
          <w:tcPr>
            <w:tcW w:type="dxa" w:w="1973"/>
          </w:tcPr>
          <w:p>
            <w:pPr>
              <w:spacing w:after="40"/>
              <w:jc w:val="right"/>
            </w:pPr>
            <w:r/>
            <w:r>
              <w:rPr>
                <w:rFonts w:ascii="B Zar" w:hAnsi="B Zar"/>
                <w:b/>
                <w:sz w:val="17"/>
              </w:rPr>
              <w:t>تصمیم فعلی</w:t>
            </w:r>
          </w:p>
        </w:tc>
        <w:tc>
          <w:tcPr>
            <w:tcW w:type="dxa" w:w="1973"/>
          </w:tcPr>
          <w:p>
            <w:pPr>
              <w:spacing w:after="40"/>
              <w:jc w:val="right"/>
            </w:pPr>
            <w:r/>
            <w:r>
              <w:rPr>
                <w:rFonts w:ascii="B Zar" w:hAnsi="B Zar"/>
                <w:b/>
                <w:sz w:val="17"/>
              </w:rPr>
              <w:t>وضعیت در گزارش جامع</w:t>
            </w:r>
          </w:p>
        </w:tc>
      </w:tr>
      <w:tr>
        <w:tc>
          <w:tcPr>
            <w:tcW w:type="dxa" w:w="1973"/>
          </w:tcPr>
          <w:p>
            <w:pPr>
              <w:spacing w:after="40"/>
              <w:jc w:val="right"/>
            </w:pPr>
            <w:r/>
            <w:r>
              <w:rPr>
                <w:rFonts w:ascii="B Zar" w:hAnsi="B Zar"/>
                <w:b w:val="0"/>
                <w:sz w:val="17"/>
              </w:rPr>
              <w:t>F-07</w:t>
            </w:r>
          </w:p>
        </w:tc>
        <w:tc>
          <w:tcPr>
            <w:tcW w:type="dxa" w:w="1973"/>
          </w:tcPr>
          <w:p>
            <w:pPr>
              <w:spacing w:after="40"/>
              <w:jc w:val="right"/>
            </w:pPr>
            <w:r/>
            <w:r>
              <w:rPr>
                <w:rFonts w:ascii="B Zar" w:hAnsi="B Zar"/>
                <w:b w:val="0"/>
                <w:sz w:val="17"/>
              </w:rPr>
              <w:t>فشن‌گیم اجتماعی بومی</w:t>
            </w:r>
          </w:p>
        </w:tc>
        <w:tc>
          <w:tcPr>
            <w:tcW w:type="dxa" w:w="1973"/>
          </w:tcPr>
          <w:p>
            <w:pPr>
              <w:spacing w:after="40"/>
              <w:jc w:val="right"/>
            </w:pPr>
            <w:r/>
            <w:r>
              <w:rPr>
                <w:rFonts w:ascii="B Zar" w:hAnsi="B Zar"/>
                <w:b w:val="0"/>
                <w:sz w:val="17"/>
              </w:rPr>
              <w:t>B2C</w:t>
            </w:r>
          </w:p>
        </w:tc>
        <w:tc>
          <w:tcPr>
            <w:tcW w:type="dxa" w:w="1973"/>
          </w:tcPr>
          <w:p>
            <w:pPr>
              <w:spacing w:after="40"/>
              <w:jc w:val="right"/>
            </w:pPr>
            <w:r/>
            <w:r>
              <w:rPr>
                <w:rFonts w:ascii="B Zar" w:hAnsi="B Zar"/>
                <w:b w:val="0"/>
                <w:sz w:val="17"/>
              </w:rPr>
              <w:t>Pause به درخواست کاربر</w:t>
            </w:r>
          </w:p>
        </w:tc>
        <w:tc>
          <w:tcPr>
            <w:tcW w:type="dxa" w:w="1973"/>
          </w:tcPr>
          <w:p>
            <w:pPr>
              <w:spacing w:after="40"/>
              <w:jc w:val="right"/>
            </w:pPr>
            <w:r/>
            <w:r>
              <w:rPr>
                <w:rFonts w:ascii="B Zar" w:hAnsi="B Zar"/>
                <w:b w:val="0"/>
                <w:sz w:val="17"/>
              </w:rPr>
              <w:t>پروندهٔ آرشیوی؛ بازگشایی فقط با درخواست صریح</w:t>
            </w:r>
          </w:p>
        </w:tc>
      </w:tr>
      <w:tr>
        <w:tc>
          <w:tcPr>
            <w:tcW w:type="dxa" w:w="1973"/>
          </w:tcPr>
          <w:p>
            <w:pPr>
              <w:spacing w:after="40"/>
              <w:jc w:val="right"/>
            </w:pPr>
            <w:r/>
            <w:r>
              <w:rPr>
                <w:rFonts w:ascii="B Zar" w:hAnsi="B Zar"/>
                <w:b w:val="0"/>
                <w:sz w:val="17"/>
              </w:rPr>
              <w:t>F-08</w:t>
            </w:r>
          </w:p>
        </w:tc>
        <w:tc>
          <w:tcPr>
            <w:tcW w:type="dxa" w:w="1973"/>
          </w:tcPr>
          <w:p>
            <w:pPr>
              <w:spacing w:after="40"/>
              <w:jc w:val="right"/>
            </w:pPr>
            <w:r/>
            <w:r>
              <w:rPr>
                <w:rFonts w:ascii="B Zar" w:hAnsi="B Zar"/>
                <w:b w:val="0"/>
                <w:sz w:val="17"/>
              </w:rPr>
              <w:t>Sew-Along و Help Loop پروژه‌محور برای خیاطی خانگی</w:t>
            </w:r>
          </w:p>
        </w:tc>
        <w:tc>
          <w:tcPr>
            <w:tcW w:type="dxa" w:w="1973"/>
          </w:tcPr>
          <w:p>
            <w:pPr>
              <w:spacing w:after="40"/>
              <w:jc w:val="right"/>
            </w:pPr>
            <w:r/>
            <w:r>
              <w:rPr>
                <w:rFonts w:ascii="B Zar" w:hAnsi="B Zar"/>
                <w:b w:val="0"/>
                <w:sz w:val="17"/>
              </w:rPr>
              <w:t>B2C</w:t>
            </w:r>
          </w:p>
        </w:tc>
        <w:tc>
          <w:tcPr>
            <w:tcW w:type="dxa" w:w="1973"/>
          </w:tcPr>
          <w:p>
            <w:pPr>
              <w:spacing w:after="40"/>
              <w:jc w:val="right"/>
            </w:pPr>
            <w:r/>
            <w:r>
              <w:rPr>
                <w:rFonts w:ascii="B Zar" w:hAnsi="B Zar"/>
                <w:b w:val="0"/>
                <w:sz w:val="17"/>
              </w:rPr>
              <w:t>Pause به درخواست کاربر</w:t>
            </w:r>
          </w:p>
        </w:tc>
        <w:tc>
          <w:tcPr>
            <w:tcW w:type="dxa" w:w="1973"/>
          </w:tcPr>
          <w:p>
            <w:pPr>
              <w:spacing w:after="40"/>
              <w:jc w:val="right"/>
            </w:pPr>
            <w:r/>
            <w:r>
              <w:rPr>
                <w:rFonts w:ascii="B Zar" w:hAnsi="B Zar"/>
                <w:b w:val="0"/>
                <w:sz w:val="17"/>
              </w:rPr>
              <w:t>پروندهٔ آرشیوی؛ بازگشایی فقط با درخواست صریح</w:t>
            </w:r>
          </w:p>
        </w:tc>
      </w:tr>
      <w:tr>
        <w:tc>
          <w:tcPr>
            <w:tcW w:type="dxa" w:w="1973"/>
          </w:tcPr>
          <w:p>
            <w:pPr>
              <w:spacing w:after="40"/>
              <w:jc w:val="right"/>
            </w:pPr>
            <w:r/>
            <w:r>
              <w:rPr>
                <w:rFonts w:ascii="B Zar" w:hAnsi="B Zar"/>
                <w:b w:val="0"/>
                <w:sz w:val="17"/>
              </w:rPr>
              <w:t>F-09</w:t>
            </w:r>
          </w:p>
        </w:tc>
        <w:tc>
          <w:tcPr>
            <w:tcW w:type="dxa" w:w="1973"/>
          </w:tcPr>
          <w:p>
            <w:pPr>
              <w:spacing w:after="40"/>
              <w:jc w:val="right"/>
            </w:pPr>
            <w:r/>
            <w:r>
              <w:rPr>
                <w:rFonts w:ascii="B Zar" w:hAnsi="B Zar"/>
                <w:b w:val="0"/>
                <w:sz w:val="17"/>
              </w:rPr>
              <w:t>Brief → Critique → Revision برای طراحان نوپا</w:t>
            </w:r>
          </w:p>
        </w:tc>
        <w:tc>
          <w:tcPr>
            <w:tcW w:type="dxa" w:w="1973"/>
          </w:tcPr>
          <w:p>
            <w:pPr>
              <w:spacing w:after="40"/>
              <w:jc w:val="right"/>
            </w:pPr>
            <w:r/>
            <w:r>
              <w:rPr>
                <w:rFonts w:ascii="B Zar" w:hAnsi="B Zar"/>
                <w:b w:val="0"/>
                <w:sz w:val="17"/>
              </w:rPr>
              <w:t>B2C/B2B</w:t>
            </w:r>
          </w:p>
        </w:tc>
        <w:tc>
          <w:tcPr>
            <w:tcW w:type="dxa" w:w="1973"/>
          </w:tcPr>
          <w:p>
            <w:pPr>
              <w:spacing w:after="40"/>
              <w:jc w:val="right"/>
            </w:pPr>
            <w:r/>
            <w:r>
              <w:rPr>
                <w:rFonts w:ascii="B Zar" w:hAnsi="B Zar"/>
                <w:b w:val="0"/>
                <w:sz w:val="17"/>
              </w:rPr>
              <w:t>Pause به درخواست کاربر</w:t>
            </w:r>
          </w:p>
        </w:tc>
        <w:tc>
          <w:tcPr>
            <w:tcW w:type="dxa" w:w="1973"/>
          </w:tcPr>
          <w:p>
            <w:pPr>
              <w:spacing w:after="40"/>
              <w:jc w:val="right"/>
            </w:pPr>
            <w:r/>
            <w:r>
              <w:rPr>
                <w:rFonts w:ascii="B Zar" w:hAnsi="B Zar"/>
                <w:b w:val="0"/>
                <w:sz w:val="17"/>
              </w:rPr>
              <w:t>پروندهٔ آرشیوی؛ بازگشایی فقط با درخواست صریح</w:t>
            </w:r>
          </w:p>
        </w:tc>
      </w:tr>
    </w:tbl>
    <w:p/>
    <w:p>
      <w:pPr>
        <w:pStyle w:val="Heading2"/>
        <w:spacing w:before="200" w:after="120"/>
        <w:jc w:val="right"/>
      </w:pPr>
      <w:r>
        <w:rPr>
          <w:rFonts w:ascii="B Zar" w:hAnsi="B Zar"/>
        </w:rPr>
        <w:t>۵-۳. مسیرهای محصول و تولید که در وضعیت آرشیوی/خارج از دامنه‌اند</w:t>
      </w:r>
    </w:p>
    <w:tbl>
      <w:tblPr>
        <w:tblStyle w:val="TableGrid"/>
        <w:tblW w:type="auto" w:w="0"/>
        <w:tblLayout w:type="autofit"/>
        <w:tblLook w:firstColumn="1" w:firstRow="1" w:lastColumn="0" w:lastRow="0" w:noHBand="0" w:noVBand="1" w:val="04A0"/>
      </w:tblPr>
      <w:tblGrid>
        <w:gridCol w:w="1973"/>
        <w:gridCol w:w="1973"/>
        <w:gridCol w:w="1973"/>
        <w:gridCol w:w="1973"/>
        <w:gridCol w:w="1973"/>
      </w:tblGrid>
      <w:tr>
        <w:tc>
          <w:tcPr>
            <w:tcW w:type="dxa" w:w="1973"/>
          </w:tcPr>
          <w:p>
            <w:pPr>
              <w:spacing w:after="40"/>
              <w:jc w:val="right"/>
            </w:pPr>
            <w:r/>
            <w:r>
              <w:rPr>
                <w:rFonts w:ascii="B Zar" w:hAnsi="B Zar"/>
                <w:b/>
                <w:sz w:val="17"/>
              </w:rPr>
              <w:t>کد</w:t>
            </w:r>
          </w:p>
        </w:tc>
        <w:tc>
          <w:tcPr>
            <w:tcW w:type="dxa" w:w="1973"/>
          </w:tcPr>
          <w:p>
            <w:pPr>
              <w:spacing w:after="40"/>
              <w:jc w:val="right"/>
            </w:pPr>
            <w:r/>
            <w:r>
              <w:rPr>
                <w:rFonts w:ascii="B Zar" w:hAnsi="B Zar"/>
                <w:b/>
                <w:sz w:val="17"/>
              </w:rPr>
              <w:t>مسیر / محصول</w:t>
            </w:r>
          </w:p>
        </w:tc>
        <w:tc>
          <w:tcPr>
            <w:tcW w:type="dxa" w:w="1973"/>
          </w:tcPr>
          <w:p>
            <w:pPr>
              <w:spacing w:after="40"/>
              <w:jc w:val="right"/>
            </w:pPr>
            <w:r/>
            <w:r>
              <w:rPr>
                <w:rFonts w:ascii="B Zar" w:hAnsi="B Zar"/>
                <w:b/>
                <w:sz w:val="17"/>
              </w:rPr>
              <w:t>بازار</w:t>
            </w:r>
          </w:p>
        </w:tc>
        <w:tc>
          <w:tcPr>
            <w:tcW w:type="dxa" w:w="1973"/>
          </w:tcPr>
          <w:p>
            <w:pPr>
              <w:spacing w:after="40"/>
              <w:jc w:val="right"/>
            </w:pPr>
            <w:r/>
            <w:r>
              <w:rPr>
                <w:rFonts w:ascii="B Zar" w:hAnsi="B Zar"/>
                <w:b/>
                <w:sz w:val="17"/>
              </w:rPr>
              <w:t>تصمیم فعلی</w:t>
            </w:r>
          </w:p>
        </w:tc>
        <w:tc>
          <w:tcPr>
            <w:tcW w:type="dxa" w:w="1973"/>
          </w:tcPr>
          <w:p>
            <w:pPr>
              <w:spacing w:after="40"/>
              <w:jc w:val="right"/>
            </w:pPr>
            <w:r/>
            <w:r>
              <w:rPr>
                <w:rFonts w:ascii="B Zar" w:hAnsi="B Zar"/>
                <w:b/>
                <w:sz w:val="17"/>
              </w:rPr>
              <w:t>وضعیت در گزارش جامع</w:t>
            </w:r>
          </w:p>
        </w:tc>
      </w:tr>
      <w:tr>
        <w:tc>
          <w:tcPr>
            <w:tcW w:type="dxa" w:w="1973"/>
          </w:tcPr>
          <w:p>
            <w:pPr>
              <w:spacing w:after="40"/>
              <w:jc w:val="right"/>
            </w:pPr>
            <w:r/>
            <w:r>
              <w:rPr>
                <w:rFonts w:ascii="B Zar" w:hAnsi="B Zar"/>
                <w:b w:val="0"/>
                <w:sz w:val="17"/>
              </w:rPr>
              <w:t>F-10</w:t>
            </w:r>
          </w:p>
        </w:tc>
        <w:tc>
          <w:tcPr>
            <w:tcW w:type="dxa" w:w="1973"/>
          </w:tcPr>
          <w:p>
            <w:pPr>
              <w:spacing w:after="40"/>
              <w:jc w:val="right"/>
            </w:pPr>
            <w:r/>
            <w:r>
              <w:rPr>
                <w:rFonts w:ascii="B Zar" w:hAnsi="B Zar"/>
                <w:b w:val="0"/>
                <w:sz w:val="17"/>
              </w:rPr>
              <w:t>CAD/3D و الگوسازی دیجیتال عمومی</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F-11</w:t>
            </w:r>
          </w:p>
        </w:tc>
        <w:tc>
          <w:tcPr>
            <w:tcW w:type="dxa" w:w="1973"/>
          </w:tcPr>
          <w:p>
            <w:pPr>
              <w:spacing w:after="40"/>
              <w:jc w:val="right"/>
            </w:pPr>
            <w:r/>
            <w:r>
              <w:rPr>
                <w:rFonts w:ascii="B Zar" w:hAnsi="B Zar"/>
                <w:b w:val="0"/>
                <w:sz w:val="17"/>
              </w:rPr>
              <w:t>PLM/ERP عمومی فشن و design-to-production suite</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F-12</w:t>
            </w:r>
          </w:p>
        </w:tc>
        <w:tc>
          <w:tcPr>
            <w:tcW w:type="dxa" w:w="1973"/>
          </w:tcPr>
          <w:p>
            <w:pPr>
              <w:spacing w:after="40"/>
              <w:jc w:val="right"/>
            </w:pPr>
            <w:r/>
            <w:r>
              <w:rPr>
                <w:rFonts w:ascii="B Zar" w:hAnsi="B Zar"/>
                <w:b w:val="0"/>
                <w:sz w:val="17"/>
              </w:rPr>
              <w:t>سایزدهی و پرو مجازی عمومی</w:t>
            </w:r>
          </w:p>
        </w:tc>
        <w:tc>
          <w:tcPr>
            <w:tcW w:type="dxa" w:w="1973"/>
          </w:tcPr>
          <w:p>
            <w:pPr>
              <w:spacing w:after="40"/>
              <w:jc w:val="right"/>
            </w:pPr>
            <w:r/>
            <w:r>
              <w:rPr>
                <w:rFonts w:ascii="B Zar" w:hAnsi="B Zar"/>
                <w:b w:val="0"/>
                <w:sz w:val="17"/>
              </w:rPr>
              <w:t>B2C/B2B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F-13</w:t>
            </w:r>
          </w:p>
        </w:tc>
        <w:tc>
          <w:tcPr>
            <w:tcW w:type="dxa" w:w="1973"/>
          </w:tcPr>
          <w:p>
            <w:pPr>
              <w:spacing w:after="40"/>
              <w:jc w:val="right"/>
            </w:pPr>
            <w:r/>
            <w:r>
              <w:rPr>
                <w:rFonts w:ascii="B Zar" w:hAnsi="B Zar"/>
                <w:b w:val="0"/>
                <w:sz w:val="17"/>
              </w:rPr>
              <w:t>رنگ، lab-dip و تأیید رنگ پارچه</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F-14</w:t>
            </w:r>
          </w:p>
        </w:tc>
        <w:tc>
          <w:tcPr>
            <w:tcW w:type="dxa" w:w="1973"/>
          </w:tcPr>
          <w:p>
            <w:pPr>
              <w:spacing w:after="40"/>
              <w:jc w:val="right"/>
            </w:pPr>
            <w:r/>
            <w:r>
              <w:rPr>
                <w:rFonts w:ascii="B Zar" w:hAnsi="B Zar"/>
                <w:b w:val="0"/>
                <w:sz w:val="17"/>
              </w:rPr>
              <w:t>اجرای خط دوخت، WIP، barcode و line balancing</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F-15</w:t>
            </w:r>
          </w:p>
        </w:tc>
        <w:tc>
          <w:tcPr>
            <w:tcW w:type="dxa" w:w="1973"/>
          </w:tcPr>
          <w:p>
            <w:pPr>
              <w:spacing w:after="40"/>
              <w:jc w:val="right"/>
            </w:pPr>
            <w:r/>
            <w:r>
              <w:rPr>
                <w:rFonts w:ascii="B Zar" w:hAnsi="B Zar"/>
                <w:b w:val="0"/>
                <w:sz w:val="17"/>
              </w:rPr>
              <w:t>QC/AQL/CAPA و کنترل کیفیت عمومی پوشاک</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F-16</w:t>
            </w:r>
          </w:p>
        </w:tc>
        <w:tc>
          <w:tcPr>
            <w:tcW w:type="dxa" w:w="1973"/>
          </w:tcPr>
          <w:p>
            <w:pPr>
              <w:spacing w:after="40"/>
              <w:jc w:val="right"/>
            </w:pPr>
            <w:r/>
            <w:r>
              <w:rPr>
                <w:rFonts w:ascii="B Zar" w:hAnsi="B Zar"/>
                <w:b w:val="0"/>
                <w:sz w:val="17"/>
              </w:rPr>
              <w:t>فروش الگوی دیجیتال و الگوسازی عمومی</w:t>
            </w:r>
          </w:p>
        </w:tc>
        <w:tc>
          <w:tcPr>
            <w:tcW w:type="dxa" w:w="1973"/>
          </w:tcPr>
          <w:p>
            <w:pPr>
              <w:spacing w:after="40"/>
              <w:jc w:val="right"/>
            </w:pPr>
            <w:r/>
            <w:r>
              <w:rPr>
                <w:rFonts w:ascii="B Zar" w:hAnsi="B Zar"/>
                <w:b w:val="0"/>
                <w:sz w:val="17"/>
              </w:rPr>
              <w:t>B2C/B2B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F-17</w:t>
            </w:r>
          </w:p>
        </w:tc>
        <w:tc>
          <w:tcPr>
            <w:tcW w:type="dxa" w:w="1973"/>
          </w:tcPr>
          <w:p>
            <w:pPr>
              <w:spacing w:after="40"/>
              <w:jc w:val="right"/>
            </w:pPr>
            <w:r/>
            <w:r>
              <w:rPr>
                <w:rFonts w:ascii="B Zar" w:hAnsi="B Zar"/>
                <w:b w:val="0"/>
                <w:sz w:val="17"/>
              </w:rPr>
              <w:t>OS مزون و خیاطی سفارشی</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F-18</w:t>
            </w:r>
          </w:p>
        </w:tc>
        <w:tc>
          <w:tcPr>
            <w:tcW w:type="dxa" w:w="1973"/>
          </w:tcPr>
          <w:p>
            <w:pPr>
              <w:spacing w:after="40"/>
              <w:jc w:val="right"/>
            </w:pPr>
            <w:r/>
            <w:r>
              <w:rPr>
                <w:rFonts w:ascii="B Zar" w:hAnsi="B Zar"/>
                <w:b w:val="0"/>
                <w:sz w:val="17"/>
              </w:rPr>
              <w:t>استودیوی managed «ایده تا تولید»</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خارج از دامنه</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F-19</w:t>
            </w:r>
          </w:p>
        </w:tc>
        <w:tc>
          <w:tcPr>
            <w:tcW w:type="dxa" w:w="1973"/>
          </w:tcPr>
          <w:p>
            <w:pPr>
              <w:spacing w:after="40"/>
              <w:jc w:val="right"/>
            </w:pPr>
            <w:r/>
            <w:r>
              <w:rPr>
                <w:rFonts w:ascii="B Zar" w:hAnsi="B Zar"/>
                <w:b w:val="0"/>
                <w:sz w:val="17"/>
              </w:rPr>
              <w:t>costing و product development عمومی</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F-20</w:t>
            </w:r>
          </w:p>
        </w:tc>
        <w:tc>
          <w:tcPr>
            <w:tcW w:type="dxa" w:w="1973"/>
          </w:tcPr>
          <w:p>
            <w:pPr>
              <w:spacing w:after="40"/>
              <w:jc w:val="right"/>
            </w:pPr>
            <w:r/>
            <w:r>
              <w:rPr>
                <w:rFonts w:ascii="B Zar" w:hAnsi="B Zar"/>
                <w:b w:val="0"/>
                <w:sz w:val="17"/>
              </w:rPr>
              <w:t>Proof-to-Production برای چاپ/DTF/DTG/گلدوزی</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F-21</w:t>
            </w:r>
          </w:p>
        </w:tc>
        <w:tc>
          <w:tcPr>
            <w:tcW w:type="dxa" w:w="1973"/>
          </w:tcPr>
          <w:p>
            <w:pPr>
              <w:spacing w:after="40"/>
              <w:jc w:val="right"/>
            </w:pPr>
            <w:r/>
            <w:r>
              <w:rPr>
                <w:rFonts w:ascii="B Zar" w:hAnsi="B Zar"/>
                <w:b w:val="0"/>
                <w:sz w:val="17"/>
              </w:rPr>
              <w:t>Skill Passport و Training OS اپراتور دوخت</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bl>
    <w:p/>
    <w:p>
      <w:pPr>
        <w:pStyle w:val="Heading2"/>
        <w:spacing w:before="200" w:after="120"/>
        <w:jc w:val="right"/>
      </w:pPr>
      <w:r>
        <w:rPr>
          <w:rFonts w:ascii="B Zar" w:hAnsi="B Zar"/>
        </w:rPr>
        <w:t>۵-۴. مسیرهای retail، برند و commerce در وضعیت آرشیوی</w:t>
      </w:r>
    </w:p>
    <w:tbl>
      <w:tblPr>
        <w:tblStyle w:val="TableGrid"/>
        <w:tblW w:type="auto" w:w="0"/>
        <w:tblLayout w:type="autofit"/>
        <w:tblLook w:firstColumn="1" w:firstRow="1" w:lastColumn="0" w:lastRow="0" w:noHBand="0" w:noVBand="1" w:val="04A0"/>
      </w:tblPr>
      <w:tblGrid>
        <w:gridCol w:w="1973"/>
        <w:gridCol w:w="1973"/>
        <w:gridCol w:w="1973"/>
        <w:gridCol w:w="1973"/>
        <w:gridCol w:w="1973"/>
      </w:tblGrid>
      <w:tr>
        <w:tc>
          <w:tcPr>
            <w:tcW w:type="dxa" w:w="1973"/>
          </w:tcPr>
          <w:p>
            <w:pPr>
              <w:spacing w:after="40"/>
              <w:jc w:val="right"/>
            </w:pPr>
            <w:r/>
            <w:r>
              <w:rPr>
                <w:rFonts w:ascii="B Zar" w:hAnsi="B Zar"/>
                <w:b/>
                <w:sz w:val="17"/>
              </w:rPr>
              <w:t>کد</w:t>
            </w:r>
          </w:p>
        </w:tc>
        <w:tc>
          <w:tcPr>
            <w:tcW w:type="dxa" w:w="1973"/>
          </w:tcPr>
          <w:p>
            <w:pPr>
              <w:spacing w:after="40"/>
              <w:jc w:val="right"/>
            </w:pPr>
            <w:r/>
            <w:r>
              <w:rPr>
                <w:rFonts w:ascii="B Zar" w:hAnsi="B Zar"/>
                <w:b/>
                <w:sz w:val="17"/>
              </w:rPr>
              <w:t>مسیر / محصول</w:t>
            </w:r>
          </w:p>
        </w:tc>
        <w:tc>
          <w:tcPr>
            <w:tcW w:type="dxa" w:w="1973"/>
          </w:tcPr>
          <w:p>
            <w:pPr>
              <w:spacing w:after="40"/>
              <w:jc w:val="right"/>
            </w:pPr>
            <w:r/>
            <w:r>
              <w:rPr>
                <w:rFonts w:ascii="B Zar" w:hAnsi="B Zar"/>
                <w:b/>
                <w:sz w:val="17"/>
              </w:rPr>
              <w:t>بازار</w:t>
            </w:r>
          </w:p>
        </w:tc>
        <w:tc>
          <w:tcPr>
            <w:tcW w:type="dxa" w:w="1973"/>
          </w:tcPr>
          <w:p>
            <w:pPr>
              <w:spacing w:after="40"/>
              <w:jc w:val="right"/>
            </w:pPr>
            <w:r/>
            <w:r>
              <w:rPr>
                <w:rFonts w:ascii="B Zar" w:hAnsi="B Zar"/>
                <w:b/>
                <w:sz w:val="17"/>
              </w:rPr>
              <w:t>تصمیم فعلی</w:t>
            </w:r>
          </w:p>
        </w:tc>
        <w:tc>
          <w:tcPr>
            <w:tcW w:type="dxa" w:w="1973"/>
          </w:tcPr>
          <w:p>
            <w:pPr>
              <w:spacing w:after="40"/>
              <w:jc w:val="right"/>
            </w:pPr>
            <w:r/>
            <w:r>
              <w:rPr>
                <w:rFonts w:ascii="B Zar" w:hAnsi="B Zar"/>
                <w:b/>
                <w:sz w:val="17"/>
              </w:rPr>
              <w:t>وضعیت در گزارش جامع</w:t>
            </w:r>
          </w:p>
        </w:tc>
      </w:tr>
      <w:tr>
        <w:tc>
          <w:tcPr>
            <w:tcW w:type="dxa" w:w="1973"/>
          </w:tcPr>
          <w:p>
            <w:pPr>
              <w:spacing w:after="40"/>
              <w:jc w:val="right"/>
            </w:pPr>
            <w:r/>
            <w:r>
              <w:rPr>
                <w:rFonts w:ascii="B Zar" w:hAnsi="B Zar"/>
                <w:b w:val="0"/>
                <w:sz w:val="17"/>
              </w:rPr>
              <w:t>F-22</w:t>
            </w:r>
          </w:p>
        </w:tc>
        <w:tc>
          <w:tcPr>
            <w:tcW w:type="dxa" w:w="1973"/>
          </w:tcPr>
          <w:p>
            <w:pPr>
              <w:spacing w:after="40"/>
              <w:jc w:val="right"/>
            </w:pPr>
            <w:r/>
            <w:r>
              <w:rPr>
                <w:rFonts w:ascii="B Zar" w:hAnsi="B Zar"/>
                <w:b w:val="0"/>
                <w:sz w:val="17"/>
              </w:rPr>
              <w:t>Demand Intelligence و برنامه‌ریزی تقاضا/کالکشن</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F-23</w:t>
            </w:r>
          </w:p>
        </w:tc>
        <w:tc>
          <w:tcPr>
            <w:tcW w:type="dxa" w:w="1973"/>
          </w:tcPr>
          <w:p>
            <w:pPr>
              <w:spacing w:after="40"/>
              <w:jc w:val="right"/>
            </w:pPr>
            <w:r/>
            <w:r>
              <w:rPr>
                <w:rFonts w:ascii="B Zar" w:hAnsi="B Zar"/>
                <w:b w:val="0"/>
                <w:sz w:val="17"/>
              </w:rPr>
              <w:t>merchandise allocation و in-season rebalancing</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بازپیشنهاد نشود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F-24</w:t>
            </w:r>
          </w:p>
        </w:tc>
        <w:tc>
          <w:tcPr>
            <w:tcW w:type="dxa" w:w="1973"/>
          </w:tcPr>
          <w:p>
            <w:pPr>
              <w:spacing w:after="40"/>
              <w:jc w:val="right"/>
            </w:pPr>
            <w:r/>
            <w:r>
              <w:rPr>
                <w:rFonts w:ascii="B Zar" w:hAnsi="B Zar"/>
                <w:b w:val="0"/>
                <w:sz w:val="17"/>
              </w:rPr>
              <w:t>Fashion retail intelligence: قیمت/assortment/رقیب</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بازپیشنهاد نشود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F-25</w:t>
            </w:r>
          </w:p>
        </w:tc>
        <w:tc>
          <w:tcPr>
            <w:tcW w:type="dxa" w:w="1973"/>
          </w:tcPr>
          <w:p>
            <w:pPr>
              <w:spacing w:after="40"/>
              <w:jc w:val="right"/>
            </w:pPr>
            <w:r/>
            <w:r>
              <w:rPr>
                <w:rFonts w:ascii="B Zar" w:hAnsi="B Zar"/>
                <w:b w:val="0"/>
                <w:sz w:val="17"/>
              </w:rPr>
              <w:t>Clienteling، استایلینگ نوبتی و VIP shopping</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F-26</w:t>
            </w:r>
          </w:p>
        </w:tc>
        <w:tc>
          <w:tcPr>
            <w:tcW w:type="dxa" w:w="1973"/>
          </w:tcPr>
          <w:p>
            <w:pPr>
              <w:spacing w:after="40"/>
              <w:jc w:val="right"/>
            </w:pPr>
            <w:r/>
            <w:r>
              <w:rPr>
                <w:rFonts w:ascii="B Zar" w:hAnsi="B Zar"/>
                <w:b w:val="0"/>
                <w:sz w:val="17"/>
              </w:rPr>
              <w:t>برنامهٔ مرجوعی و تعویض پوشاک چندکاناله</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کنار گذاشته شده</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F-27</w:t>
            </w:r>
          </w:p>
        </w:tc>
        <w:tc>
          <w:tcPr>
            <w:tcW w:type="dxa" w:w="1973"/>
          </w:tcPr>
          <w:p>
            <w:pPr>
              <w:spacing w:after="40"/>
              <w:jc w:val="right"/>
            </w:pPr>
            <w:r/>
            <w:r>
              <w:rPr>
                <w:rFonts w:ascii="B Zar" w:hAnsi="B Zar"/>
                <w:b w:val="0"/>
                <w:sz w:val="17"/>
              </w:rPr>
              <w:t>Social / Live Commerce OS برای بوتیک فشن</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F-28</w:t>
            </w:r>
          </w:p>
        </w:tc>
        <w:tc>
          <w:tcPr>
            <w:tcW w:type="dxa" w:w="1973"/>
          </w:tcPr>
          <w:p>
            <w:pPr>
              <w:spacing w:after="40"/>
              <w:jc w:val="right"/>
            </w:pPr>
            <w:r/>
            <w:r>
              <w:rPr>
                <w:rFonts w:ascii="B Zar" w:hAnsi="B Zar"/>
                <w:b w:val="0"/>
                <w:sz w:val="17"/>
              </w:rPr>
              <w:t>private wholesale showroom و پیش‌سفارش کالکشن</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F-29</w:t>
            </w:r>
          </w:p>
        </w:tc>
        <w:tc>
          <w:tcPr>
            <w:tcW w:type="dxa" w:w="1973"/>
          </w:tcPr>
          <w:p>
            <w:pPr>
              <w:spacing w:after="40"/>
              <w:jc w:val="right"/>
            </w:pPr>
            <w:r/>
            <w:r>
              <w:rPr>
                <w:rFonts w:ascii="B Zar" w:hAnsi="B Zar"/>
                <w:b w:val="0"/>
                <w:sz w:val="17"/>
              </w:rPr>
              <w:t>Content Studio OS فشن برای e-commerce</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F-30</w:t>
            </w:r>
          </w:p>
        </w:tc>
        <w:tc>
          <w:tcPr>
            <w:tcW w:type="dxa" w:w="1973"/>
          </w:tcPr>
          <w:p>
            <w:pPr>
              <w:spacing w:after="40"/>
              <w:jc w:val="right"/>
            </w:pPr>
            <w:r/>
            <w:r>
              <w:rPr>
                <w:rFonts w:ascii="B Zar" w:hAnsi="B Zar"/>
                <w:b w:val="0"/>
                <w:sz w:val="17"/>
              </w:rPr>
              <w:t>Brand-protection command center پوشاک</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F-31</w:t>
            </w:r>
          </w:p>
        </w:tc>
        <w:tc>
          <w:tcPr>
            <w:tcW w:type="dxa" w:w="1973"/>
          </w:tcPr>
          <w:p>
            <w:pPr>
              <w:spacing w:after="40"/>
              <w:jc w:val="right"/>
            </w:pPr>
            <w:r/>
            <w:r>
              <w:rPr>
                <w:rFonts w:ascii="B Zar" w:hAnsi="B Zar"/>
                <w:b w:val="0"/>
                <w:sz w:val="17"/>
              </w:rPr>
              <w:t>Digital Product Passport / QR اصالت برند</w:t>
            </w:r>
          </w:p>
        </w:tc>
        <w:tc>
          <w:tcPr>
            <w:tcW w:type="dxa" w:w="1973"/>
          </w:tcPr>
          <w:p>
            <w:pPr>
              <w:spacing w:after="40"/>
              <w:jc w:val="right"/>
            </w:pPr>
            <w:r/>
            <w:r>
              <w:rPr>
                <w:rFonts w:ascii="B Zar" w:hAnsi="B Zar"/>
                <w:b w:val="0"/>
                <w:sz w:val="17"/>
              </w:rPr>
              <w:t>B2B/B2C</w:t>
            </w:r>
          </w:p>
        </w:tc>
        <w:tc>
          <w:tcPr>
            <w:tcW w:type="dxa" w:w="1973"/>
          </w:tcPr>
          <w:p>
            <w:pPr>
              <w:spacing w:after="40"/>
              <w:jc w:val="right"/>
            </w:pPr>
            <w:r/>
            <w:r>
              <w:rPr>
                <w:rFonts w:ascii="B Zar" w:hAnsi="B Zar"/>
                <w:b w:val="0"/>
                <w:sz w:val="17"/>
              </w:rPr>
              <w:t>رد اولیه</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F-32</w:t>
            </w:r>
          </w:p>
        </w:tc>
        <w:tc>
          <w:tcPr>
            <w:tcW w:type="dxa" w:w="1973"/>
          </w:tcPr>
          <w:p>
            <w:pPr>
              <w:spacing w:after="40"/>
              <w:jc w:val="right"/>
            </w:pPr>
            <w:r/>
            <w:r>
              <w:rPr>
                <w:rFonts w:ascii="B Zar" w:hAnsi="B Zar"/>
                <w:b w:val="0"/>
                <w:sz w:val="17"/>
              </w:rPr>
              <w:t>Uniform-as-a-Service و مدیریت چرخه لباس فرم</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کنار گذاشته شده</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F-33</w:t>
            </w:r>
          </w:p>
        </w:tc>
        <w:tc>
          <w:tcPr>
            <w:tcW w:type="dxa" w:w="1973"/>
          </w:tcPr>
          <w:p>
            <w:pPr>
              <w:spacing w:after="40"/>
              <w:jc w:val="right"/>
            </w:pPr>
            <w:r/>
            <w:r>
              <w:rPr>
                <w:rFonts w:ascii="B Zar" w:hAnsi="B Zar"/>
                <w:b w:val="0"/>
                <w:sz w:val="17"/>
              </w:rPr>
              <w:t>بازارگاه حرفه‌ای خیاطی، پارچه و تولید</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bl>
    <w:p/>
    <w:p>
      <w:pPr>
        <w:pStyle w:val="Heading2"/>
        <w:spacing w:before="200" w:after="120"/>
        <w:jc w:val="right"/>
      </w:pPr>
      <w:r>
        <w:rPr>
          <w:rFonts w:ascii="B Zar" w:hAnsi="B Zar"/>
        </w:rPr>
        <w:t>۵-۵. مسیرهای مصرف‌کننده و تخصصی در وضعیت آرشیوی/خارج از دامنه</w:t>
      </w:r>
    </w:p>
    <w:tbl>
      <w:tblPr>
        <w:tblStyle w:val="TableGrid"/>
        <w:tblW w:type="auto" w:w="0"/>
        <w:tblLayout w:type="autofit"/>
        <w:tblLook w:firstColumn="1" w:firstRow="1" w:lastColumn="0" w:lastRow="0" w:noHBand="0" w:noVBand="1" w:val="04A0"/>
      </w:tblPr>
      <w:tblGrid>
        <w:gridCol w:w="1973"/>
        <w:gridCol w:w="1973"/>
        <w:gridCol w:w="1973"/>
        <w:gridCol w:w="1973"/>
        <w:gridCol w:w="1973"/>
      </w:tblGrid>
      <w:tr>
        <w:tc>
          <w:tcPr>
            <w:tcW w:type="dxa" w:w="1973"/>
          </w:tcPr>
          <w:p>
            <w:pPr>
              <w:spacing w:after="40"/>
              <w:jc w:val="right"/>
            </w:pPr>
            <w:r/>
            <w:r>
              <w:rPr>
                <w:rFonts w:ascii="B Zar" w:hAnsi="B Zar"/>
                <w:b/>
                <w:sz w:val="17"/>
              </w:rPr>
              <w:t>کد</w:t>
            </w:r>
          </w:p>
        </w:tc>
        <w:tc>
          <w:tcPr>
            <w:tcW w:type="dxa" w:w="1973"/>
          </w:tcPr>
          <w:p>
            <w:pPr>
              <w:spacing w:after="40"/>
              <w:jc w:val="right"/>
            </w:pPr>
            <w:r/>
            <w:r>
              <w:rPr>
                <w:rFonts w:ascii="B Zar" w:hAnsi="B Zar"/>
                <w:b/>
                <w:sz w:val="17"/>
              </w:rPr>
              <w:t>مسیر / محصول</w:t>
            </w:r>
          </w:p>
        </w:tc>
        <w:tc>
          <w:tcPr>
            <w:tcW w:type="dxa" w:w="1973"/>
          </w:tcPr>
          <w:p>
            <w:pPr>
              <w:spacing w:after="40"/>
              <w:jc w:val="right"/>
            </w:pPr>
            <w:r/>
            <w:r>
              <w:rPr>
                <w:rFonts w:ascii="B Zar" w:hAnsi="B Zar"/>
                <w:b/>
                <w:sz w:val="17"/>
              </w:rPr>
              <w:t>بازار</w:t>
            </w:r>
          </w:p>
        </w:tc>
        <w:tc>
          <w:tcPr>
            <w:tcW w:type="dxa" w:w="1973"/>
          </w:tcPr>
          <w:p>
            <w:pPr>
              <w:spacing w:after="40"/>
              <w:jc w:val="right"/>
            </w:pPr>
            <w:r/>
            <w:r>
              <w:rPr>
                <w:rFonts w:ascii="B Zar" w:hAnsi="B Zar"/>
                <w:b/>
                <w:sz w:val="17"/>
              </w:rPr>
              <w:t>تصمیم فعلی</w:t>
            </w:r>
          </w:p>
        </w:tc>
        <w:tc>
          <w:tcPr>
            <w:tcW w:type="dxa" w:w="1973"/>
          </w:tcPr>
          <w:p>
            <w:pPr>
              <w:spacing w:after="40"/>
              <w:jc w:val="right"/>
            </w:pPr>
            <w:r/>
            <w:r>
              <w:rPr>
                <w:rFonts w:ascii="B Zar" w:hAnsi="B Zar"/>
                <w:b/>
                <w:sz w:val="17"/>
              </w:rPr>
              <w:t>وضعیت در گزارش جامع</w:t>
            </w:r>
          </w:p>
        </w:tc>
      </w:tr>
      <w:tr>
        <w:tc>
          <w:tcPr>
            <w:tcW w:type="dxa" w:w="1973"/>
          </w:tcPr>
          <w:p>
            <w:pPr>
              <w:spacing w:after="40"/>
              <w:jc w:val="right"/>
            </w:pPr>
            <w:r/>
            <w:r>
              <w:rPr>
                <w:rFonts w:ascii="B Zar" w:hAnsi="B Zar"/>
                <w:b w:val="0"/>
                <w:sz w:val="17"/>
              </w:rPr>
              <w:t>F-34</w:t>
            </w:r>
          </w:p>
        </w:tc>
        <w:tc>
          <w:tcPr>
            <w:tcW w:type="dxa" w:w="1973"/>
          </w:tcPr>
          <w:p>
            <w:pPr>
              <w:spacing w:after="40"/>
              <w:jc w:val="right"/>
            </w:pPr>
            <w:r/>
            <w:r>
              <w:rPr>
                <w:rFonts w:ascii="B Zar" w:hAnsi="B Zar"/>
                <w:b w:val="0"/>
                <w:sz w:val="17"/>
              </w:rPr>
              <w:t>کمد دیجیتال و پیشنهاد استایل B2C</w:t>
            </w:r>
          </w:p>
        </w:tc>
        <w:tc>
          <w:tcPr>
            <w:tcW w:type="dxa" w:w="1973"/>
          </w:tcPr>
          <w:p>
            <w:pPr>
              <w:spacing w:after="40"/>
              <w:jc w:val="right"/>
            </w:pPr>
            <w:r/>
            <w:r>
              <w:rPr>
                <w:rFonts w:ascii="B Zar" w:hAnsi="B Zar"/>
                <w:b w:val="0"/>
                <w:sz w:val="17"/>
              </w:rPr>
              <w:t>B2C</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F-35</w:t>
            </w:r>
          </w:p>
        </w:tc>
        <w:tc>
          <w:tcPr>
            <w:tcW w:type="dxa" w:w="1973"/>
          </w:tcPr>
          <w:p>
            <w:pPr>
              <w:spacing w:after="40"/>
              <w:jc w:val="right"/>
            </w:pPr>
            <w:r/>
            <w:r>
              <w:rPr>
                <w:rFonts w:ascii="B Zar" w:hAnsi="B Zar"/>
                <w:b w:val="0"/>
                <w:sz w:val="17"/>
              </w:rPr>
              <w:t>AI Fashion Photo و مدلینگ مجازی</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F-36</w:t>
            </w:r>
          </w:p>
        </w:tc>
        <w:tc>
          <w:tcPr>
            <w:tcW w:type="dxa" w:w="1973"/>
          </w:tcPr>
          <w:p>
            <w:pPr>
              <w:spacing w:after="40"/>
              <w:jc w:val="right"/>
            </w:pPr>
            <w:r/>
            <w:r>
              <w:rPr>
                <w:rFonts w:ascii="B Zar" w:hAnsi="B Zar"/>
                <w:b w:val="0"/>
                <w:sz w:val="17"/>
              </w:rPr>
              <w:t>interactive needlework player برای رودوزی ایرانی</w:t>
            </w:r>
          </w:p>
        </w:tc>
        <w:tc>
          <w:tcPr>
            <w:tcW w:type="dxa" w:w="1973"/>
          </w:tcPr>
          <w:p>
            <w:pPr>
              <w:spacing w:after="40"/>
              <w:jc w:val="right"/>
            </w:pPr>
            <w:r/>
            <w:r>
              <w:rPr>
                <w:rFonts w:ascii="B Zar" w:hAnsi="B Zar"/>
                <w:b w:val="0"/>
                <w:sz w:val="17"/>
              </w:rPr>
              <w:t>B2C</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F-37</w:t>
            </w:r>
          </w:p>
        </w:tc>
        <w:tc>
          <w:tcPr>
            <w:tcW w:type="dxa" w:w="1973"/>
          </w:tcPr>
          <w:p>
            <w:pPr>
              <w:spacing w:after="40"/>
              <w:jc w:val="right"/>
            </w:pPr>
            <w:r/>
            <w:r>
              <w:rPr>
                <w:rFonts w:ascii="B Zar" w:hAnsi="B Zar"/>
                <w:b w:val="0"/>
                <w:sz w:val="17"/>
              </w:rPr>
              <w:t>Fashion Product Truth Layer مصرف‌کننده</w:t>
            </w:r>
          </w:p>
        </w:tc>
        <w:tc>
          <w:tcPr>
            <w:tcW w:type="dxa" w:w="1973"/>
          </w:tcPr>
          <w:p>
            <w:pPr>
              <w:spacing w:after="40"/>
              <w:jc w:val="right"/>
            </w:pPr>
            <w:r/>
            <w:r>
              <w:rPr>
                <w:rFonts w:ascii="B Zar" w:hAnsi="B Zar"/>
                <w:b w:val="0"/>
                <w:sz w:val="17"/>
              </w:rPr>
              <w:t>B2C</w:t>
            </w:r>
          </w:p>
        </w:tc>
        <w:tc>
          <w:tcPr>
            <w:tcW w:type="dxa" w:w="1973"/>
          </w:tcPr>
          <w:p>
            <w:pPr>
              <w:spacing w:after="40"/>
              <w:jc w:val="right"/>
            </w:pPr>
            <w:r/>
            <w:r>
              <w:rPr>
                <w:rFonts w:ascii="B Zar" w:hAnsi="B Zar"/>
                <w:b w:val="0"/>
                <w:sz w:val="17"/>
              </w:rPr>
              <w:t>رد به درخواست کاربر</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F-38</w:t>
            </w:r>
          </w:p>
        </w:tc>
        <w:tc>
          <w:tcPr>
            <w:tcW w:type="dxa" w:w="1973"/>
          </w:tcPr>
          <w:p>
            <w:pPr>
              <w:spacing w:after="40"/>
              <w:jc w:val="right"/>
            </w:pPr>
            <w:r/>
            <w:r>
              <w:rPr>
                <w:rFonts w:ascii="B Zar" w:hAnsi="B Zar"/>
                <w:b w:val="0"/>
                <w:sz w:val="17"/>
              </w:rPr>
              <w:t>repair، alteration و aftercare عمومی</w:t>
            </w:r>
          </w:p>
        </w:tc>
        <w:tc>
          <w:tcPr>
            <w:tcW w:type="dxa" w:w="1973"/>
          </w:tcPr>
          <w:p>
            <w:pPr>
              <w:spacing w:after="40"/>
              <w:jc w:val="right"/>
            </w:pPr>
            <w:r/>
            <w:r>
              <w:rPr>
                <w:rFonts w:ascii="B Zar" w:hAnsi="B Zar"/>
                <w:b w:val="0"/>
                <w:sz w:val="17"/>
              </w:rPr>
              <w:t>B2C/B2B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F-39</w:t>
            </w:r>
          </w:p>
        </w:tc>
        <w:tc>
          <w:tcPr>
            <w:tcW w:type="dxa" w:w="1973"/>
          </w:tcPr>
          <w:p>
            <w:pPr>
              <w:spacing w:after="40"/>
              <w:jc w:val="right"/>
            </w:pPr>
            <w:r/>
            <w:r>
              <w:rPr>
                <w:rFonts w:ascii="B Zar" w:hAnsi="B Zar"/>
                <w:b w:val="0"/>
                <w:sz w:val="17"/>
              </w:rPr>
              <w:t>Healthwear با دسترسی درمانی مشخص</w:t>
            </w:r>
          </w:p>
        </w:tc>
        <w:tc>
          <w:tcPr>
            <w:tcW w:type="dxa" w:w="1973"/>
          </w:tcPr>
          <w:p>
            <w:pPr>
              <w:spacing w:after="40"/>
              <w:jc w:val="right"/>
            </w:pPr>
            <w:r/>
            <w:r>
              <w:rPr>
                <w:rFonts w:ascii="B Zar" w:hAnsi="B Zar"/>
                <w:b w:val="0"/>
                <w:sz w:val="17"/>
              </w:rPr>
              <w:t>B2C/B2B</w:t>
            </w:r>
          </w:p>
        </w:tc>
        <w:tc>
          <w:tcPr>
            <w:tcW w:type="dxa" w:w="1973"/>
          </w:tcPr>
          <w:p>
            <w:pPr>
              <w:spacing w:after="40"/>
              <w:jc w:val="right"/>
            </w:pPr>
            <w:r/>
            <w:r>
              <w:rPr>
                <w:rFonts w:ascii="B Zar" w:hAnsi="B Zar"/>
                <w:b w:val="0"/>
                <w:sz w:val="17"/>
              </w:rPr>
              <w:t>خارج از مسیر پلتفرم فعال</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F-40</w:t>
            </w:r>
          </w:p>
        </w:tc>
        <w:tc>
          <w:tcPr>
            <w:tcW w:type="dxa" w:w="1973"/>
          </w:tcPr>
          <w:p>
            <w:pPr>
              <w:spacing w:after="40"/>
              <w:jc w:val="right"/>
            </w:pPr>
            <w:r/>
            <w:r>
              <w:rPr>
                <w:rFonts w:ascii="B Zar" w:hAnsi="B Zar"/>
                <w:b w:val="0"/>
                <w:sz w:val="17"/>
              </w:rPr>
              <w:t>پوشاک تطبیقی عمومی برای معلولیت/سالمندی</w:t>
            </w:r>
          </w:p>
        </w:tc>
        <w:tc>
          <w:tcPr>
            <w:tcW w:type="dxa" w:w="1973"/>
          </w:tcPr>
          <w:p>
            <w:pPr>
              <w:spacing w:after="40"/>
              <w:jc w:val="right"/>
            </w:pPr>
            <w:r/>
            <w:r>
              <w:rPr>
                <w:rFonts w:ascii="B Zar" w:hAnsi="B Zar"/>
                <w:b w:val="0"/>
                <w:sz w:val="17"/>
              </w:rPr>
              <w:t>B2C/B2B</w:t>
            </w:r>
          </w:p>
        </w:tc>
        <w:tc>
          <w:tcPr>
            <w:tcW w:type="dxa" w:w="1973"/>
          </w:tcPr>
          <w:p>
            <w:pPr>
              <w:spacing w:after="40"/>
              <w:jc w:val="right"/>
            </w:pPr>
            <w:r/>
            <w:r>
              <w:rPr>
                <w:rFonts w:ascii="B Zar" w:hAnsi="B Zar"/>
                <w:b w:val="0"/>
                <w:sz w:val="17"/>
              </w:rPr>
              <w:t>رد اولیه</w:t>
            </w:r>
          </w:p>
        </w:tc>
        <w:tc>
          <w:tcPr>
            <w:tcW w:type="dxa" w:w="1973"/>
          </w:tcPr>
          <w:p>
            <w:pPr>
              <w:spacing w:after="40"/>
              <w:jc w:val="right"/>
            </w:pPr>
            <w:r/>
            <w:r>
              <w:rPr>
                <w:rFonts w:ascii="B Zar" w:hAnsi="B Zar"/>
                <w:b w:val="0"/>
                <w:sz w:val="17"/>
              </w:rPr>
              <w:t>پروندهٔ آرشیوی تصمیم</w:t>
            </w:r>
          </w:p>
        </w:tc>
      </w:tr>
      <w:tr>
        <w:tc>
          <w:tcPr>
            <w:tcW w:type="dxa" w:w="1973"/>
          </w:tcPr>
          <w:p>
            <w:pPr>
              <w:spacing w:after="40"/>
              <w:jc w:val="right"/>
            </w:pPr>
            <w:r/>
            <w:r>
              <w:rPr>
                <w:rFonts w:ascii="B Zar" w:hAnsi="B Zar"/>
                <w:b w:val="0"/>
                <w:sz w:val="17"/>
              </w:rPr>
              <w:t>F-41</w:t>
            </w:r>
          </w:p>
        </w:tc>
        <w:tc>
          <w:tcPr>
            <w:tcW w:type="dxa" w:w="1973"/>
          </w:tcPr>
          <w:p>
            <w:pPr>
              <w:spacing w:after="40"/>
              <w:jc w:val="right"/>
            </w:pPr>
            <w:r/>
            <w:r>
              <w:rPr>
                <w:rFonts w:ascii="B Zar" w:hAnsi="B Zar"/>
                <w:b w:val="0"/>
                <w:sz w:val="17"/>
              </w:rPr>
              <w:t>Model-agency / casting management</w:t>
            </w:r>
          </w:p>
        </w:tc>
        <w:tc>
          <w:tcPr>
            <w:tcW w:type="dxa" w:w="1973"/>
          </w:tcPr>
          <w:p>
            <w:pPr>
              <w:spacing w:after="40"/>
              <w:jc w:val="right"/>
            </w:pPr>
            <w:r/>
            <w:r>
              <w:rPr>
                <w:rFonts w:ascii="B Zar" w:hAnsi="B Zar"/>
                <w:b w:val="0"/>
                <w:sz w:val="17"/>
              </w:rPr>
              <w:t>B2B</w:t>
            </w:r>
          </w:p>
        </w:tc>
        <w:tc>
          <w:tcPr>
            <w:tcW w:type="dxa" w:w="1973"/>
          </w:tcPr>
          <w:p>
            <w:pPr>
              <w:spacing w:after="40"/>
              <w:jc w:val="right"/>
            </w:pPr>
            <w:r/>
            <w:r>
              <w:rPr>
                <w:rFonts w:ascii="B Zar" w:hAnsi="B Zar"/>
                <w:b w:val="0"/>
                <w:sz w:val="17"/>
              </w:rPr>
              <w:t>رد</w:t>
            </w:r>
          </w:p>
        </w:tc>
        <w:tc>
          <w:tcPr>
            <w:tcW w:type="dxa" w:w="1973"/>
          </w:tcPr>
          <w:p>
            <w:pPr>
              <w:spacing w:after="40"/>
              <w:jc w:val="right"/>
            </w:pPr>
            <w:r/>
            <w:r>
              <w:rPr>
                <w:rFonts w:ascii="B Zar" w:hAnsi="B Zar"/>
                <w:b w:val="0"/>
                <w:sz w:val="17"/>
              </w:rPr>
              <w:t>پروندهٔ آرشیوی تصمیم</w:t>
            </w:r>
          </w:p>
        </w:tc>
      </w:tr>
    </w:tbl>
    <w:p/>
    <w:p>
      <w:r>
        <w:br w:type="page"/>
      </w:r>
    </w:p>
    <w:p>
      <w:pPr>
        <w:pStyle w:val="Heading1"/>
        <w:spacing w:before="280" w:after="160"/>
        <w:jc w:val="right"/>
      </w:pPr>
      <w:r>
        <w:rPr>
          <w:rFonts w:ascii="B Zar" w:hAnsi="B Zar"/>
        </w:rPr>
        <w:t>۶. قالب ثابت هر پروندهٔ تحقیق بازار</w:t>
      </w:r>
    </w:p>
    <w:p>
      <w:pPr>
        <w:spacing w:after="100" w:line="300" w:lineRule="auto"/>
        <w:jc w:val="right"/>
      </w:pPr>
      <w:r>
        <w:rPr>
          <w:rFonts w:ascii="B Zar" w:hAnsi="B Zar"/>
        </w:rPr>
        <w:t>برای جلوگیری از گزارش‌های صرفاً توصیفی، هر پرونده با «کارت تصمیم» آغاز و با گیت اعتبارسنجی یا توصیهٔ صریح پایان می‌یابد. تیترهای زیر در همهٔ پرونده‌ها حفظ می‌شوند؛ عمق هر بخش تابع سطح بلوغ و کیفیت داده است.</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فصل پرونده</w:t>
            </w:r>
          </w:p>
        </w:tc>
        <w:tc>
          <w:tcPr>
            <w:tcW w:type="dxa" w:w="3289"/>
          </w:tcPr>
          <w:p>
            <w:pPr>
              <w:spacing w:after="40"/>
              <w:jc w:val="right"/>
            </w:pPr>
            <w:r/>
            <w:r>
              <w:rPr>
                <w:rFonts w:ascii="B Zar" w:hAnsi="B Zar"/>
                <w:b/>
                <w:sz w:val="17"/>
              </w:rPr>
              <w:t>پرسش اصلی</w:t>
            </w:r>
          </w:p>
        </w:tc>
        <w:tc>
          <w:tcPr>
            <w:tcW w:type="dxa" w:w="3289"/>
          </w:tcPr>
          <w:p>
            <w:pPr>
              <w:spacing w:after="40"/>
              <w:jc w:val="right"/>
            </w:pPr>
            <w:r/>
            <w:r>
              <w:rPr>
                <w:rFonts w:ascii="B Zar" w:hAnsi="B Zar"/>
                <w:b/>
                <w:sz w:val="17"/>
              </w:rPr>
              <w:t>خروجی اجباری</w:t>
            </w:r>
          </w:p>
        </w:tc>
      </w:tr>
      <w:tr>
        <w:tc>
          <w:tcPr>
            <w:tcW w:type="dxa" w:w="3289"/>
          </w:tcPr>
          <w:p>
            <w:pPr>
              <w:spacing w:after="40"/>
              <w:jc w:val="right"/>
            </w:pPr>
            <w:r/>
            <w:r>
              <w:rPr>
                <w:rFonts w:ascii="B Zar" w:hAnsi="B Zar"/>
                <w:b w:val="0"/>
                <w:sz w:val="17"/>
              </w:rPr>
              <w:t>۱. کارت تصمیم</w:t>
            </w:r>
          </w:p>
        </w:tc>
        <w:tc>
          <w:tcPr>
            <w:tcW w:type="dxa" w:w="3289"/>
          </w:tcPr>
          <w:p>
            <w:pPr>
              <w:spacing w:after="40"/>
              <w:jc w:val="right"/>
            </w:pPr>
            <w:r/>
            <w:r>
              <w:rPr>
                <w:rFonts w:ascii="B Zar" w:hAnsi="B Zar"/>
                <w:b w:val="0"/>
                <w:sz w:val="17"/>
              </w:rPr>
              <w:t>این مسیر چیست و اکنون چه تصمیمی نیاز دارد؟</w:t>
            </w:r>
          </w:p>
        </w:tc>
        <w:tc>
          <w:tcPr>
            <w:tcW w:type="dxa" w:w="3289"/>
          </w:tcPr>
          <w:p>
            <w:pPr>
              <w:spacing w:after="40"/>
              <w:jc w:val="right"/>
            </w:pPr>
            <w:r/>
            <w:r>
              <w:rPr>
                <w:rFonts w:ascii="B Zar" w:hAnsi="B Zar"/>
                <w:b w:val="0"/>
                <w:sz w:val="17"/>
              </w:rPr>
              <w:t>تعریف، status، ICP، مرز، سه شاهد، سه شکاف، next step</w:t>
            </w:r>
          </w:p>
        </w:tc>
      </w:tr>
      <w:tr>
        <w:tc>
          <w:tcPr>
            <w:tcW w:type="dxa" w:w="3289"/>
          </w:tcPr>
          <w:p>
            <w:pPr>
              <w:spacing w:after="40"/>
              <w:jc w:val="right"/>
            </w:pPr>
            <w:r/>
            <w:r>
              <w:rPr>
                <w:rFonts w:ascii="B Zar" w:hAnsi="B Zar"/>
                <w:b w:val="0"/>
                <w:sz w:val="17"/>
              </w:rPr>
              <w:t>۲. مسئله و JTBD</w:t>
            </w:r>
          </w:p>
        </w:tc>
        <w:tc>
          <w:tcPr>
            <w:tcW w:type="dxa" w:w="3289"/>
          </w:tcPr>
          <w:p>
            <w:pPr>
              <w:spacing w:after="40"/>
              <w:jc w:val="right"/>
            </w:pPr>
            <w:r/>
            <w:r>
              <w:rPr>
                <w:rFonts w:ascii="B Zar" w:hAnsi="B Zar"/>
                <w:b w:val="0"/>
                <w:sz w:val="17"/>
              </w:rPr>
              <w:t>کدام جریان کاری یا رفتار واقعاً دچار اصطکاک است؟</w:t>
            </w:r>
          </w:p>
        </w:tc>
        <w:tc>
          <w:tcPr>
            <w:tcW w:type="dxa" w:w="3289"/>
          </w:tcPr>
          <w:p>
            <w:pPr>
              <w:spacing w:after="40"/>
              <w:jc w:val="right"/>
            </w:pPr>
            <w:r/>
            <w:r>
              <w:rPr>
                <w:rFonts w:ascii="B Zar" w:hAnsi="B Zar"/>
                <w:b w:val="0"/>
                <w:sz w:val="17"/>
              </w:rPr>
              <w:t>workflow، pain، frequency، cost of failure و workaround</w:t>
            </w:r>
          </w:p>
        </w:tc>
      </w:tr>
      <w:tr>
        <w:tc>
          <w:tcPr>
            <w:tcW w:type="dxa" w:w="3289"/>
          </w:tcPr>
          <w:p>
            <w:pPr>
              <w:spacing w:after="40"/>
              <w:jc w:val="right"/>
            </w:pPr>
            <w:r/>
            <w:r>
              <w:rPr>
                <w:rFonts w:ascii="B Zar" w:hAnsi="B Zar"/>
                <w:b w:val="0"/>
                <w:sz w:val="17"/>
              </w:rPr>
              <w:t>۳. بازار و تقاضا</w:t>
            </w:r>
          </w:p>
        </w:tc>
        <w:tc>
          <w:tcPr>
            <w:tcW w:type="dxa" w:w="3289"/>
          </w:tcPr>
          <w:p>
            <w:pPr>
              <w:spacing w:after="40"/>
              <w:jc w:val="right"/>
            </w:pPr>
            <w:r/>
            <w:r>
              <w:rPr>
                <w:rFonts w:ascii="B Zar" w:hAnsi="B Zar"/>
                <w:b w:val="0"/>
                <w:sz w:val="17"/>
              </w:rPr>
              <w:t>چه مشتری/بخشی، در کجا و با چه budgetی دارد؟</w:t>
            </w:r>
          </w:p>
        </w:tc>
        <w:tc>
          <w:tcPr>
            <w:tcW w:type="dxa" w:w="3289"/>
          </w:tcPr>
          <w:p>
            <w:pPr>
              <w:spacing w:after="40"/>
              <w:jc w:val="right"/>
            </w:pPr>
            <w:r/>
            <w:r>
              <w:rPr>
                <w:rFonts w:ascii="B Zar" w:hAnsi="B Zar"/>
                <w:b w:val="0"/>
                <w:sz w:val="17"/>
              </w:rPr>
              <w:t>segment، buyer journey، WTP evidence، TAM/SAM/SOM یا data gap</w:t>
            </w:r>
          </w:p>
        </w:tc>
      </w:tr>
      <w:tr>
        <w:tc>
          <w:tcPr>
            <w:tcW w:type="dxa" w:w="3289"/>
          </w:tcPr>
          <w:p>
            <w:pPr>
              <w:spacing w:after="40"/>
              <w:jc w:val="right"/>
            </w:pPr>
            <w:r/>
            <w:r>
              <w:rPr>
                <w:rFonts w:ascii="B Zar" w:hAnsi="B Zar"/>
                <w:b w:val="0"/>
                <w:sz w:val="17"/>
              </w:rPr>
              <w:t>۴. شواهد جهانی</w:t>
            </w:r>
          </w:p>
        </w:tc>
        <w:tc>
          <w:tcPr>
            <w:tcW w:type="dxa" w:w="3289"/>
          </w:tcPr>
          <w:p>
            <w:pPr>
              <w:spacing w:after="40"/>
              <w:jc w:val="right"/>
            </w:pPr>
            <w:r/>
            <w:r>
              <w:rPr>
                <w:rFonts w:ascii="B Zar" w:hAnsi="B Zar"/>
                <w:b w:val="0"/>
                <w:sz w:val="17"/>
              </w:rPr>
              <w:t>آیا category در بازارهای دیگر واقعا خریدار دارد؟</w:t>
            </w:r>
          </w:p>
        </w:tc>
        <w:tc>
          <w:tcPr>
            <w:tcW w:type="dxa" w:w="3289"/>
          </w:tcPr>
          <w:p>
            <w:pPr>
              <w:spacing w:after="40"/>
              <w:jc w:val="right"/>
            </w:pPr>
            <w:r/>
            <w:r>
              <w:rPr>
                <w:rFonts w:ascii="B Zar" w:hAnsi="B Zar"/>
                <w:b w:val="0"/>
                <w:sz w:val="17"/>
              </w:rPr>
              <w:t>benchmark، scale، revenue model، transferability limits</w:t>
            </w:r>
          </w:p>
        </w:tc>
      </w:tr>
      <w:tr>
        <w:tc>
          <w:tcPr>
            <w:tcW w:type="dxa" w:w="3289"/>
          </w:tcPr>
          <w:p>
            <w:pPr>
              <w:spacing w:after="40"/>
              <w:jc w:val="right"/>
            </w:pPr>
            <w:r/>
            <w:r>
              <w:rPr>
                <w:rFonts w:ascii="B Zar" w:hAnsi="B Zar"/>
                <w:b w:val="0"/>
                <w:sz w:val="17"/>
              </w:rPr>
              <w:t>۵. ایران و جایگزین‌ها</w:t>
            </w:r>
          </w:p>
        </w:tc>
        <w:tc>
          <w:tcPr>
            <w:tcW w:type="dxa" w:w="3289"/>
          </w:tcPr>
          <w:p>
            <w:pPr>
              <w:spacing w:after="40"/>
              <w:jc w:val="right"/>
            </w:pPr>
            <w:r/>
            <w:r>
              <w:rPr>
                <w:rFonts w:ascii="B Zar" w:hAnsi="B Zar"/>
                <w:b w:val="0"/>
                <w:sz w:val="17"/>
              </w:rPr>
              <w:t>وضع موجود و تمام substituteهای واقعی ایران چیست؟</w:t>
            </w:r>
          </w:p>
        </w:tc>
        <w:tc>
          <w:tcPr>
            <w:tcW w:type="dxa" w:w="3289"/>
          </w:tcPr>
          <w:p>
            <w:pPr>
              <w:spacing w:after="40"/>
              <w:jc w:val="right"/>
            </w:pPr>
            <w:r/>
            <w:r>
              <w:rPr>
                <w:rFonts w:ascii="B Zar" w:hAnsi="B Zar"/>
                <w:b w:val="0"/>
                <w:sz w:val="17"/>
              </w:rPr>
              <w:t>competitor map، manual workflow، service و regulation</w:t>
            </w:r>
          </w:p>
        </w:tc>
      </w:tr>
      <w:tr>
        <w:tc>
          <w:tcPr>
            <w:tcW w:type="dxa" w:w="3289"/>
          </w:tcPr>
          <w:p>
            <w:pPr>
              <w:spacing w:after="40"/>
              <w:jc w:val="right"/>
            </w:pPr>
            <w:r/>
            <w:r>
              <w:rPr>
                <w:rFonts w:ascii="B Zar" w:hAnsi="B Zar"/>
                <w:b w:val="0"/>
                <w:sz w:val="17"/>
              </w:rPr>
              <w:t>۶. رقابت و تمایز</w:t>
            </w:r>
          </w:p>
        </w:tc>
        <w:tc>
          <w:tcPr>
            <w:tcW w:type="dxa" w:w="3289"/>
          </w:tcPr>
          <w:p>
            <w:pPr>
              <w:spacing w:after="40"/>
              <w:jc w:val="right"/>
            </w:pPr>
            <w:r/>
            <w:r>
              <w:rPr>
                <w:rFonts w:ascii="B Zar" w:hAnsi="B Zar"/>
                <w:b w:val="0"/>
                <w:sz w:val="17"/>
              </w:rPr>
              <w:t>چه white space باقی می‌ماند و چه چیزی آن را از بین می‌برد؟</w:t>
            </w:r>
          </w:p>
        </w:tc>
        <w:tc>
          <w:tcPr>
            <w:tcW w:type="dxa" w:w="3289"/>
          </w:tcPr>
          <w:p>
            <w:pPr>
              <w:spacing w:after="40"/>
              <w:jc w:val="right"/>
            </w:pPr>
            <w:r/>
            <w:r>
              <w:rPr>
                <w:rFonts w:ascii="B Zar" w:hAnsi="B Zar"/>
                <w:b w:val="0"/>
                <w:sz w:val="17"/>
              </w:rPr>
              <w:t>matrix، positioning، switching cost، counter-thesis</w:t>
            </w:r>
          </w:p>
        </w:tc>
      </w:tr>
      <w:tr>
        <w:tc>
          <w:tcPr>
            <w:tcW w:type="dxa" w:w="3289"/>
          </w:tcPr>
          <w:p>
            <w:pPr>
              <w:spacing w:after="40"/>
              <w:jc w:val="right"/>
            </w:pPr>
            <w:r/>
            <w:r>
              <w:rPr>
                <w:rFonts w:ascii="B Zar" w:hAnsi="B Zar"/>
                <w:b w:val="0"/>
                <w:sz w:val="17"/>
              </w:rPr>
              <w:t>۷. مدل کسب‌وکار و اجرا</w:t>
            </w:r>
          </w:p>
        </w:tc>
        <w:tc>
          <w:tcPr>
            <w:tcW w:type="dxa" w:w="3289"/>
          </w:tcPr>
          <w:p>
            <w:pPr>
              <w:spacing w:after="40"/>
              <w:jc w:val="right"/>
            </w:pPr>
            <w:r/>
            <w:r>
              <w:rPr>
                <w:rFonts w:ascii="B Zar" w:hAnsi="B Zar"/>
                <w:b w:val="0"/>
                <w:sz w:val="17"/>
              </w:rPr>
              <w:t>چگونه درآمد، توزیع و delivery بدون عملیات نامطلوب ممکن است؟</w:t>
            </w:r>
          </w:p>
        </w:tc>
        <w:tc>
          <w:tcPr>
            <w:tcW w:type="dxa" w:w="3289"/>
          </w:tcPr>
          <w:p>
            <w:pPr>
              <w:spacing w:after="40"/>
              <w:jc w:val="right"/>
            </w:pPr>
            <w:r/>
            <w:r>
              <w:rPr>
                <w:rFonts w:ascii="B Zar" w:hAnsi="B Zar"/>
                <w:b w:val="0"/>
                <w:sz w:val="17"/>
              </w:rPr>
              <w:t>pricing، GTM، unit economics، dependencies و product boundary</w:t>
            </w:r>
          </w:p>
        </w:tc>
      </w:tr>
      <w:tr>
        <w:tc>
          <w:tcPr>
            <w:tcW w:type="dxa" w:w="3289"/>
          </w:tcPr>
          <w:p>
            <w:pPr>
              <w:spacing w:after="40"/>
              <w:jc w:val="right"/>
            </w:pPr>
            <w:r/>
            <w:r>
              <w:rPr>
                <w:rFonts w:ascii="B Zar" w:hAnsi="B Zar"/>
                <w:b w:val="0"/>
                <w:sz w:val="17"/>
              </w:rPr>
              <w:t>۸. ریسک و اعتبارسنجی</w:t>
            </w:r>
          </w:p>
        </w:tc>
        <w:tc>
          <w:tcPr>
            <w:tcW w:type="dxa" w:w="3289"/>
          </w:tcPr>
          <w:p>
            <w:pPr>
              <w:spacing w:after="40"/>
              <w:jc w:val="right"/>
            </w:pPr>
            <w:r/>
            <w:r>
              <w:rPr>
                <w:rFonts w:ascii="B Zar" w:hAnsi="B Zar"/>
                <w:b w:val="0"/>
                <w:sz w:val="17"/>
              </w:rPr>
              <w:t>چه چیزی thesis را رد می‌کند و چگونه زود می‌فهمیم؟</w:t>
            </w:r>
          </w:p>
        </w:tc>
        <w:tc>
          <w:tcPr>
            <w:tcW w:type="dxa" w:w="3289"/>
          </w:tcPr>
          <w:p>
            <w:pPr>
              <w:spacing w:after="40"/>
              <w:jc w:val="right"/>
            </w:pPr>
            <w:r/>
            <w:r>
              <w:rPr>
                <w:rFonts w:ascii="B Zar" w:hAnsi="B Zar"/>
                <w:b w:val="0"/>
                <w:sz w:val="17"/>
              </w:rPr>
              <w:t>risk register، pilot، KPI، hard kill و go/no-go</w:t>
            </w:r>
          </w:p>
        </w:tc>
      </w:tr>
      <w:tr>
        <w:tc>
          <w:tcPr>
            <w:tcW w:type="dxa" w:w="3289"/>
          </w:tcPr>
          <w:p>
            <w:pPr>
              <w:spacing w:after="40"/>
              <w:jc w:val="right"/>
            </w:pPr>
            <w:r/>
            <w:r>
              <w:rPr>
                <w:rFonts w:ascii="B Zar" w:hAnsi="B Zar"/>
                <w:b w:val="0"/>
                <w:sz w:val="17"/>
              </w:rPr>
              <w:t>۹. پیوست و منابع</w:t>
            </w:r>
          </w:p>
        </w:tc>
        <w:tc>
          <w:tcPr>
            <w:tcW w:type="dxa" w:w="3289"/>
          </w:tcPr>
          <w:p>
            <w:pPr>
              <w:spacing w:after="40"/>
              <w:jc w:val="right"/>
            </w:pPr>
            <w:r/>
            <w:r>
              <w:rPr>
                <w:rFonts w:ascii="B Zar" w:hAnsi="B Zar"/>
                <w:b w:val="0"/>
                <w:sz w:val="17"/>
              </w:rPr>
              <w:t>آیا ادعاها قابل حسابرسی‌اند؟</w:t>
            </w:r>
          </w:p>
        </w:tc>
        <w:tc>
          <w:tcPr>
            <w:tcW w:type="dxa" w:w="3289"/>
          </w:tcPr>
          <w:p>
            <w:pPr>
              <w:spacing w:after="40"/>
              <w:jc w:val="right"/>
            </w:pPr>
            <w:r/>
            <w:r>
              <w:rPr>
                <w:rFonts w:ascii="B Zar" w:hAnsi="B Zar"/>
                <w:b w:val="0"/>
                <w:sz w:val="17"/>
              </w:rPr>
              <w:t>evidence ledger، source log، محاسبات و instruments</w:t>
            </w:r>
          </w:p>
        </w:tc>
      </w:tr>
    </w:tbl>
    <w:p/>
    <w:p>
      <w:pPr>
        <w:pStyle w:val="Heading1"/>
        <w:spacing w:before="280" w:after="160"/>
        <w:jc w:val="right"/>
      </w:pPr>
      <w:r>
        <w:rPr>
          <w:rFonts w:ascii="B Zar" w:hAnsi="B Zar"/>
        </w:rPr>
        <w:t>۷. ترتیب اجرای پرونده‌های عمیق</w:t>
      </w:r>
    </w:p>
    <w:p>
      <w:pPr>
        <w:spacing w:after="100" w:line="300" w:lineRule="auto"/>
        <w:jc w:val="right"/>
      </w:pPr>
      <w:r>
        <w:rPr>
          <w:rFonts w:ascii="B Zar" w:hAnsi="B Zar"/>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صف</w:t>
            </w:r>
          </w:p>
        </w:tc>
        <w:tc>
          <w:tcPr>
            <w:tcW w:type="dxa" w:w="2466"/>
          </w:tcPr>
          <w:p>
            <w:pPr>
              <w:spacing w:after="40"/>
              <w:jc w:val="right"/>
            </w:pPr>
            <w:r/>
            <w:r>
              <w:rPr>
                <w:rFonts w:ascii="B Zar" w:hAnsi="B Zar"/>
                <w:b/>
                <w:sz w:val="17"/>
              </w:rPr>
              <w:t>کد</w:t>
            </w:r>
          </w:p>
        </w:tc>
        <w:tc>
          <w:tcPr>
            <w:tcW w:type="dxa" w:w="2466"/>
          </w:tcPr>
          <w:p>
            <w:pPr>
              <w:spacing w:after="40"/>
              <w:jc w:val="right"/>
            </w:pPr>
            <w:r/>
            <w:r>
              <w:rPr>
                <w:rFonts w:ascii="B Zar" w:hAnsi="B Zar"/>
                <w:b/>
                <w:sz w:val="17"/>
              </w:rPr>
              <w:t>پرونده</w:t>
            </w:r>
          </w:p>
        </w:tc>
        <w:tc>
          <w:tcPr>
            <w:tcW w:type="dxa" w:w="2466"/>
          </w:tcPr>
          <w:p>
            <w:pPr>
              <w:spacing w:after="40"/>
              <w:jc w:val="right"/>
            </w:pPr>
            <w:r/>
            <w:r>
              <w:rPr>
                <w:rFonts w:ascii="B Zar" w:hAnsi="B Zar"/>
                <w:b/>
                <w:sz w:val="17"/>
              </w:rPr>
              <w:t>گیت اصلی قبل از هر تصمیم</w:t>
            </w:r>
          </w:p>
        </w:tc>
      </w:tr>
      <w:tr>
        <w:tc>
          <w:tcPr>
            <w:tcW w:type="dxa" w:w="2466"/>
          </w:tcPr>
          <w:p>
            <w:pPr>
              <w:spacing w:after="40"/>
              <w:jc w:val="right"/>
            </w:pPr>
            <w:r/>
            <w:r>
              <w:rPr>
                <w:rFonts w:ascii="B Zar" w:hAnsi="B Zar"/>
                <w:b w:val="0"/>
                <w:sz w:val="17"/>
              </w:rPr>
              <w:t>۱</w:t>
            </w:r>
          </w:p>
        </w:tc>
        <w:tc>
          <w:tcPr>
            <w:tcW w:type="dxa" w:w="2466"/>
          </w:tcPr>
          <w:p>
            <w:pPr>
              <w:spacing w:after="40"/>
              <w:jc w:val="right"/>
            </w:pPr>
            <w:r/>
            <w:r>
              <w:rPr>
                <w:rFonts w:ascii="B Zar" w:hAnsi="B Zar"/>
                <w:b w:val="0"/>
                <w:sz w:val="17"/>
              </w:rPr>
              <w:t>F-01</w:t>
            </w:r>
          </w:p>
        </w:tc>
        <w:tc>
          <w:tcPr>
            <w:tcW w:type="dxa" w:w="2466"/>
          </w:tcPr>
          <w:p>
            <w:pPr>
              <w:spacing w:after="40"/>
              <w:jc w:val="right"/>
            </w:pPr>
            <w:r/>
            <w:r>
              <w:rPr>
                <w:rFonts w:ascii="B Zar" w:hAnsi="B Zar"/>
                <w:b w:val="0"/>
                <w:sz w:val="17"/>
              </w:rPr>
              <w:t>مدیریت گردش نمونهٔ لباس و Creator Seeding</w:t>
            </w:r>
          </w:p>
        </w:tc>
        <w:tc>
          <w:tcPr>
            <w:tcW w:type="dxa" w:w="2466"/>
          </w:tcPr>
          <w:p>
            <w:pPr>
              <w:spacing w:after="40"/>
              <w:jc w:val="right"/>
            </w:pPr>
            <w:r/>
            <w:r>
              <w:rPr>
                <w:rFonts w:ascii="B Zar" w:hAnsi="B Zar"/>
                <w:b w:val="0"/>
                <w:sz w:val="17"/>
              </w:rPr>
              <w:t>اثبات حجم send-out، هزینهٔ گم‌شدن/تاخیر، buyer و پرداخت برای pilot بدون تبدیل شدن به marketplace.</w:t>
            </w:r>
          </w:p>
        </w:tc>
      </w:tr>
      <w:tr>
        <w:tc>
          <w:tcPr>
            <w:tcW w:type="dxa" w:w="2466"/>
          </w:tcPr>
          <w:p>
            <w:pPr>
              <w:spacing w:after="40"/>
              <w:jc w:val="right"/>
            </w:pPr>
            <w:r/>
            <w:r>
              <w:rPr>
                <w:rFonts w:ascii="B Zar" w:hAnsi="B Zar"/>
                <w:b w:val="0"/>
                <w:sz w:val="17"/>
              </w:rPr>
              <w:t>۲</w:t>
            </w:r>
          </w:p>
        </w:tc>
        <w:tc>
          <w:tcPr>
            <w:tcW w:type="dxa" w:w="2466"/>
          </w:tcPr>
          <w:p>
            <w:pPr>
              <w:spacing w:after="40"/>
              <w:jc w:val="right"/>
            </w:pPr>
            <w:r/>
            <w:r>
              <w:rPr>
                <w:rFonts w:ascii="B Zar" w:hAnsi="B Zar"/>
                <w:b w:val="0"/>
                <w:sz w:val="17"/>
              </w:rPr>
              <w:t>F-02</w:t>
            </w:r>
          </w:p>
        </w:tc>
        <w:tc>
          <w:tcPr>
            <w:tcW w:type="dxa" w:w="2466"/>
          </w:tcPr>
          <w:p>
            <w:pPr>
              <w:spacing w:after="40"/>
              <w:jc w:val="right"/>
            </w:pPr>
            <w:r/>
            <w:r>
              <w:rPr>
                <w:rFonts w:ascii="B Zar" w:hAnsi="B Zar"/>
                <w:b w:val="0"/>
                <w:sz w:val="17"/>
              </w:rPr>
              <w:t>تداوم لباس و مدیریت دارایی production</w:t>
            </w:r>
          </w:p>
        </w:tc>
        <w:tc>
          <w:tcPr>
            <w:tcW w:type="dxa" w:w="2466"/>
          </w:tcPr>
          <w:p>
            <w:pPr>
              <w:spacing w:after="40"/>
              <w:jc w:val="right"/>
            </w:pPr>
            <w:r/>
            <w:r>
              <w:rPr>
                <w:rFonts w:ascii="B Zar" w:hAnsi="B Zar"/>
                <w:b w:val="0"/>
                <w:sz w:val="17"/>
              </w:rPr>
              <w:t>اثبات budget پروژه‌ای، نیاز موبایل/آفلاین در صحنه، و ظرفیت بازار/مسیر توسعهٔ منطقه‌ای.</w:t>
            </w:r>
          </w:p>
        </w:tc>
      </w:tr>
      <w:tr>
        <w:tc>
          <w:tcPr>
            <w:tcW w:type="dxa" w:w="2466"/>
          </w:tcPr>
          <w:p>
            <w:pPr>
              <w:spacing w:after="40"/>
              <w:jc w:val="right"/>
            </w:pPr>
            <w:r/>
            <w:r>
              <w:rPr>
                <w:rFonts w:ascii="B Zar" w:hAnsi="B Zar"/>
                <w:b w:val="0"/>
                <w:sz w:val="17"/>
              </w:rPr>
              <w:t>۳</w:t>
            </w:r>
          </w:p>
        </w:tc>
        <w:tc>
          <w:tcPr>
            <w:tcW w:type="dxa" w:w="2466"/>
          </w:tcPr>
          <w:p>
            <w:pPr>
              <w:spacing w:after="40"/>
              <w:jc w:val="right"/>
            </w:pPr>
            <w:r/>
            <w:r>
              <w:rPr>
                <w:rFonts w:ascii="B Zar" w:hAnsi="B Zar"/>
                <w:b w:val="0"/>
                <w:sz w:val="17"/>
              </w:rPr>
              <w:t>F-03</w:t>
            </w:r>
          </w:p>
        </w:tc>
        <w:tc>
          <w:tcPr>
            <w:tcW w:type="dxa" w:w="2466"/>
          </w:tcPr>
          <w:p>
            <w:pPr>
              <w:spacing w:after="40"/>
              <w:jc w:val="right"/>
            </w:pPr>
            <w:r/>
            <w:r>
              <w:rPr>
                <w:rFonts w:ascii="B Zar" w:hAnsi="B Zar"/>
                <w:b w:val="0"/>
                <w:sz w:val="17"/>
              </w:rPr>
              <w:t>Tech Pack تا bulk-release record</w:t>
            </w:r>
          </w:p>
        </w:tc>
        <w:tc>
          <w:tcPr>
            <w:tcW w:type="dxa" w:w="2466"/>
          </w:tcPr>
          <w:p>
            <w:pPr>
              <w:spacing w:after="40"/>
              <w:jc w:val="right"/>
            </w:pPr>
            <w:r/>
            <w:r>
              <w:rPr>
                <w:rFonts w:ascii="B Zar" w:hAnsi="B Zar"/>
                <w:b w:val="0"/>
                <w:sz w:val="17"/>
              </w:rPr>
              <w:t>اثبات هزینهٔ version mismatch و فروش دو pilot پولی با استفادهٔ واقعی برند و کارگاه.</w:t>
            </w:r>
          </w:p>
        </w:tc>
      </w:tr>
      <w:tr>
        <w:tc>
          <w:tcPr>
            <w:tcW w:type="dxa" w:w="2466"/>
          </w:tcPr>
          <w:p>
            <w:pPr>
              <w:spacing w:after="40"/>
              <w:jc w:val="right"/>
            </w:pPr>
            <w:r/>
            <w:r>
              <w:rPr>
                <w:rFonts w:ascii="B Zar" w:hAnsi="B Zar"/>
                <w:b w:val="0"/>
                <w:sz w:val="17"/>
              </w:rPr>
              <w:t>۴</w:t>
            </w:r>
          </w:p>
        </w:tc>
        <w:tc>
          <w:tcPr>
            <w:tcW w:type="dxa" w:w="2466"/>
          </w:tcPr>
          <w:p>
            <w:pPr>
              <w:spacing w:after="40"/>
              <w:jc w:val="right"/>
            </w:pPr>
            <w:r/>
            <w:r>
              <w:rPr>
                <w:rFonts w:ascii="B Zar" w:hAnsi="B Zar"/>
                <w:b w:val="0"/>
                <w:sz w:val="17"/>
              </w:rPr>
              <w:t>F-04</w:t>
            </w:r>
          </w:p>
        </w:tc>
        <w:tc>
          <w:tcPr>
            <w:tcW w:type="dxa" w:w="2466"/>
          </w:tcPr>
          <w:p>
            <w:pPr>
              <w:spacing w:after="40"/>
              <w:jc w:val="right"/>
            </w:pPr>
            <w:r/>
            <w:r>
              <w:rPr>
                <w:rFonts w:ascii="B Zar" w:hAnsi="B Zar"/>
                <w:b w:val="0"/>
                <w:sz w:val="17"/>
              </w:rPr>
              <w:t>اصالت‌سنجی مستقل پوشاک/اسنیکر</w:t>
            </w:r>
          </w:p>
        </w:tc>
        <w:tc>
          <w:tcPr>
            <w:tcW w:type="dxa" w:w="2466"/>
          </w:tcPr>
          <w:p>
            <w:pPr>
              <w:spacing w:after="40"/>
              <w:jc w:val="right"/>
            </w:pPr>
            <w:r/>
            <w:r>
              <w:rPr>
                <w:rFonts w:ascii="B Zar" w:hAnsi="B Zar"/>
                <w:b w:val="0"/>
                <w:sz w:val="17"/>
              </w:rPr>
              <w:t>اثبات WTP هر بررسی، قابلیت تضمین accuracy و پرهیز از نیاز به دریافت فیزیکی کالا.</w:t>
            </w:r>
          </w:p>
        </w:tc>
      </w:tr>
      <w:tr>
        <w:tc>
          <w:tcPr>
            <w:tcW w:type="dxa" w:w="2466"/>
          </w:tcPr>
          <w:p>
            <w:pPr>
              <w:spacing w:after="40"/>
              <w:jc w:val="right"/>
            </w:pPr>
            <w:r/>
            <w:r>
              <w:rPr>
                <w:rFonts w:ascii="B Zar" w:hAnsi="B Zar"/>
                <w:b w:val="0"/>
                <w:sz w:val="17"/>
              </w:rPr>
              <w:t>۵</w:t>
            </w:r>
          </w:p>
        </w:tc>
        <w:tc>
          <w:tcPr>
            <w:tcW w:type="dxa" w:w="2466"/>
          </w:tcPr>
          <w:p>
            <w:pPr>
              <w:spacing w:after="40"/>
              <w:jc w:val="right"/>
            </w:pPr>
            <w:r/>
            <w:r>
              <w:rPr>
                <w:rFonts w:ascii="B Zar" w:hAnsi="B Zar"/>
                <w:b w:val="0"/>
                <w:sz w:val="17"/>
              </w:rPr>
              <w:t>F-05</w:t>
            </w:r>
          </w:p>
        </w:tc>
        <w:tc>
          <w:tcPr>
            <w:tcW w:type="dxa" w:w="2466"/>
          </w:tcPr>
          <w:p>
            <w:pPr>
              <w:spacing w:after="40"/>
              <w:jc w:val="right"/>
            </w:pPr>
            <w:r/>
            <w:r>
              <w:rPr>
                <w:rFonts w:ascii="B Zar" w:hAnsi="B Zar"/>
                <w:b w:val="0"/>
                <w:sz w:val="17"/>
              </w:rPr>
              <w:t>اجرای Visual Merchandising چندشعبه‌ای</w:t>
            </w:r>
          </w:p>
        </w:tc>
        <w:tc>
          <w:tcPr>
            <w:tcW w:type="dxa" w:w="2466"/>
          </w:tcPr>
          <w:p>
            <w:pPr>
              <w:spacing w:after="40"/>
              <w:jc w:val="right"/>
            </w:pPr>
            <w:r/>
            <w:r>
              <w:rPr>
                <w:rFonts w:ascii="B Zar" w:hAnsi="B Zar"/>
                <w:b w:val="0"/>
                <w:sz w:val="17"/>
              </w:rPr>
              <w:t>desk-research تکمیل؛ به‌دلیل substituteهای مستقیم و نبود wedge اثبات‌شده، رد/آرشیوی. بازگشایی فقط با trigger مستند.</w:t>
            </w:r>
          </w:p>
        </w:tc>
      </w:tr>
      <w:tr>
        <w:tc>
          <w:tcPr>
            <w:tcW w:type="dxa" w:w="2466"/>
          </w:tcPr>
          <w:p>
            <w:pPr>
              <w:spacing w:after="40"/>
              <w:jc w:val="right"/>
            </w:pPr>
            <w:r/>
            <w:r>
              <w:rPr>
                <w:rFonts w:ascii="B Zar" w:hAnsi="B Zar"/>
                <w:b w:val="0"/>
                <w:sz w:val="17"/>
              </w:rPr>
              <w:t>۶</w:t>
            </w:r>
          </w:p>
        </w:tc>
        <w:tc>
          <w:tcPr>
            <w:tcW w:type="dxa" w:w="2466"/>
          </w:tcPr>
          <w:p>
            <w:pPr>
              <w:spacing w:after="40"/>
              <w:jc w:val="right"/>
            </w:pPr>
            <w:r/>
            <w:r>
              <w:rPr>
                <w:rFonts w:ascii="B Zar" w:hAnsi="B Zar"/>
                <w:b w:val="0"/>
                <w:sz w:val="17"/>
              </w:rPr>
              <w:t>F-06</w:t>
            </w:r>
          </w:p>
        </w:tc>
        <w:tc>
          <w:tcPr>
            <w:tcW w:type="dxa" w:w="2466"/>
          </w:tcPr>
          <w:p>
            <w:pPr>
              <w:spacing w:after="40"/>
              <w:jc w:val="right"/>
            </w:pPr>
            <w:r/>
            <w:r>
              <w:rPr>
                <w:rFonts w:ascii="B Zar" w:hAnsi="B Zar"/>
                <w:b w:val="0"/>
                <w:sz w:val="17"/>
              </w:rPr>
              <w:t>آرشیو/امانت/condition report لباس</w:t>
            </w:r>
          </w:p>
        </w:tc>
        <w:tc>
          <w:tcPr>
            <w:tcW w:type="dxa" w:w="2466"/>
          </w:tcPr>
          <w:p>
            <w:pPr>
              <w:spacing w:after="40"/>
              <w:jc w:val="right"/>
            </w:pPr>
            <w:r/>
            <w:r>
              <w:rPr>
                <w:rFonts w:ascii="B Zar" w:hAnsi="B Zar"/>
                <w:b w:val="0"/>
                <w:sz w:val="17"/>
              </w:rPr>
              <w:t>زیربخش F-02؛ تا evidence مستقل buyer/market، پروندهٔ مستقل اولویت‌دار نیست.</w:t>
            </w:r>
          </w:p>
        </w:tc>
      </w:tr>
    </w:tbl>
    <w:p/>
    <w:p>
      <w:pPr>
        <w:pStyle w:val="Heading1"/>
        <w:spacing w:before="280" w:after="160"/>
        <w:jc w:val="right"/>
      </w:pPr>
      <w:r>
        <w:rPr>
          <w:rFonts w:ascii="B Zar" w:hAnsi="B Zar"/>
        </w:rPr>
        <w:t>۸. شکاف داده و برنامهٔ تکمیل شواهد</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شکاف شواهد مشترک</w:t>
            </w:r>
          </w:p>
        </w:tc>
        <w:tc>
          <w:tcPr>
            <w:tcW w:type="dxa" w:w="2466"/>
          </w:tcPr>
          <w:p>
            <w:pPr>
              <w:spacing w:after="40"/>
              <w:jc w:val="right"/>
            </w:pPr>
            <w:r/>
            <w:r>
              <w:rPr>
                <w:rFonts w:ascii="B Zar" w:hAnsi="B Zar"/>
                <w:b/>
                <w:sz w:val="17"/>
              </w:rPr>
              <w:t>چرا اکنون قطعی نیست؟</w:t>
            </w:r>
          </w:p>
        </w:tc>
        <w:tc>
          <w:tcPr>
            <w:tcW w:type="dxa" w:w="2466"/>
          </w:tcPr>
          <w:p>
            <w:pPr>
              <w:spacing w:after="40"/>
              <w:jc w:val="right"/>
            </w:pPr>
            <w:r/>
            <w:r>
              <w:rPr>
                <w:rFonts w:ascii="B Zar" w:hAnsi="B Zar"/>
                <w:b/>
                <w:sz w:val="17"/>
              </w:rPr>
              <w:t>روش رفع</w:t>
            </w:r>
          </w:p>
        </w:tc>
        <w:tc>
          <w:tcPr>
            <w:tcW w:type="dxa" w:w="2466"/>
          </w:tcPr>
          <w:p>
            <w:pPr>
              <w:spacing w:after="40"/>
              <w:jc w:val="right"/>
            </w:pPr>
            <w:r/>
            <w:r>
              <w:rPr>
                <w:rFonts w:ascii="B Zar" w:hAnsi="B Zar"/>
                <w:b/>
                <w:sz w:val="17"/>
              </w:rPr>
              <w:t>خروجی قابل قبول</w:t>
            </w:r>
          </w:p>
        </w:tc>
      </w:tr>
      <w:tr>
        <w:tc>
          <w:tcPr>
            <w:tcW w:type="dxa" w:w="2466"/>
          </w:tcPr>
          <w:p>
            <w:pPr>
              <w:spacing w:after="40"/>
              <w:jc w:val="right"/>
            </w:pPr>
            <w:r/>
            <w:r>
              <w:rPr>
                <w:rFonts w:ascii="B Zar" w:hAnsi="B Zar"/>
                <w:b w:val="0"/>
                <w:sz w:val="17"/>
              </w:rPr>
              <w:t>اندازهٔ بازار نرم‌افزار فشن در ایران</w:t>
            </w:r>
          </w:p>
        </w:tc>
        <w:tc>
          <w:tcPr>
            <w:tcW w:type="dxa" w:w="2466"/>
          </w:tcPr>
          <w:p>
            <w:pPr>
              <w:spacing w:after="40"/>
              <w:jc w:val="right"/>
            </w:pPr>
            <w:r/>
            <w:r>
              <w:rPr>
                <w:rFonts w:ascii="B Zar" w:hAnsi="B Zar"/>
                <w:b w:val="0"/>
                <w:sz w:val="17"/>
              </w:rPr>
              <w:t>تعریف بازارها ناهمگون و دادهٔ فروش/بودجه عمومی محدود است.</w:t>
            </w:r>
          </w:p>
        </w:tc>
        <w:tc>
          <w:tcPr>
            <w:tcW w:type="dxa" w:w="2466"/>
          </w:tcPr>
          <w:p>
            <w:pPr>
              <w:spacing w:after="40"/>
              <w:jc w:val="right"/>
            </w:pPr>
            <w:r/>
            <w:r>
              <w:rPr>
                <w:rFonts w:ascii="B Zar" w:hAnsi="B Zar"/>
                <w:b w:val="0"/>
                <w:sz w:val="17"/>
              </w:rPr>
              <w:t>bottom-up account mapping، مصاحبه buyer و sanity-check با spend واقعی.</w:t>
            </w:r>
          </w:p>
        </w:tc>
        <w:tc>
          <w:tcPr>
            <w:tcW w:type="dxa" w:w="2466"/>
          </w:tcPr>
          <w:p>
            <w:pPr>
              <w:spacing w:after="40"/>
              <w:jc w:val="right"/>
            </w:pPr>
            <w:r/>
            <w:r>
              <w:rPr>
                <w:rFonts w:ascii="B Zar" w:hAnsi="B Zar"/>
                <w:b w:val="0"/>
                <w:sz w:val="17"/>
              </w:rPr>
              <w:t>بازهٔ TAM/SAM با ورودی و sensitivity، نه یک عدد قطعی.</w:t>
            </w:r>
          </w:p>
        </w:tc>
      </w:tr>
      <w:tr>
        <w:tc>
          <w:tcPr>
            <w:tcW w:type="dxa" w:w="2466"/>
          </w:tcPr>
          <w:p>
            <w:pPr>
              <w:spacing w:after="40"/>
              <w:jc w:val="right"/>
            </w:pPr>
            <w:r/>
            <w:r>
              <w:rPr>
                <w:rFonts w:ascii="B Zar" w:hAnsi="B Zar"/>
                <w:b w:val="0"/>
                <w:sz w:val="17"/>
              </w:rPr>
              <w:t>تمایل به پرداخت</w:t>
            </w:r>
          </w:p>
        </w:tc>
        <w:tc>
          <w:tcPr>
            <w:tcW w:type="dxa" w:w="2466"/>
          </w:tcPr>
          <w:p>
            <w:pPr>
              <w:spacing w:after="40"/>
              <w:jc w:val="right"/>
            </w:pPr>
            <w:r/>
            <w:r>
              <w:rPr>
                <w:rFonts w:ascii="B Zar" w:hAnsi="B Zar"/>
                <w:b w:val="0"/>
                <w:sz w:val="17"/>
              </w:rPr>
              <w:t>علاقهٔ لفظی و مشاهدهٔ مشکل معادل پرداخت نیست.</w:t>
            </w:r>
          </w:p>
        </w:tc>
        <w:tc>
          <w:tcPr>
            <w:tcW w:type="dxa" w:w="2466"/>
          </w:tcPr>
          <w:p>
            <w:pPr>
              <w:spacing w:after="40"/>
              <w:jc w:val="right"/>
            </w:pPr>
            <w:r/>
            <w:r>
              <w:rPr>
                <w:rFonts w:ascii="B Zar" w:hAnsi="B Zar"/>
                <w:b w:val="0"/>
                <w:sz w:val="17"/>
              </w:rPr>
              <w:t>مصاحبه artifact-based، price anchoring و paid design-partner/pilot.</w:t>
            </w:r>
          </w:p>
        </w:tc>
        <w:tc>
          <w:tcPr>
            <w:tcW w:type="dxa" w:w="2466"/>
          </w:tcPr>
          <w:p>
            <w:pPr>
              <w:spacing w:after="40"/>
              <w:jc w:val="right"/>
            </w:pPr>
            <w:r/>
            <w:r>
              <w:rPr>
                <w:rFonts w:ascii="B Zar" w:hAnsi="B Zar"/>
                <w:b w:val="0"/>
                <w:sz w:val="17"/>
              </w:rPr>
              <w:t>پیش‌پرداخت یا تعهد خرید با owner و budget مشخص.</w:t>
            </w:r>
          </w:p>
        </w:tc>
      </w:tr>
      <w:tr>
        <w:tc>
          <w:tcPr>
            <w:tcW w:type="dxa" w:w="2466"/>
          </w:tcPr>
          <w:p>
            <w:pPr>
              <w:spacing w:after="40"/>
              <w:jc w:val="right"/>
            </w:pPr>
            <w:r/>
            <w:r>
              <w:rPr>
                <w:rFonts w:ascii="B Zar" w:hAnsi="B Zar"/>
                <w:b w:val="0"/>
                <w:sz w:val="17"/>
              </w:rPr>
              <w:t>سهم/توان رقبا</w:t>
            </w:r>
          </w:p>
        </w:tc>
        <w:tc>
          <w:tcPr>
            <w:tcW w:type="dxa" w:w="2466"/>
          </w:tcPr>
          <w:p>
            <w:pPr>
              <w:spacing w:after="40"/>
              <w:jc w:val="right"/>
            </w:pPr>
            <w:r/>
            <w:r>
              <w:rPr>
                <w:rFonts w:ascii="B Zar" w:hAnsi="B Zar"/>
                <w:b w:val="0"/>
                <w:sz w:val="17"/>
              </w:rPr>
              <w:t>بیشتر بازیگران محلی دادهٔ مالی و مشتری منتشر نمی‌کنند.</w:t>
            </w:r>
          </w:p>
        </w:tc>
        <w:tc>
          <w:tcPr>
            <w:tcW w:type="dxa" w:w="2466"/>
          </w:tcPr>
          <w:p>
            <w:pPr>
              <w:spacing w:after="40"/>
              <w:jc w:val="right"/>
            </w:pPr>
            <w:r/>
            <w:r>
              <w:rPr>
                <w:rFonts w:ascii="B Zar" w:hAnsi="B Zar"/>
                <w:b w:val="0"/>
                <w:sz w:val="17"/>
              </w:rPr>
              <w:t>customer reference، product audit، pricing capture و expert interview.</w:t>
            </w:r>
          </w:p>
        </w:tc>
        <w:tc>
          <w:tcPr>
            <w:tcW w:type="dxa" w:w="2466"/>
          </w:tcPr>
          <w:p>
            <w:pPr>
              <w:spacing w:after="40"/>
              <w:jc w:val="right"/>
            </w:pPr>
            <w:r/>
            <w:r>
              <w:rPr>
                <w:rFonts w:ascii="B Zar" w:hAnsi="B Zar"/>
                <w:b w:val="0"/>
                <w:sz w:val="17"/>
              </w:rPr>
              <w:t>range با quality grade و توضیح method.</w:t>
            </w:r>
          </w:p>
        </w:tc>
      </w:tr>
      <w:tr>
        <w:tc>
          <w:tcPr>
            <w:tcW w:type="dxa" w:w="2466"/>
          </w:tcPr>
          <w:p>
            <w:pPr>
              <w:spacing w:after="40"/>
              <w:jc w:val="right"/>
            </w:pPr>
            <w:r/>
            <w:r>
              <w:rPr>
                <w:rFonts w:ascii="B Zar" w:hAnsi="B Zar"/>
                <w:b w:val="0"/>
                <w:sz w:val="17"/>
              </w:rPr>
              <w:t>مصرف‌کننده B2C</w:t>
            </w:r>
          </w:p>
        </w:tc>
        <w:tc>
          <w:tcPr>
            <w:tcW w:type="dxa" w:w="2466"/>
          </w:tcPr>
          <w:p>
            <w:pPr>
              <w:spacing w:after="40"/>
              <w:jc w:val="right"/>
            </w:pPr>
            <w:r/>
            <w:r>
              <w:rPr>
                <w:rFonts w:ascii="B Zar" w:hAnsi="B Zar"/>
                <w:b w:val="0"/>
                <w:sz w:val="17"/>
              </w:rPr>
              <w:t>دانلود یا engagement، نشانهٔ retention/پرداخت پایدار نیست.</w:t>
            </w:r>
          </w:p>
        </w:tc>
        <w:tc>
          <w:tcPr>
            <w:tcW w:type="dxa" w:w="2466"/>
          </w:tcPr>
          <w:p>
            <w:pPr>
              <w:spacing w:after="40"/>
              <w:jc w:val="right"/>
            </w:pPr>
            <w:r/>
            <w:r>
              <w:rPr>
                <w:rFonts w:ascii="B Zar" w:hAnsi="B Zar"/>
                <w:b w:val="0"/>
                <w:sz w:val="17"/>
              </w:rPr>
              <w:t>cohort test، رفتار پرداخت و retention cohort.</w:t>
            </w:r>
          </w:p>
        </w:tc>
        <w:tc>
          <w:tcPr>
            <w:tcW w:type="dxa" w:w="2466"/>
          </w:tcPr>
          <w:p>
            <w:pPr>
              <w:spacing w:after="40"/>
              <w:jc w:val="right"/>
            </w:pPr>
            <w:r/>
            <w:r>
              <w:rPr>
                <w:rFonts w:ascii="B Zar" w:hAnsi="B Zar"/>
                <w:b w:val="0"/>
                <w:sz w:val="17"/>
              </w:rPr>
              <w:t>معیار فعال‌سازی، D30/D90 و contribution margin.</w:t>
            </w:r>
          </w:p>
        </w:tc>
      </w:tr>
      <w:tr>
        <w:tc>
          <w:tcPr>
            <w:tcW w:type="dxa" w:w="2466"/>
          </w:tcPr>
          <w:p>
            <w:pPr>
              <w:spacing w:after="40"/>
              <w:jc w:val="right"/>
            </w:pPr>
            <w:r/>
            <w:r>
              <w:rPr>
                <w:rFonts w:ascii="B Zar" w:hAnsi="B Zar"/>
                <w:b w:val="0"/>
                <w:sz w:val="17"/>
              </w:rPr>
              <w:t>قیود حقوقی و data</w:t>
            </w:r>
          </w:p>
        </w:tc>
        <w:tc>
          <w:tcPr>
            <w:tcW w:type="dxa" w:w="2466"/>
          </w:tcPr>
          <w:p>
            <w:pPr>
              <w:spacing w:after="40"/>
              <w:jc w:val="right"/>
            </w:pPr>
            <w:r/>
            <w:r>
              <w:rPr>
                <w:rFonts w:ascii="B Zar" w:hAnsi="B Zar"/>
                <w:b w:val="0"/>
                <w:sz w:val="17"/>
              </w:rPr>
              <w:t>categoryها در حریم خصوصی، مالکیت محتوا/تصویر و consumer protection متفاوت‌اند.</w:t>
            </w:r>
          </w:p>
        </w:tc>
        <w:tc>
          <w:tcPr>
            <w:tcW w:type="dxa" w:w="2466"/>
          </w:tcPr>
          <w:p>
            <w:pPr>
              <w:spacing w:after="40"/>
              <w:jc w:val="right"/>
            </w:pPr>
            <w:r/>
            <w:r>
              <w:rPr>
                <w:rFonts w:ascii="B Zar" w:hAnsi="B Zar"/>
                <w:b w:val="0"/>
                <w:sz w:val="17"/>
              </w:rPr>
              <w:t>بررسی حقوقی موضوعی پیش از pilot.</w:t>
            </w:r>
          </w:p>
        </w:tc>
        <w:tc>
          <w:tcPr>
            <w:tcW w:type="dxa" w:w="2466"/>
          </w:tcPr>
          <w:p>
            <w:pPr>
              <w:spacing w:after="40"/>
              <w:jc w:val="right"/>
            </w:pPr>
            <w:r/>
            <w:r>
              <w:rPr>
                <w:rFonts w:ascii="B Zar" w:hAnsi="B Zar"/>
                <w:b w:val="0"/>
                <w:sz w:val="17"/>
              </w:rPr>
              <w:t>legal memo محدود به use case و risk register.</w:t>
            </w:r>
          </w:p>
        </w:tc>
      </w:tr>
    </w:tbl>
    <w:p/>
    <w:p>
      <w:pPr>
        <w:pStyle w:val="Heading1"/>
        <w:spacing w:before="280" w:after="160"/>
        <w:jc w:val="right"/>
      </w:pPr>
      <w:r>
        <w:rPr>
          <w:rFonts w:ascii="B Zar" w:hAnsi="B Zar"/>
        </w:rPr>
        <w:t>۹. کنترل کیفیت پیش از افزودن هر پرونده</w:t>
      </w:r>
    </w:p>
    <w:p>
      <w:pPr>
        <w:pStyle w:val="ListBullet"/>
        <w:spacing w:after="100" w:line="300" w:lineRule="auto"/>
        <w:jc w:val="right"/>
      </w:pPr>
      <w:r>
        <w:rPr>
          <w:rFonts w:ascii="B Zar" w:hAnsi="B Zar"/>
        </w:rPr>
        <w:t>□  مرز بازار، مسئله و محصول روشن است و با مسیرهای قبلاً ردشده overlap پنهان ندارد.</w:t>
      </w:r>
    </w:p>
    <w:p>
      <w:pPr>
        <w:pStyle w:val="ListBullet"/>
        <w:spacing w:after="100" w:line="300" w:lineRule="auto"/>
        <w:jc w:val="right"/>
      </w:pPr>
      <w:r>
        <w:rPr>
          <w:rFonts w:ascii="B Zar" w:hAnsi="B Zar"/>
        </w:rPr>
        <w:t>□  Fact، Estimate، Hypothesis، Interpretation و Recommendation در متن از هم تفکیک شده‌اند.</w:t>
      </w:r>
    </w:p>
    <w:p>
      <w:pPr>
        <w:pStyle w:val="ListBullet"/>
        <w:spacing w:after="100" w:line="300" w:lineRule="auto"/>
        <w:jc w:val="right"/>
      </w:pPr>
      <w:r>
        <w:rPr>
          <w:rFonts w:ascii="B Zar" w:hAnsi="B Zar"/>
        </w:rPr>
        <w:t>□  رقیب خارجی، رقیب/جایگزین ایران و روش دستی فعلی همگی بررسی شده‌اند.</w:t>
      </w:r>
    </w:p>
    <w:p>
      <w:pPr>
        <w:pStyle w:val="ListBullet"/>
        <w:spacing w:after="100" w:line="300" w:lineRule="auto"/>
        <w:jc w:val="right"/>
      </w:pPr>
      <w:r>
        <w:rPr>
          <w:rFonts w:ascii="B Zar" w:hAnsi="B Zar"/>
        </w:rPr>
        <w:t>□  برای همهٔ نمودارها واحد، دوره، منبع، روش و محدودیت نوشته شده است؛ عدد نمونه به شکل دادهٔ واقعی نمایش داده نشده است.</w:t>
      </w:r>
    </w:p>
    <w:p>
      <w:pPr>
        <w:pStyle w:val="ListBullet"/>
        <w:spacing w:after="100" w:line="300" w:lineRule="auto"/>
        <w:jc w:val="right"/>
      </w:pPr>
      <w:r>
        <w:rPr>
          <w:rFonts w:ascii="B Zar" w:hAnsi="B Zar"/>
        </w:rPr>
        <w:t>□  B2B و B2C، buyer و user، و مدل درآمدی/عملیاتی جدا ثبت شده‌اند.</w:t>
      </w:r>
    </w:p>
    <w:p>
      <w:pPr>
        <w:pStyle w:val="ListBullet"/>
        <w:spacing w:after="100" w:line="300" w:lineRule="auto"/>
        <w:jc w:val="right"/>
      </w:pPr>
      <w:r>
        <w:rPr>
          <w:rFonts w:ascii="B Zar" w:hAnsi="B Zar"/>
        </w:rPr>
        <w:t>□  counter-thesis، risk register، طرح اعتبارسنجی و hard-kill criterion وجود دارد.</w:t>
      </w:r>
    </w:p>
    <w:p>
      <w:pPr>
        <w:pStyle w:val="ListBullet"/>
        <w:spacing w:after="100" w:line="300" w:lineRule="auto"/>
        <w:jc w:val="right"/>
      </w:pPr>
      <w:r>
        <w:rPr>
          <w:rFonts w:ascii="B Zar" w:hAnsi="B Zar"/>
        </w:rPr>
        <w:t>□  منابع و تغییرات پرونده قابل‌ردیابی‌اند و نتیجه‌گیری با شواهد متناسب است.</w:t>
      </w:r>
    </w:p>
    <w:p>
      <w:r>
        <w:br w:type="page"/>
      </w:r>
    </w:p>
    <w:p>
      <w:pPr>
        <w:pStyle w:val="Heading1"/>
        <w:spacing w:before="280" w:after="160"/>
        <w:jc w:val="right"/>
      </w:pPr>
      <w:r>
        <w:rPr>
          <w:rFonts w:ascii="B Zar" w:hAnsi="B Zar"/>
        </w:rPr>
        <w:t>۱۰. منابع معیار این نسخه</w:t>
      </w:r>
    </w:p>
    <w:p>
      <w:pPr>
        <w:spacing w:after="100" w:line="300" w:lineRule="auto"/>
        <w:jc w:val="right"/>
      </w:pPr>
      <w:r>
        <w:rPr>
          <w:rFonts w:ascii="B Zar" w:hAnsi="B Zar"/>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کد</w:t>
            </w:r>
          </w:p>
        </w:tc>
        <w:tc>
          <w:tcPr>
            <w:tcW w:type="dxa" w:w="2466"/>
          </w:tcPr>
          <w:p>
            <w:pPr>
              <w:spacing w:after="40"/>
              <w:jc w:val="right"/>
            </w:pPr>
            <w:r/>
            <w:r>
              <w:rPr>
                <w:rFonts w:ascii="B Zar" w:hAnsi="B Zar"/>
                <w:b/>
                <w:sz w:val="17"/>
              </w:rPr>
              <w:t>منبع</w:t>
            </w:r>
          </w:p>
        </w:tc>
        <w:tc>
          <w:tcPr>
            <w:tcW w:type="dxa" w:w="2466"/>
          </w:tcPr>
          <w:p>
            <w:pPr>
              <w:spacing w:after="40"/>
              <w:jc w:val="right"/>
            </w:pPr>
            <w:r/>
            <w:r>
              <w:rPr>
                <w:rFonts w:ascii="B Zar" w:hAnsi="B Zar"/>
                <w:b/>
                <w:sz w:val="17"/>
              </w:rPr>
              <w:t>کاربرد در برنامه</w:t>
            </w:r>
          </w:p>
        </w:tc>
        <w:tc>
          <w:tcPr>
            <w:tcW w:type="dxa" w:w="2466"/>
          </w:tcPr>
          <w:p>
            <w:pPr>
              <w:spacing w:after="40"/>
              <w:jc w:val="right"/>
            </w:pPr>
            <w:r/>
            <w:r>
              <w:rPr>
                <w:rFonts w:ascii="B Zar" w:hAnsi="B Zar"/>
                <w:b/>
                <w:sz w:val="17"/>
              </w:rPr>
              <w:t>پیوند</w:t>
            </w:r>
          </w:p>
        </w:tc>
      </w:tr>
      <w:tr>
        <w:tc>
          <w:tcPr>
            <w:tcW w:type="dxa" w:w="2466"/>
          </w:tcPr>
          <w:p>
            <w:pPr>
              <w:spacing w:after="40"/>
              <w:jc w:val="right"/>
            </w:pPr>
            <w:r/>
            <w:r>
              <w:rPr>
                <w:rFonts w:ascii="B Zar" w:hAnsi="B Zar"/>
                <w:b w:val="0"/>
                <w:sz w:val="17"/>
              </w:rPr>
              <w:t>M-01</w:t>
            </w:r>
          </w:p>
        </w:tc>
        <w:tc>
          <w:tcPr>
            <w:tcW w:type="dxa" w:w="2466"/>
          </w:tcPr>
          <w:p>
            <w:pPr>
              <w:spacing w:after="40"/>
              <w:jc w:val="right"/>
            </w:pPr>
            <w:r/>
            <w:r>
              <w:rPr>
                <w:rFonts w:ascii="B Zar" w:hAnsi="B Zar"/>
                <w:b w:val="0"/>
                <w:sz w:val="17"/>
              </w:rPr>
              <w:t>ISO 20252:2026 — Market, opinion and social research, including insights and data analytics</w:t>
            </w:r>
          </w:p>
        </w:tc>
        <w:tc>
          <w:tcPr>
            <w:tcW w:type="dxa" w:w="2466"/>
          </w:tcPr>
          <w:p>
            <w:pPr>
              <w:spacing w:after="40"/>
              <w:jc w:val="right"/>
            </w:pPr>
            <w:r/>
            <w:r>
              <w:rPr>
                <w:rFonts w:ascii="B Zar" w:hAnsi="B Zar"/>
                <w:b w:val="0"/>
                <w:sz w:val="17"/>
              </w:rPr>
              <w:t>چارچوب شفافیت، سرویس پژوهش، داده و گزارش‌دهی</w:t>
            </w:r>
          </w:p>
        </w:tc>
        <w:tc>
          <w:tcPr>
            <w:tcW w:type="dxa" w:w="2466"/>
          </w:tcPr>
          <w:p>
            <w:pPr>
              <w:spacing w:after="40"/>
              <w:jc w:val="right"/>
            </w:pPr>
            <w:r/>
            <w:r>
              <w:rPr>
                <w:rFonts w:ascii="B Zar" w:hAnsi="B Zar"/>
                <w:b w:val="0"/>
                <w:sz w:val="17"/>
              </w:rPr>
              <w:t>iso.org/standard/88881.html</w:t>
            </w:r>
          </w:p>
        </w:tc>
      </w:tr>
      <w:tr>
        <w:tc>
          <w:tcPr>
            <w:tcW w:type="dxa" w:w="2466"/>
          </w:tcPr>
          <w:p>
            <w:pPr>
              <w:spacing w:after="40"/>
              <w:jc w:val="right"/>
            </w:pPr>
            <w:r/>
            <w:r>
              <w:rPr>
                <w:rFonts w:ascii="B Zar" w:hAnsi="B Zar"/>
                <w:b w:val="0"/>
                <w:sz w:val="17"/>
              </w:rPr>
              <w:t>M-02</w:t>
            </w:r>
          </w:p>
        </w:tc>
        <w:tc>
          <w:tcPr>
            <w:tcW w:type="dxa" w:w="2466"/>
          </w:tcPr>
          <w:p>
            <w:pPr>
              <w:spacing w:after="40"/>
              <w:jc w:val="right"/>
            </w:pPr>
            <w:r/>
            <w:r>
              <w:rPr>
                <w:rFonts w:ascii="B Zar" w:hAnsi="B Zar"/>
                <w:b w:val="0"/>
                <w:sz w:val="17"/>
              </w:rPr>
              <w:t>ICC/ESOMAR International Code on Market and Social Research</w:t>
            </w:r>
          </w:p>
        </w:tc>
        <w:tc>
          <w:tcPr>
            <w:tcW w:type="dxa" w:w="2466"/>
          </w:tcPr>
          <w:p>
            <w:pPr>
              <w:spacing w:after="40"/>
              <w:jc w:val="right"/>
            </w:pPr>
            <w:r/>
            <w:r>
              <w:rPr>
                <w:rFonts w:ascii="B Zar" w:hAnsi="B Zar"/>
                <w:b w:val="0"/>
                <w:sz w:val="17"/>
              </w:rPr>
              <w:t>اصول صداقت، عینیت، حفاظت از پاسخ‌دهنده و تفکیک یافته/تفسیر/توصیه</w:t>
            </w:r>
          </w:p>
        </w:tc>
        <w:tc>
          <w:tcPr>
            <w:tcW w:type="dxa" w:w="2466"/>
          </w:tcPr>
          <w:p>
            <w:pPr>
              <w:spacing w:after="40"/>
              <w:jc w:val="right"/>
            </w:pPr>
            <w:r/>
            <w:r>
              <w:rPr>
                <w:rFonts w:ascii="B Zar" w:hAnsi="B Zar"/>
                <w:b w:val="0"/>
                <w:sz w:val="17"/>
              </w:rPr>
              <w:t>shop.esomar.org/.../ESOMAR_ICC-ESOMAR_Code_English.pdf</w:t>
            </w:r>
          </w:p>
        </w:tc>
      </w:tr>
      <w:tr>
        <w:tc>
          <w:tcPr>
            <w:tcW w:type="dxa" w:w="2466"/>
          </w:tcPr>
          <w:p>
            <w:pPr>
              <w:spacing w:after="40"/>
              <w:jc w:val="right"/>
            </w:pPr>
            <w:r/>
            <w:r>
              <w:rPr>
                <w:rFonts w:ascii="B Zar" w:hAnsi="B Zar"/>
                <w:b w:val="0"/>
                <w:sz w:val="17"/>
              </w:rPr>
              <w:t>M-03</w:t>
            </w:r>
          </w:p>
        </w:tc>
        <w:tc>
          <w:tcPr>
            <w:tcW w:type="dxa" w:w="2466"/>
          </w:tcPr>
          <w:p>
            <w:pPr>
              <w:spacing w:after="40"/>
              <w:jc w:val="right"/>
            </w:pPr>
            <w:r/>
            <w:r>
              <w:rPr>
                <w:rFonts w:ascii="B Zar" w:hAnsi="B Zar"/>
                <w:b w:val="0"/>
                <w:sz w:val="17"/>
              </w:rPr>
              <w:t>U.S. Small Business Administration — Market research and competitive analysis</w:t>
            </w:r>
          </w:p>
        </w:tc>
        <w:tc>
          <w:tcPr>
            <w:tcW w:type="dxa" w:w="2466"/>
          </w:tcPr>
          <w:p>
            <w:pPr>
              <w:spacing w:after="40"/>
              <w:jc w:val="right"/>
            </w:pPr>
            <w:r/>
            <w:r>
              <w:rPr>
                <w:rFonts w:ascii="B Zar" w:hAnsi="B Zar"/>
                <w:b w:val="0"/>
                <w:sz w:val="17"/>
              </w:rPr>
              <w:t>حداقل تحلیل تقاضا، اندازه، اشباع، قیمت، رقبا و موانع ورود</w:t>
            </w:r>
          </w:p>
        </w:tc>
        <w:tc>
          <w:tcPr>
            <w:tcW w:type="dxa" w:w="2466"/>
          </w:tcPr>
          <w:p>
            <w:pPr>
              <w:spacing w:after="40"/>
              <w:jc w:val="right"/>
            </w:pPr>
            <w:r/>
            <w:r>
              <w:rPr>
                <w:rFonts w:ascii="B Zar" w:hAnsi="B Zar"/>
                <w:b w:val="0"/>
                <w:sz w:val="17"/>
              </w:rPr>
              <w:t>sba.gov/business-guide/plan-your-business/market-research-competitive-analysis</w:t>
            </w:r>
          </w:p>
        </w:tc>
      </w:tr>
      <w:tr>
        <w:tc>
          <w:tcPr>
            <w:tcW w:type="dxa" w:w="2466"/>
          </w:tcPr>
          <w:p>
            <w:pPr>
              <w:spacing w:after="40"/>
              <w:jc w:val="right"/>
            </w:pPr>
            <w:r/>
            <w:r>
              <w:rPr>
                <w:rFonts w:ascii="B Zar" w:hAnsi="B Zar"/>
                <w:b w:val="0"/>
                <w:sz w:val="17"/>
              </w:rPr>
              <w:t>M-04</w:t>
            </w:r>
          </w:p>
        </w:tc>
        <w:tc>
          <w:tcPr>
            <w:tcW w:type="dxa" w:w="2466"/>
          </w:tcPr>
          <w:p>
            <w:pPr>
              <w:spacing w:after="40"/>
              <w:jc w:val="right"/>
            </w:pPr>
            <w:r/>
            <w:r>
              <w:rPr>
                <w:rFonts w:ascii="B Zar" w:hAnsi="B Zar"/>
                <w:b w:val="0"/>
                <w:sz w:val="17"/>
              </w:rPr>
              <w:t>UNIDO — Feasibility studies guidance</w:t>
            </w:r>
          </w:p>
        </w:tc>
        <w:tc>
          <w:tcPr>
            <w:tcW w:type="dxa" w:w="2466"/>
          </w:tcPr>
          <w:p>
            <w:pPr>
              <w:spacing w:after="40"/>
              <w:jc w:val="right"/>
            </w:pPr>
            <w:r/>
            <w:r>
              <w:rPr>
                <w:rFonts w:ascii="B Zar" w:hAnsi="B Zar"/>
                <w:b w:val="0"/>
                <w:sz w:val="17"/>
              </w:rPr>
              <w:t>پیوند بازار، تقاضا، رقابت، مدل مالی، ریسک و go/no-go</w:t>
            </w:r>
          </w:p>
        </w:tc>
        <w:tc>
          <w:tcPr>
            <w:tcW w:type="dxa" w:w="2466"/>
          </w:tcPr>
          <w:p>
            <w:pPr>
              <w:spacing w:after="40"/>
              <w:jc w:val="right"/>
            </w:pPr>
            <w:r/>
            <w:r>
              <w:rPr>
                <w:rFonts w:ascii="B Zar" w:hAnsi="B Zar"/>
                <w:b w:val="0"/>
                <w:sz w:val="17"/>
              </w:rPr>
              <w:t>ipp.unido.org/industrial-parks-guidelines/phase-two-planning-design-and-policy-framework</w:t>
            </w:r>
          </w:p>
        </w:tc>
      </w:tr>
    </w:tbl>
    <w:p/>
    <w:p>
      <w:pPr>
        <w:pStyle w:val="Heading1"/>
        <w:spacing w:before="280" w:after="160"/>
        <w:jc w:val="right"/>
      </w:pPr>
      <w:r>
        <w:rPr>
          <w:rFonts w:ascii="B Zar" w:hAnsi="B Zar"/>
        </w:rPr>
        <w:t>پیوست الف. واژه‌نامهٔ کوتاه</w:t>
      </w:r>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اصطلاح</w:t>
            </w:r>
          </w:p>
        </w:tc>
        <w:tc>
          <w:tcPr>
            <w:tcW w:type="dxa" w:w="4933"/>
          </w:tcPr>
          <w:p>
            <w:pPr>
              <w:spacing w:after="40"/>
              <w:jc w:val="right"/>
            </w:pPr>
            <w:r/>
            <w:r>
              <w:rPr>
                <w:rFonts w:ascii="B Zar" w:hAnsi="B Zar"/>
                <w:b/>
                <w:sz w:val="17"/>
              </w:rPr>
              <w:t>تعریف اجرایی در این گزارش</w:t>
            </w:r>
          </w:p>
        </w:tc>
      </w:tr>
      <w:tr>
        <w:tc>
          <w:tcPr>
            <w:tcW w:type="dxa" w:w="4933"/>
          </w:tcPr>
          <w:p>
            <w:pPr>
              <w:spacing w:after="40"/>
              <w:jc w:val="right"/>
            </w:pPr>
            <w:r/>
            <w:r>
              <w:rPr>
                <w:rFonts w:ascii="B Zar" w:hAnsi="B Zar"/>
                <w:b w:val="0"/>
                <w:sz w:val="17"/>
              </w:rPr>
              <w:t>ICP</w:t>
            </w:r>
          </w:p>
        </w:tc>
        <w:tc>
          <w:tcPr>
            <w:tcW w:type="dxa" w:w="4933"/>
          </w:tcPr>
          <w:p>
            <w:pPr>
              <w:spacing w:after="40"/>
              <w:jc w:val="right"/>
            </w:pPr>
            <w:r/>
            <w:r>
              <w:rPr>
                <w:rFonts w:ascii="B Zar" w:hAnsi="B Zar"/>
                <w:b w:val="0"/>
                <w:sz w:val="17"/>
              </w:rPr>
              <w:t>Ideal Customer Profile: نوع حساب/مشتری با بیشترین تناسب مسئله، بودجه و قابلیت خرید؛ نه صرفاً demographic کلی.</w:t>
            </w:r>
          </w:p>
        </w:tc>
      </w:tr>
      <w:tr>
        <w:tc>
          <w:tcPr>
            <w:tcW w:type="dxa" w:w="4933"/>
          </w:tcPr>
          <w:p>
            <w:pPr>
              <w:spacing w:after="40"/>
              <w:jc w:val="right"/>
            </w:pPr>
            <w:r/>
            <w:r>
              <w:rPr>
                <w:rFonts w:ascii="B Zar" w:hAnsi="B Zar"/>
                <w:b w:val="0"/>
                <w:sz w:val="17"/>
              </w:rPr>
              <w:t>JTBD</w:t>
            </w:r>
          </w:p>
        </w:tc>
        <w:tc>
          <w:tcPr>
            <w:tcW w:type="dxa" w:w="4933"/>
          </w:tcPr>
          <w:p>
            <w:pPr>
              <w:spacing w:after="40"/>
              <w:jc w:val="right"/>
            </w:pPr>
            <w:r/>
            <w:r>
              <w:rPr>
                <w:rFonts w:ascii="B Zar" w:hAnsi="B Zar"/>
                <w:b w:val="0"/>
                <w:sz w:val="17"/>
              </w:rPr>
              <w:t>Job-to-be-done: پیشرفتی که مشتری در یک موقعیت مشخص می‌خواهد حاصل کند و اکنون برای آن راه‌حل به‌کار می‌گیرد.</w:t>
            </w:r>
          </w:p>
        </w:tc>
      </w:tr>
      <w:tr>
        <w:tc>
          <w:tcPr>
            <w:tcW w:type="dxa" w:w="4933"/>
          </w:tcPr>
          <w:p>
            <w:pPr>
              <w:spacing w:after="40"/>
              <w:jc w:val="right"/>
            </w:pPr>
            <w:r/>
            <w:r>
              <w:rPr>
                <w:rFonts w:ascii="B Zar" w:hAnsi="B Zar"/>
                <w:b w:val="0"/>
                <w:sz w:val="17"/>
              </w:rPr>
              <w:t>TAM / SAM / SOM</w:t>
            </w:r>
          </w:p>
        </w:tc>
        <w:tc>
          <w:tcPr>
            <w:tcW w:type="dxa" w:w="4933"/>
          </w:tcPr>
          <w:p>
            <w:pPr>
              <w:spacing w:after="40"/>
              <w:jc w:val="right"/>
            </w:pPr>
            <w:r/>
            <w:r>
              <w:rPr>
                <w:rFonts w:ascii="B Zar" w:hAnsi="B Zar"/>
                <w:b w:val="0"/>
                <w:sz w:val="17"/>
              </w:rPr>
              <w:t>بازار کل نظری / بازار قابل خدمت با مدل و جغرافیای فعلی / سهم واقع‌بینانهٔ قابل کسب در افق زمانی معلوم.</w:t>
            </w:r>
          </w:p>
        </w:tc>
      </w:tr>
      <w:tr>
        <w:tc>
          <w:tcPr>
            <w:tcW w:type="dxa" w:w="4933"/>
          </w:tcPr>
          <w:p>
            <w:pPr>
              <w:spacing w:after="40"/>
              <w:jc w:val="right"/>
            </w:pPr>
            <w:r/>
            <w:r>
              <w:rPr>
                <w:rFonts w:ascii="B Zar" w:hAnsi="B Zar"/>
                <w:b w:val="0"/>
                <w:sz w:val="17"/>
              </w:rPr>
              <w:t>WTP</w:t>
            </w:r>
          </w:p>
        </w:tc>
        <w:tc>
          <w:tcPr>
            <w:tcW w:type="dxa" w:w="4933"/>
          </w:tcPr>
          <w:p>
            <w:pPr>
              <w:spacing w:after="40"/>
              <w:jc w:val="right"/>
            </w:pPr>
            <w:r/>
            <w:r>
              <w:rPr>
                <w:rFonts w:ascii="B Zar" w:hAnsi="B Zar"/>
                <w:b w:val="0"/>
                <w:sz w:val="17"/>
              </w:rPr>
              <w:t>Willingness-to-pay: تمایل و توان پرداخت قابل‌آزمون؛ با نظرسنجی علاقه یکی نیست.</w:t>
            </w:r>
          </w:p>
        </w:tc>
      </w:tr>
      <w:tr>
        <w:tc>
          <w:tcPr>
            <w:tcW w:type="dxa" w:w="4933"/>
          </w:tcPr>
          <w:p>
            <w:pPr>
              <w:spacing w:after="40"/>
              <w:jc w:val="right"/>
            </w:pPr>
            <w:r/>
            <w:r>
              <w:rPr>
                <w:rFonts w:ascii="B Zar" w:hAnsi="B Zar"/>
                <w:b w:val="0"/>
                <w:sz w:val="17"/>
              </w:rPr>
              <w:t>Desk research</w:t>
            </w:r>
          </w:p>
        </w:tc>
        <w:tc>
          <w:tcPr>
            <w:tcW w:type="dxa" w:w="4933"/>
          </w:tcPr>
          <w:p>
            <w:pPr>
              <w:spacing w:after="40"/>
              <w:jc w:val="right"/>
            </w:pPr>
            <w:r/>
            <w:r>
              <w:rPr>
                <w:rFonts w:ascii="B Zar" w:hAnsi="B Zar"/>
                <w:b w:val="0"/>
                <w:sz w:val="17"/>
              </w:rPr>
              <w:t>تحلیل داده‌ها و منابع ثانویه و قابل دسترس پیش از پژوهش میدانی/اولیه.</w:t>
            </w:r>
          </w:p>
        </w:tc>
      </w:tr>
      <w:tr>
        <w:tc>
          <w:tcPr>
            <w:tcW w:type="dxa" w:w="4933"/>
          </w:tcPr>
          <w:p>
            <w:pPr>
              <w:spacing w:after="40"/>
              <w:jc w:val="right"/>
            </w:pPr>
            <w:r/>
            <w:r>
              <w:rPr>
                <w:rFonts w:ascii="B Zar" w:hAnsi="B Zar"/>
                <w:b w:val="0"/>
                <w:sz w:val="17"/>
              </w:rPr>
              <w:t>Paid pilot</w:t>
            </w:r>
          </w:p>
        </w:tc>
        <w:tc>
          <w:tcPr>
            <w:tcW w:type="dxa" w:w="4933"/>
          </w:tcPr>
          <w:p>
            <w:pPr>
              <w:spacing w:after="40"/>
              <w:jc w:val="right"/>
            </w:pPr>
            <w:r/>
            <w:r>
              <w:rPr>
                <w:rFonts w:ascii="B Zar" w:hAnsi="B Zar"/>
                <w:b w:val="0"/>
                <w:sz w:val="17"/>
              </w:rPr>
              <w:t>آزمون محدود با پرداخت یا تعهد قراردادی که استفادهٔ واقعی و outcome قابل سنجش دارد.</w:t>
            </w:r>
          </w:p>
        </w:tc>
      </w:tr>
      <w:tr>
        <w:tc>
          <w:tcPr>
            <w:tcW w:type="dxa" w:w="4933"/>
          </w:tcPr>
          <w:p>
            <w:pPr>
              <w:spacing w:after="40"/>
              <w:jc w:val="right"/>
            </w:pPr>
            <w:r/>
            <w:r>
              <w:rPr>
                <w:rFonts w:ascii="B Zar" w:hAnsi="B Zar"/>
                <w:b w:val="0"/>
                <w:sz w:val="17"/>
              </w:rPr>
              <w:t>Hard kill criterion</w:t>
            </w:r>
          </w:p>
        </w:tc>
        <w:tc>
          <w:tcPr>
            <w:tcW w:type="dxa" w:w="4933"/>
          </w:tcPr>
          <w:p>
            <w:pPr>
              <w:spacing w:after="40"/>
              <w:jc w:val="right"/>
            </w:pPr>
            <w:r/>
            <w:r>
              <w:rPr>
                <w:rFonts w:ascii="B Zar" w:hAnsi="B Zar"/>
                <w:b w:val="0"/>
                <w:sz w:val="17"/>
              </w:rPr>
              <w:t>شرط روشن و از پیش تعیین‌شده برای متوقف‌کردن مسیر؛ از sunk-cost و تفسیر گزینشی جلوگیری می‌کند.</w:t>
            </w:r>
          </w:p>
        </w:tc>
      </w:tr>
    </w:tbl>
    <w:p/>
    <w:p>
      <w:pPr>
        <w:pStyle w:val="Heading1"/>
        <w:spacing w:before="280" w:after="160"/>
        <w:jc w:val="right"/>
      </w:pPr>
      <w:r>
        <w:rPr>
          <w:rFonts w:ascii="B Zar" w:hAnsi="B Zar"/>
        </w:rPr>
        <w:t>پیوست ب. تغییرنگار سند</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نسخه</w:t>
            </w:r>
          </w:p>
        </w:tc>
        <w:tc>
          <w:tcPr>
            <w:tcW w:type="dxa" w:w="2466"/>
          </w:tcPr>
          <w:p>
            <w:pPr>
              <w:spacing w:after="40"/>
              <w:jc w:val="right"/>
            </w:pPr>
            <w:r/>
            <w:r>
              <w:rPr>
                <w:rFonts w:ascii="B Zar" w:hAnsi="B Zar"/>
                <w:b/>
                <w:sz w:val="17"/>
              </w:rPr>
              <w:t>تاریخ</w:t>
            </w:r>
          </w:p>
        </w:tc>
        <w:tc>
          <w:tcPr>
            <w:tcW w:type="dxa" w:w="2466"/>
          </w:tcPr>
          <w:p>
            <w:pPr>
              <w:spacing w:after="40"/>
              <w:jc w:val="right"/>
            </w:pPr>
            <w:r/>
            <w:r>
              <w:rPr>
                <w:rFonts w:ascii="B Zar" w:hAnsi="B Zar"/>
                <w:b/>
                <w:sz w:val="17"/>
              </w:rPr>
              <w:t>تغییر</w:t>
            </w:r>
          </w:p>
        </w:tc>
        <w:tc>
          <w:tcPr>
            <w:tcW w:type="dxa" w:w="2466"/>
          </w:tcPr>
          <w:p>
            <w:pPr>
              <w:spacing w:after="40"/>
              <w:jc w:val="right"/>
            </w:pPr>
            <w:r/>
            <w:r>
              <w:rPr>
                <w:rFonts w:ascii="B Zar" w:hAnsi="B Zar"/>
                <w:b/>
                <w:sz w:val="17"/>
              </w:rPr>
              <w:t>وضعیت</w:t>
            </w:r>
          </w:p>
        </w:tc>
      </w:tr>
      <w:tr>
        <w:tc>
          <w:tcPr>
            <w:tcW w:type="dxa" w:w="2466"/>
          </w:tcPr>
          <w:p>
            <w:pPr>
              <w:spacing w:after="40"/>
              <w:jc w:val="right"/>
            </w:pPr>
            <w:r/>
            <w:r>
              <w:rPr>
                <w:rFonts w:ascii="B Zar" w:hAnsi="B Zar"/>
                <w:b w:val="0"/>
                <w:sz w:val="17"/>
              </w:rPr>
              <w:t>۰٫۱</w:t>
            </w:r>
          </w:p>
        </w:tc>
        <w:tc>
          <w:tcPr>
            <w:tcW w:type="dxa" w:w="2466"/>
          </w:tcPr>
          <w:p>
            <w:pPr>
              <w:spacing w:after="40"/>
              <w:jc w:val="right"/>
            </w:pPr>
            <w:r/>
            <w:r>
              <w:rPr>
                <w:rFonts w:ascii="B Zar" w:hAnsi="B Zar"/>
                <w:b w:val="0"/>
                <w:sz w:val="17"/>
              </w:rPr>
              <w:t>۱۲ مهر ۱۴۰۵</w:t>
            </w:r>
          </w:p>
        </w:tc>
        <w:tc>
          <w:tcPr>
            <w:tcW w:type="dxa" w:w="2466"/>
          </w:tcPr>
          <w:p>
            <w:pPr>
              <w:spacing w:after="40"/>
              <w:jc w:val="right"/>
            </w:pPr>
            <w:r/>
            <w:r>
              <w:rPr>
                <w:rFonts w:ascii="B Zar" w:hAnsi="B Zar"/>
                <w:b w:val="0"/>
                <w:sz w:val="17"/>
              </w:rPr>
              <w:t>ایجاد سند مادر، چارچوب کیفیت، دفتر ۴۱ پرونده، dashboard و صف پژوهش عمیق.</w:t>
            </w:r>
          </w:p>
        </w:tc>
        <w:tc>
          <w:tcPr>
            <w:tcW w:type="dxa" w:w="2466"/>
          </w:tcPr>
          <w:p>
            <w:pPr>
              <w:spacing w:after="40"/>
              <w:jc w:val="right"/>
            </w:pPr>
            <w:r/>
            <w:r>
              <w:rPr>
                <w:rFonts w:ascii="B Zar" w:hAnsi="B Zar"/>
                <w:b w:val="0"/>
                <w:sz w:val="17"/>
              </w:rPr>
              <w:t>منتشرشده</w:t>
            </w:r>
          </w:p>
        </w:tc>
      </w:tr>
      <w:tr>
        <w:tc>
          <w:tcPr>
            <w:tcW w:type="dxa" w:w="2466"/>
          </w:tcPr>
          <w:p>
            <w:pPr>
              <w:spacing w:after="40"/>
              <w:jc w:val="right"/>
            </w:pPr>
            <w:r/>
            <w:r>
              <w:rPr>
                <w:rFonts w:ascii="B Zar" w:hAnsi="B Zar"/>
                <w:b w:val="0"/>
                <w:sz w:val="17"/>
              </w:rPr>
              <w:t>۰٫۲ و بعدی</w:t>
            </w:r>
          </w:p>
        </w:tc>
        <w:tc>
          <w:tcPr>
            <w:tcW w:type="dxa" w:w="2466"/>
          </w:tcPr>
          <w:p>
            <w:pPr>
              <w:spacing w:after="40"/>
              <w:jc w:val="right"/>
            </w:pPr>
            <w:r/>
            <w:r>
              <w:rPr>
                <w:rFonts w:ascii="B Zar" w:hAnsi="B Zar"/>
                <w:b w:val="0"/>
                <w:sz w:val="17"/>
              </w:rPr>
              <w:t>پس از تکمیل هر پرونده</w:t>
            </w:r>
          </w:p>
        </w:tc>
        <w:tc>
          <w:tcPr>
            <w:tcW w:type="dxa" w:w="2466"/>
          </w:tcPr>
          <w:p>
            <w:pPr>
              <w:spacing w:after="40"/>
              <w:jc w:val="right"/>
            </w:pPr>
            <w:r/>
            <w:r>
              <w:rPr>
                <w:rFonts w:ascii="B Zar" w:hAnsi="B Zar"/>
                <w:b w:val="0"/>
                <w:sz w:val="17"/>
              </w:rPr>
              <w:t>افزودن پروندهٔ مستقل، منابع، نمودارهای مستند و به‌روزرسانی status register.</w:t>
            </w:r>
          </w:p>
        </w:tc>
        <w:tc>
          <w:tcPr>
            <w:tcW w:type="dxa" w:w="2466"/>
          </w:tcPr>
          <w:p>
            <w:pPr>
              <w:spacing w:after="40"/>
              <w:jc w:val="right"/>
            </w:pPr>
            <w:r/>
            <w:r>
              <w:rPr>
                <w:rFonts w:ascii="B Zar" w:hAnsi="B Zar"/>
                <w:b w:val="0"/>
                <w:sz w:val="17"/>
              </w:rPr>
              <w:t>برنامه‌ریزی‌شده</w:t>
            </w:r>
          </w:p>
        </w:tc>
      </w:tr>
      <w:tr>
        <w:tc>
          <w:tcPr>
            <w:tcW w:type="dxa" w:w="2466"/>
          </w:tcPr>
          <w:p>
            <w:pPr>
              <w:spacing w:after="40"/>
              <w:jc w:val="right"/>
            </w:pPr>
            <w:r/>
            <w:r>
              <w:rPr>
                <w:rFonts w:ascii="B Zar" w:hAnsi="B Zar"/>
                <w:b w:val="0"/>
                <w:sz w:val="17"/>
              </w:rPr>
              <w:t>۰٫۳</w:t>
            </w:r>
          </w:p>
        </w:tc>
        <w:tc>
          <w:tcPr>
            <w:tcW w:type="dxa" w:w="2466"/>
          </w:tcPr>
          <w:p>
            <w:pPr>
              <w:spacing w:after="40"/>
              <w:jc w:val="right"/>
            </w:pPr>
            <w:r/>
            <w:r>
              <w:rPr>
                <w:rFonts w:ascii="B Zar" w:hAnsi="B Zar"/>
                <w:b w:val="0"/>
                <w:sz w:val="17"/>
              </w:rPr>
              <w:t>۱۲ مهر ۱۴۰۵</w:t>
            </w:r>
          </w:p>
        </w:tc>
        <w:tc>
          <w:tcPr>
            <w:tcW w:type="dxa" w:w="2466"/>
          </w:tcPr>
          <w:p>
            <w:pPr>
              <w:spacing w:after="40"/>
              <w:jc w:val="right"/>
            </w:pPr>
            <w:r/>
            <w:r>
              <w:rPr>
                <w:rFonts w:ascii="B Zar" w:hAnsi="B Zar"/>
                <w:b w:val="0"/>
                <w:sz w:val="17"/>
              </w:rPr>
              <w:t>افزودن F-04 و F-05؛ F-04 در Watch و F-05 پس از desk-research رد/آرشیوی شد.</w:t>
            </w:r>
          </w:p>
        </w:tc>
        <w:tc>
          <w:tcPr>
            <w:tcW w:type="dxa" w:w="2466"/>
          </w:tcPr>
          <w:p>
            <w:pPr>
              <w:spacing w:after="40"/>
              <w:jc w:val="right"/>
            </w:pPr>
            <w:r/>
            <w:r>
              <w:rPr>
                <w:rFonts w:ascii="B Zar" w:hAnsi="B Zar"/>
                <w:b w:val="0"/>
                <w:sz w:val="17"/>
              </w:rPr>
              <w:t>منتشرشده</w:t>
            </w:r>
          </w:p>
        </w:tc>
      </w:tr>
    </w:tbl>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گام اجرایی بعدی</w:t>
              <w:b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br w:type="page"/>
      </w:r>
    </w:p>
    <w:p>
      <w:pPr>
        <w:pStyle w:val="Heading1"/>
        <w:spacing w:before="280" w:after="160"/>
        <w:jc w:val="right"/>
      </w:pPr>
      <w:r>
        <w:rPr>
          <w:rFonts w:ascii="B Zar" w:hAnsi="B Zar"/>
        </w:rPr>
        <w:t>بخش دوم — پرونده‌های پژوهش عمیق</w:t>
      </w:r>
    </w:p>
    <w:p>
      <w:pPr>
        <w:spacing w:after="100" w:line="300" w:lineRule="auto"/>
        <w:jc w:val="right"/>
      </w:pPr>
      <w:r>
        <w:rPr>
          <w:rFonts w:ascii="B Zar" w:hAnsi="B Zar"/>
        </w:rPr>
        <w:t>این بخش، پنج پروندهٔ desk-research را به سند مادر می‌افزاید. هر پرونده از نظر category جهانی، workflow، جایگزین‌های ایران، model، execution، risk و گیت تصمیم بررسی شده است؛ اما تا پیش از primary research/pilot، هیچ مسیرِ Watch به توصیهٔ سرمایه‌گذاری تبدیل نمی‌شود. F-05 با وجود category معتبر جهانی، پس از مشاهدهٔ substituteهای نزدیک ایران رد/آرشیوی شده است.</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قاعدهٔ خواندن پرونده‌ها</w:t>
              <w:b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br w:type="page"/>
      </w:r>
    </w:p>
    <w:p>
      <w:pPr>
        <w:pStyle w:val="Heading1"/>
        <w:spacing w:before="280" w:after="160"/>
        <w:jc w:val="right"/>
      </w:pPr>
      <w:r>
        <w:rPr>
          <w:rFonts w:ascii="B Zar" w:hAnsi="B Zar"/>
        </w:rPr>
        <w:t>F-01. مدیریت گردش نمونهٔ لباس و Creator Seeding</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کارت تصمیم — وضعیت: فعال برای اعتبارسنجی</w:t>
              <w:b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before="200" w:after="120"/>
        <w:jc w:val="right"/>
      </w:pPr>
      <w:r>
        <w:rPr>
          <w:rFonts w:ascii="B Zar" w:hAnsi="B Zar"/>
        </w:rPr>
        <w:t>۱. مسئله و جریان کاری</w:t>
      </w:r>
    </w:p>
    <w:p>
      <w:pPr>
        <w:spacing w:after="100" w:line="300" w:lineRule="auto"/>
        <w:jc w:val="right"/>
      </w:pPr>
      <w:r>
        <w:rPr>
          <w:rFonts w:ascii="B Zar" w:hAnsi="B Zar"/>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مرحله</w:t>
            </w:r>
          </w:p>
        </w:tc>
        <w:tc>
          <w:tcPr>
            <w:tcW w:type="dxa" w:w="3289"/>
          </w:tcPr>
          <w:p>
            <w:pPr>
              <w:spacing w:after="40"/>
              <w:jc w:val="right"/>
            </w:pPr>
            <w:r/>
            <w:r>
              <w:rPr>
                <w:rFonts w:ascii="B Zar" w:hAnsi="B Zar"/>
                <w:b/>
                <w:sz w:val="17"/>
              </w:rPr>
              <w:t>record مورد نیاز</w:t>
            </w:r>
          </w:p>
        </w:tc>
        <w:tc>
          <w:tcPr>
            <w:tcW w:type="dxa" w:w="3289"/>
          </w:tcPr>
          <w:p>
            <w:pPr>
              <w:spacing w:after="40"/>
              <w:jc w:val="right"/>
            </w:pPr>
            <w:r/>
            <w:r>
              <w:rPr>
                <w:rFonts w:ascii="B Zar" w:hAnsi="B Zar"/>
                <w:b/>
                <w:sz w:val="17"/>
              </w:rPr>
              <w:t>پیامد شکست</w:t>
            </w:r>
          </w:p>
        </w:tc>
      </w:tr>
      <w:tr>
        <w:tc>
          <w:tcPr>
            <w:tcW w:type="dxa" w:w="3289"/>
          </w:tcPr>
          <w:p>
            <w:pPr>
              <w:spacing w:after="40"/>
              <w:jc w:val="right"/>
            </w:pPr>
            <w:r/>
            <w:r>
              <w:rPr>
                <w:rFonts w:ascii="B Zar" w:hAnsi="B Zar"/>
                <w:b w:val="0"/>
                <w:sz w:val="17"/>
              </w:rPr>
              <w:t>ثبت نمونه</w:t>
            </w:r>
          </w:p>
        </w:tc>
        <w:tc>
          <w:tcPr>
            <w:tcW w:type="dxa" w:w="3289"/>
          </w:tcPr>
          <w:p>
            <w:pPr>
              <w:spacing w:after="40"/>
              <w:jc w:val="right"/>
            </w:pPr>
            <w:r/>
            <w:r>
              <w:rPr>
                <w:rFonts w:ascii="B Zar" w:hAnsi="B Zar"/>
                <w:b w:val="0"/>
                <w:sz w:val="17"/>
              </w:rPr>
              <w:t>کد یکتا، عکس، سایز/رنگ، collection، ارزش، location و availability</w:t>
            </w:r>
          </w:p>
        </w:tc>
        <w:tc>
          <w:tcPr>
            <w:tcW w:type="dxa" w:w="3289"/>
          </w:tcPr>
          <w:p>
            <w:pPr>
              <w:spacing w:after="40"/>
              <w:jc w:val="right"/>
            </w:pPr>
            <w:r/>
            <w:r>
              <w:rPr>
                <w:rFonts w:ascii="B Zar" w:hAnsi="B Zar"/>
                <w:b w:val="0"/>
                <w:sz w:val="17"/>
              </w:rPr>
              <w:t>نمونه قابل جست‌وجو/رزرو نیست یا با نمونهٔ فروش/تولید اشتباه گرفته می‌شود.</w:t>
            </w:r>
          </w:p>
        </w:tc>
      </w:tr>
      <w:tr>
        <w:tc>
          <w:tcPr>
            <w:tcW w:type="dxa" w:w="3289"/>
          </w:tcPr>
          <w:p>
            <w:pPr>
              <w:spacing w:after="40"/>
              <w:jc w:val="right"/>
            </w:pPr>
            <w:r/>
            <w:r>
              <w:rPr>
                <w:rFonts w:ascii="B Zar" w:hAnsi="B Zar"/>
                <w:b w:val="0"/>
                <w:sz w:val="17"/>
              </w:rPr>
              <w:t>درخواست و رزرو</w:t>
            </w:r>
          </w:p>
        </w:tc>
        <w:tc>
          <w:tcPr>
            <w:tcW w:type="dxa" w:w="3289"/>
          </w:tcPr>
          <w:p>
            <w:pPr>
              <w:spacing w:after="40"/>
              <w:jc w:val="right"/>
            </w:pPr>
            <w:r/>
            <w:r>
              <w:rPr>
                <w:rFonts w:ascii="B Zar" w:hAnsi="B Zar"/>
                <w:b w:val="0"/>
                <w:sz w:val="17"/>
              </w:rPr>
              <w:t>دریافت‌کننده، رویداد یا shoot، بازهٔ زمانی، تأیید و priority</w:t>
            </w:r>
          </w:p>
        </w:tc>
        <w:tc>
          <w:tcPr>
            <w:tcW w:type="dxa" w:w="3289"/>
          </w:tcPr>
          <w:p>
            <w:pPr>
              <w:spacing w:after="40"/>
              <w:jc w:val="right"/>
            </w:pPr>
            <w:r/>
            <w:r>
              <w:rPr>
                <w:rFonts w:ascii="B Zar" w:hAnsi="B Zar"/>
                <w:b w:val="0"/>
                <w:sz w:val="17"/>
              </w:rPr>
              <w:t>double-booking یا از دست‌رفتن فرصت رسانه‌ای.</w:t>
            </w:r>
          </w:p>
        </w:tc>
      </w:tr>
      <w:tr>
        <w:tc>
          <w:tcPr>
            <w:tcW w:type="dxa" w:w="3289"/>
          </w:tcPr>
          <w:p>
            <w:pPr>
              <w:spacing w:after="40"/>
              <w:jc w:val="right"/>
            </w:pPr>
            <w:r/>
            <w:r>
              <w:rPr>
                <w:rFonts w:ascii="B Zar" w:hAnsi="B Zar"/>
                <w:b w:val="0"/>
                <w:sz w:val="17"/>
              </w:rPr>
              <w:t>تحویل و امانت</w:t>
            </w:r>
          </w:p>
        </w:tc>
        <w:tc>
          <w:tcPr>
            <w:tcW w:type="dxa" w:w="3289"/>
          </w:tcPr>
          <w:p>
            <w:pPr>
              <w:spacing w:after="40"/>
              <w:jc w:val="right"/>
            </w:pPr>
            <w:r/>
            <w:r>
              <w:rPr>
                <w:rFonts w:ascii="B Zar" w:hAnsi="B Zar"/>
                <w:b w:val="0"/>
                <w:sz w:val="17"/>
              </w:rPr>
              <w:t>chain of custody، موعد بازگشت، یادآور و تغییر status</w:t>
            </w:r>
          </w:p>
        </w:tc>
        <w:tc>
          <w:tcPr>
            <w:tcW w:type="dxa" w:w="3289"/>
          </w:tcPr>
          <w:p>
            <w:pPr>
              <w:spacing w:after="40"/>
              <w:jc w:val="right"/>
            </w:pPr>
            <w:r/>
            <w:r>
              <w:rPr>
                <w:rFonts w:ascii="B Zar" w:hAnsi="B Zar"/>
                <w:b w:val="0"/>
                <w:sz w:val="17"/>
              </w:rPr>
              <w:t>پیگیری دستی، sample گمشده یا وضعیت نامعلوم.</w:t>
            </w:r>
          </w:p>
        </w:tc>
      </w:tr>
      <w:tr>
        <w:tc>
          <w:tcPr>
            <w:tcW w:type="dxa" w:w="3289"/>
          </w:tcPr>
          <w:p>
            <w:pPr>
              <w:spacing w:after="40"/>
              <w:jc w:val="right"/>
            </w:pPr>
            <w:r/>
            <w:r>
              <w:rPr>
                <w:rFonts w:ascii="B Zar" w:hAnsi="B Zar"/>
                <w:b w:val="0"/>
                <w:sz w:val="17"/>
              </w:rPr>
              <w:t>بازگشت و condition</w:t>
            </w:r>
          </w:p>
        </w:tc>
        <w:tc>
          <w:tcPr>
            <w:tcW w:type="dxa" w:w="3289"/>
          </w:tcPr>
          <w:p>
            <w:pPr>
              <w:spacing w:after="40"/>
              <w:jc w:val="right"/>
            </w:pPr>
            <w:r/>
            <w:r>
              <w:rPr>
                <w:rFonts w:ascii="B Zar" w:hAnsi="B Zar"/>
                <w:b w:val="0"/>
                <w:sz w:val="17"/>
              </w:rPr>
              <w:t>تصویر قبل/بعد، لوازم جانبی، خسارت/هدیه/بایگانی و تصمیم</w:t>
            </w:r>
          </w:p>
        </w:tc>
        <w:tc>
          <w:tcPr>
            <w:tcW w:type="dxa" w:w="3289"/>
          </w:tcPr>
          <w:p>
            <w:pPr>
              <w:spacing w:after="40"/>
              <w:jc w:val="right"/>
            </w:pPr>
            <w:r/>
            <w:r>
              <w:rPr>
                <w:rFonts w:ascii="B Zar" w:hAnsi="B Zar"/>
                <w:b w:val="0"/>
                <w:sz w:val="17"/>
              </w:rPr>
              <w:t>dispute یا عدم تشخیص loss/damage.</w:t>
            </w:r>
          </w:p>
        </w:tc>
      </w:tr>
      <w:tr>
        <w:tc>
          <w:tcPr>
            <w:tcW w:type="dxa" w:w="3289"/>
          </w:tcPr>
          <w:p>
            <w:pPr>
              <w:spacing w:after="40"/>
              <w:jc w:val="right"/>
            </w:pPr>
            <w:r/>
            <w:r>
              <w:rPr>
                <w:rFonts w:ascii="B Zar" w:hAnsi="B Zar"/>
                <w:b w:val="0"/>
                <w:sz w:val="17"/>
              </w:rPr>
              <w:t>Activation</w:t>
            </w:r>
          </w:p>
        </w:tc>
        <w:tc>
          <w:tcPr>
            <w:tcW w:type="dxa" w:w="3289"/>
          </w:tcPr>
          <w:p>
            <w:pPr>
              <w:spacing w:after="40"/>
              <w:jc w:val="right"/>
            </w:pPr>
            <w:r/>
            <w:r>
              <w:rPr>
                <w:rFonts w:ascii="B Zar" w:hAnsi="B Zar"/>
                <w:b w:val="0"/>
                <w:sz w:val="17"/>
              </w:rPr>
              <w:t>لینک/asset محتوا، تاریخ، permission/reuse و note</w:t>
            </w:r>
          </w:p>
        </w:tc>
        <w:tc>
          <w:tcPr>
            <w:tcW w:type="dxa" w:w="3289"/>
          </w:tcPr>
          <w:p>
            <w:pPr>
              <w:spacing w:after="40"/>
              <w:jc w:val="right"/>
            </w:pPr>
            <w:r/>
            <w:r>
              <w:rPr>
                <w:rFonts w:ascii="B Zar" w:hAnsi="B Zar"/>
                <w:b w:val="0"/>
                <w:sz w:val="17"/>
              </w:rPr>
              <w:t>نمونه ارسال شده اما اثر/حق استفاده قابل گزارش نیست.</w:t>
            </w:r>
          </w:p>
        </w:tc>
      </w:tr>
    </w:tbl>
    <w:p/>
    <w:p>
      <w:pPr>
        <w:spacing w:after="100" w:line="300" w:lineRule="auto"/>
        <w:jc w:val="right"/>
      </w:pPr>
      <w:r>
        <w:rPr>
          <w:rFonts w:ascii="B Zar" w:hAnsi="B Zar"/>
        </w:rPr>
        <w:t>جدول F01-۱ — blueprint فرایند مورد بررسی؛ این جدول تعریف محصول است، نه ادعای وضعیت بازار ایران.</w:t>
      </w:r>
    </w:p>
    <w:p>
      <w:pPr>
        <w:pStyle w:val="Heading2"/>
        <w:spacing w:before="200" w:after="120"/>
        <w:jc w:val="right"/>
      </w:pPr>
      <w:r>
        <w:rPr>
          <w:rFonts w:ascii="B Zar" w:hAnsi="B Zar"/>
        </w:rPr>
        <w:t>۲. شواهد جهانی و category proof</w:t>
      </w:r>
    </w:p>
    <w:p>
      <w:pPr>
        <w:spacing w:after="100" w:line="300" w:lineRule="auto"/>
        <w:jc w:val="right"/>
      </w:pPr>
      <w:r>
        <w:rPr>
          <w:rFonts w:ascii="B Zar" w:hAnsi="B Zar"/>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قابلیت Launchmetrics Samples</w:t>
            </w:r>
          </w:p>
        </w:tc>
        <w:tc>
          <w:tcPr>
            <w:tcW w:type="dxa" w:w="3289"/>
          </w:tcPr>
          <w:p>
            <w:pPr>
              <w:spacing w:after="40"/>
              <w:jc w:val="right"/>
            </w:pPr>
            <w:r/>
            <w:r>
              <w:rPr>
                <w:rFonts w:ascii="B Zar" w:hAnsi="B Zar"/>
                <w:b/>
                <w:sz w:val="17"/>
              </w:rPr>
              <w:t>شاهد قابل مشاهده</w:t>
            </w:r>
          </w:p>
        </w:tc>
        <w:tc>
          <w:tcPr>
            <w:tcW w:type="dxa" w:w="3289"/>
          </w:tcPr>
          <w:p>
            <w:pPr>
              <w:spacing w:after="40"/>
              <w:jc w:val="right"/>
            </w:pPr>
            <w:r/>
            <w:r>
              <w:rPr>
                <w:rFonts w:ascii="B Zar" w:hAnsi="B Zar"/>
                <w:b/>
                <w:sz w:val="17"/>
              </w:rPr>
              <w:t>دلالت برای wedge محلی</w:t>
            </w:r>
          </w:p>
        </w:tc>
      </w:tr>
      <w:tr>
        <w:tc>
          <w:tcPr>
            <w:tcW w:type="dxa" w:w="3289"/>
          </w:tcPr>
          <w:p>
            <w:pPr>
              <w:spacing w:after="40"/>
              <w:jc w:val="right"/>
            </w:pPr>
            <w:r/>
            <w:r>
              <w:rPr>
                <w:rFonts w:ascii="B Zar" w:hAnsi="B Zar"/>
                <w:b w:val="0"/>
                <w:sz w:val="17"/>
              </w:rPr>
              <w:t>گردش نمونهٔ فیزیکی</w:t>
            </w:r>
          </w:p>
        </w:tc>
        <w:tc>
          <w:tcPr>
            <w:tcW w:type="dxa" w:w="3289"/>
          </w:tcPr>
          <w:p>
            <w:pPr>
              <w:spacing w:after="40"/>
              <w:jc w:val="right"/>
            </w:pPr>
            <w:r/>
            <w:r>
              <w:rPr>
                <w:rFonts w:ascii="B Zar" w:hAnsi="B Zar"/>
                <w:b w:val="0"/>
                <w:sz w:val="17"/>
              </w:rPr>
              <w:t>location، request، loan، check-in/out، return و inventory در سطح قطعه. [F01-S01][F01-S03]</w:t>
            </w:r>
          </w:p>
        </w:tc>
        <w:tc>
          <w:tcPr>
            <w:tcW w:type="dxa" w:w="3289"/>
          </w:tcPr>
          <w:p>
            <w:pPr>
              <w:spacing w:after="40"/>
              <w:jc w:val="right"/>
            </w:pPr>
            <w:r/>
            <w:r>
              <w:rPr>
                <w:rFonts w:ascii="B Zar" w:hAnsi="B Zar"/>
                <w:b w:val="0"/>
                <w:sz w:val="17"/>
              </w:rPr>
              <w:t>واحد محصول باید «sample movement» باشد، نه contact یا فروشگاه.</w:t>
            </w:r>
          </w:p>
        </w:tc>
      </w:tr>
      <w:tr>
        <w:tc>
          <w:tcPr>
            <w:tcW w:type="dxa" w:w="3289"/>
          </w:tcPr>
          <w:p>
            <w:pPr>
              <w:spacing w:after="40"/>
              <w:jc w:val="right"/>
            </w:pPr>
            <w:r/>
            <w:r>
              <w:rPr>
                <w:rFonts w:ascii="B Zar" w:hAnsi="B Zar"/>
                <w:b w:val="0"/>
                <w:sz w:val="17"/>
              </w:rPr>
              <w:t>رزرو/transfer/archive/gift</w:t>
            </w:r>
          </w:p>
        </w:tc>
        <w:tc>
          <w:tcPr>
            <w:tcW w:type="dxa" w:w="3289"/>
          </w:tcPr>
          <w:p>
            <w:pPr>
              <w:spacing w:after="40"/>
              <w:jc w:val="right"/>
            </w:pPr>
            <w:r/>
            <w:r>
              <w:rPr>
                <w:rFonts w:ascii="B Zar" w:hAnsi="B Zar"/>
                <w:b w:val="0"/>
                <w:sz w:val="17"/>
              </w:rPr>
              <w:t>stateهای مشخص برای جلوگیری از تعارض یا فراموشی. [F01-S03]</w:t>
            </w:r>
          </w:p>
        </w:tc>
        <w:tc>
          <w:tcPr>
            <w:tcW w:type="dxa" w:w="3289"/>
          </w:tcPr>
          <w:p>
            <w:pPr>
              <w:spacing w:after="40"/>
              <w:jc w:val="right"/>
            </w:pPr>
            <w:r/>
            <w:r>
              <w:rPr>
                <w:rFonts w:ascii="B Zar" w:hAnsi="B Zar"/>
                <w:b w:val="0"/>
                <w:sz w:val="17"/>
              </w:rPr>
              <w:t>MVP باید state model روشن و audit trail داشته باشد.</w:t>
            </w:r>
          </w:p>
        </w:tc>
      </w:tr>
      <w:tr>
        <w:tc>
          <w:tcPr>
            <w:tcW w:type="dxa" w:w="3289"/>
          </w:tcPr>
          <w:p>
            <w:pPr>
              <w:spacing w:after="40"/>
              <w:jc w:val="right"/>
            </w:pPr>
            <w:r/>
            <w:r>
              <w:rPr>
                <w:rFonts w:ascii="B Zar" w:hAnsi="B Zar"/>
                <w:b w:val="0"/>
                <w:sz w:val="17"/>
              </w:rPr>
              <w:t>barcode/RFID و import</w:t>
            </w:r>
          </w:p>
        </w:tc>
        <w:tc>
          <w:tcPr>
            <w:tcW w:type="dxa" w:w="3289"/>
          </w:tcPr>
          <w:p>
            <w:pPr>
              <w:spacing w:after="40"/>
              <w:jc w:val="right"/>
            </w:pPr>
            <w:r/>
            <w:r>
              <w:rPr>
                <w:rFonts w:ascii="B Zar" w:hAnsi="B Zar"/>
                <w:b w:val="0"/>
                <w:sz w:val="17"/>
              </w:rPr>
              <w:t>جست‌وجوی status/style/color/season و ورود از spreadsheet/API. [F01-S03]</w:t>
            </w:r>
          </w:p>
        </w:tc>
        <w:tc>
          <w:tcPr>
            <w:tcW w:type="dxa" w:w="3289"/>
          </w:tcPr>
          <w:p>
            <w:pPr>
              <w:spacing w:after="40"/>
              <w:jc w:val="right"/>
            </w:pPr>
            <w:r/>
            <w:r>
              <w:rPr>
                <w:rFonts w:ascii="B Zar" w:hAnsi="B Zar"/>
                <w:b w:val="0"/>
                <w:sz w:val="17"/>
              </w:rPr>
              <w:t>شروع با code/QR و import Excel؛ RFID زودهنگام غیرضروری است.</w:t>
            </w:r>
          </w:p>
        </w:tc>
      </w:tr>
      <w:tr>
        <w:tc>
          <w:tcPr>
            <w:tcW w:type="dxa" w:w="3289"/>
          </w:tcPr>
          <w:p>
            <w:pPr>
              <w:spacing w:after="40"/>
              <w:jc w:val="right"/>
            </w:pPr>
            <w:r/>
            <w:r>
              <w:rPr>
                <w:rFonts w:ascii="B Zar" w:hAnsi="B Zar"/>
                <w:b w:val="0"/>
                <w:sz w:val="17"/>
              </w:rPr>
              <w:t>پیوند activation و coverage</w:t>
            </w:r>
          </w:p>
        </w:tc>
        <w:tc>
          <w:tcPr>
            <w:tcW w:type="dxa" w:w="3289"/>
          </w:tcPr>
          <w:p>
            <w:pPr>
              <w:spacing w:after="40"/>
              <w:jc w:val="right"/>
            </w:pPr>
            <w:r/>
            <w:r>
              <w:rPr>
                <w:rFonts w:ascii="B Zar" w:hAnsi="B Zar"/>
                <w:b w:val="0"/>
                <w:sz w:val="17"/>
              </w:rPr>
              <w:t>نمونه می‌تواند به placement/mention و MIV متصل شود. [F01-S04]</w:t>
            </w:r>
          </w:p>
        </w:tc>
        <w:tc>
          <w:tcPr>
            <w:tcW w:type="dxa" w:w="3289"/>
          </w:tcPr>
          <w:p>
            <w:pPr>
              <w:spacing w:after="40"/>
              <w:jc w:val="right"/>
            </w:pPr>
            <w:r/>
            <w:r>
              <w:rPr>
                <w:rFonts w:ascii="B Zar" w:hAnsi="B Zar"/>
                <w:b w:val="0"/>
                <w:sz w:val="17"/>
              </w:rPr>
              <w:t>ایران ابتدا فقط link/asset/right ثبت کند؛ attribution یا MIV وعده نشود.</w:t>
            </w:r>
          </w:p>
        </w:tc>
      </w:tr>
    </w:tbl>
    <w:p/>
    <w:p>
      <w:pPr>
        <w:spacing w:after="100" w:line="300" w:lineRule="auto"/>
        <w:jc w:val="right"/>
      </w:pPr>
      <w:r>
        <w:rPr>
          <w:rFonts w:ascii="B Zar" w:hAnsi="B Zar"/>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pStyle w:val="Heading2"/>
        <w:spacing w:before="200" w:after="120"/>
        <w:jc w:val="right"/>
      </w:pPr>
      <w:r>
        <w:rPr>
          <w:rFonts w:ascii="B Zar" w:hAnsi="B Zar"/>
        </w:rPr>
        <w:t>۳. ایران، رقابت و جایگزین واقعی</w:t>
      </w:r>
    </w:p>
    <w:p>
      <w:pPr>
        <w:spacing w:after="100" w:line="300" w:lineRule="auto"/>
        <w:jc w:val="right"/>
      </w:pPr>
      <w:r>
        <w:rPr>
          <w:rFonts w:ascii="B Zar" w:hAnsi="B Zar"/>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دستهٔ جایگزین</w:t>
            </w:r>
          </w:p>
        </w:tc>
        <w:tc>
          <w:tcPr>
            <w:tcW w:type="dxa" w:w="3289"/>
          </w:tcPr>
          <w:p>
            <w:pPr>
              <w:spacing w:after="40"/>
              <w:jc w:val="right"/>
            </w:pPr>
            <w:r/>
            <w:r>
              <w:rPr>
                <w:rFonts w:ascii="B Zar" w:hAnsi="B Zar"/>
                <w:b/>
                <w:sz w:val="17"/>
              </w:rPr>
              <w:t>کارکرد موجود</w:t>
            </w:r>
          </w:p>
        </w:tc>
        <w:tc>
          <w:tcPr>
            <w:tcW w:type="dxa" w:w="3289"/>
          </w:tcPr>
          <w:p>
            <w:pPr>
              <w:spacing w:after="40"/>
              <w:jc w:val="right"/>
            </w:pPr>
            <w:r/>
            <w:r>
              <w:rPr>
                <w:rFonts w:ascii="B Zar" w:hAnsi="B Zar"/>
                <w:b/>
                <w:sz w:val="17"/>
              </w:rPr>
              <w:t>شکافِ فقط قابل‌اعتبارسنجی</w:t>
            </w:r>
          </w:p>
        </w:tc>
      </w:tr>
      <w:tr>
        <w:tc>
          <w:tcPr>
            <w:tcW w:type="dxa" w:w="3289"/>
          </w:tcPr>
          <w:p>
            <w:pPr>
              <w:spacing w:after="40"/>
              <w:jc w:val="right"/>
            </w:pPr>
            <w:r/>
            <w:r>
              <w:rPr>
                <w:rFonts w:ascii="B Zar" w:hAnsi="B Zar"/>
                <w:b w:val="0"/>
                <w:sz w:val="17"/>
              </w:rPr>
              <w:t>Influencer marketing platform</w:t>
            </w:r>
          </w:p>
        </w:tc>
        <w:tc>
          <w:tcPr>
            <w:tcW w:type="dxa" w:w="3289"/>
          </w:tcPr>
          <w:p>
            <w:pPr>
              <w:spacing w:after="40"/>
              <w:jc w:val="right"/>
            </w:pPr>
            <w:r/>
            <w:r>
              <w:rPr>
                <w:rFonts w:ascii="B Zar" w:hAnsi="B Zar"/>
                <w:b w:val="0"/>
                <w:sz w:val="17"/>
              </w:rPr>
              <w:t>creator discovery، brief، campaign، report و payment.</w:t>
            </w:r>
          </w:p>
        </w:tc>
        <w:tc>
          <w:tcPr>
            <w:tcW w:type="dxa" w:w="3289"/>
          </w:tcPr>
          <w:p>
            <w:pPr>
              <w:spacing w:after="40"/>
              <w:jc w:val="right"/>
            </w:pPr>
            <w:r/>
            <w:r>
              <w:rPr>
                <w:rFonts w:ascii="B Zar" w:hAnsi="B Zar"/>
                <w:b w:val="0"/>
                <w:sz w:val="17"/>
              </w:rPr>
              <w:t>امانت/بازگشت/condition لباس و history قطعه را عموماً موضوع اصلی نمی‌داند.</w:t>
            </w:r>
          </w:p>
        </w:tc>
      </w:tr>
      <w:tr>
        <w:tc>
          <w:tcPr>
            <w:tcW w:type="dxa" w:w="3289"/>
          </w:tcPr>
          <w:p>
            <w:pPr>
              <w:spacing w:after="40"/>
              <w:jc w:val="right"/>
            </w:pPr>
            <w:r/>
            <w:r>
              <w:rPr>
                <w:rFonts w:ascii="B Zar" w:hAnsi="B Zar"/>
                <w:b w:val="0"/>
                <w:sz w:val="17"/>
              </w:rPr>
              <w:t>آژانس یا PR manager</w:t>
            </w:r>
          </w:p>
        </w:tc>
        <w:tc>
          <w:tcPr>
            <w:tcW w:type="dxa" w:w="3289"/>
          </w:tcPr>
          <w:p>
            <w:pPr>
              <w:spacing w:after="40"/>
              <w:jc w:val="right"/>
            </w:pPr>
            <w:r/>
            <w:r>
              <w:rPr>
                <w:rFonts w:ascii="B Zar" w:hAnsi="B Zar"/>
                <w:b w:val="0"/>
                <w:sz w:val="17"/>
              </w:rPr>
              <w:t>هماهنگی، مذاکره، پیگیری و report دستی.</w:t>
            </w:r>
          </w:p>
        </w:tc>
        <w:tc>
          <w:tcPr>
            <w:tcW w:type="dxa" w:w="3289"/>
          </w:tcPr>
          <w:p>
            <w:pPr>
              <w:spacing w:after="40"/>
              <w:jc w:val="right"/>
            </w:pPr>
            <w:r/>
            <w:r>
              <w:rPr>
                <w:rFonts w:ascii="B Zar" w:hAnsi="B Zar"/>
                <w:b w:val="0"/>
                <w:sz w:val="17"/>
              </w:rPr>
              <w:t>حافظهٔ فرایند به فرد وابسته و record بین client/agency پراکنده است.</w:t>
            </w:r>
          </w:p>
        </w:tc>
      </w:tr>
      <w:tr>
        <w:tc>
          <w:tcPr>
            <w:tcW w:type="dxa" w:w="3289"/>
          </w:tcPr>
          <w:p>
            <w:pPr>
              <w:spacing w:after="40"/>
              <w:jc w:val="right"/>
            </w:pPr>
            <w:r/>
            <w:r>
              <w:rPr>
                <w:rFonts w:ascii="B Zar" w:hAnsi="B Zar"/>
                <w:b w:val="0"/>
                <w:sz w:val="17"/>
              </w:rPr>
              <w:t>Excel + WhatsApp + Drive</w:t>
            </w:r>
          </w:p>
        </w:tc>
        <w:tc>
          <w:tcPr>
            <w:tcW w:type="dxa" w:w="3289"/>
          </w:tcPr>
          <w:p>
            <w:pPr>
              <w:spacing w:after="40"/>
              <w:jc w:val="right"/>
            </w:pPr>
            <w:r/>
            <w:r>
              <w:rPr>
                <w:rFonts w:ascii="B Zar" w:hAnsi="B Zar"/>
                <w:b w:val="0"/>
                <w:sz w:val="17"/>
              </w:rPr>
              <w:t>ارزان، آشنا، انعطاف‌پذیر و سریع.</w:t>
            </w:r>
          </w:p>
        </w:tc>
        <w:tc>
          <w:tcPr>
            <w:tcW w:type="dxa" w:w="3289"/>
          </w:tcPr>
          <w:p>
            <w:pPr>
              <w:spacing w:after="40"/>
              <w:jc w:val="right"/>
            </w:pPr>
            <w:r/>
            <w:r>
              <w:rPr>
                <w:rFonts w:ascii="B Zar" w:hAnsi="B Zar"/>
                <w:b w:val="0"/>
                <w:sz w:val="17"/>
              </w:rPr>
              <w:t>فقط اگر overdue/conflict/search/rights درد واقعی بسازد، ناکافی تلقی می‌شود.</w:t>
            </w:r>
          </w:p>
        </w:tc>
      </w:tr>
      <w:tr>
        <w:tc>
          <w:tcPr>
            <w:tcW w:type="dxa" w:w="3289"/>
          </w:tcPr>
          <w:p>
            <w:pPr>
              <w:spacing w:after="40"/>
              <w:jc w:val="right"/>
            </w:pPr>
            <w:r/>
            <w:r>
              <w:rPr>
                <w:rFonts w:ascii="B Zar" w:hAnsi="B Zar"/>
                <w:b w:val="0"/>
                <w:sz w:val="17"/>
              </w:rPr>
              <w:t>نرم‌افزار پوشاک/انبار</w:t>
            </w:r>
          </w:p>
        </w:tc>
        <w:tc>
          <w:tcPr>
            <w:tcW w:type="dxa" w:w="3289"/>
          </w:tcPr>
          <w:p>
            <w:pPr>
              <w:spacing w:after="40"/>
              <w:jc w:val="right"/>
            </w:pPr>
            <w:r/>
            <w:r>
              <w:rPr>
                <w:rFonts w:ascii="B Zar" w:hAnsi="B Zar"/>
                <w:b w:val="0"/>
                <w:sz w:val="17"/>
              </w:rPr>
              <w:t>رنگ، سایز، بارکد و موجودی را مدیریت می‌کند. [F01-S08]</w:t>
            </w:r>
          </w:p>
        </w:tc>
        <w:tc>
          <w:tcPr>
            <w:tcW w:type="dxa" w:w="3289"/>
          </w:tcPr>
          <w:p>
            <w:pPr>
              <w:spacing w:after="40"/>
              <w:jc w:val="right"/>
            </w:pPr>
            <w:r/>
            <w:r>
              <w:rPr>
                <w:rFonts w:ascii="B Zar" w:hAnsi="B Zar"/>
                <w:b w:val="0"/>
                <w:sz w:val="17"/>
              </w:rPr>
              <w:t>loan چرخهٔ PR و creator activation را به شکل تخصصی هدف نمی‌گیرد.</w:t>
            </w:r>
          </w:p>
        </w:tc>
      </w:tr>
    </w:tbl>
    <w:p/>
    <w:p>
      <w:pPr>
        <w:pStyle w:val="Heading2"/>
        <w:spacing w:before="200" w:after="120"/>
        <w:jc w:val="right"/>
      </w:pPr>
      <w:r>
        <w:rPr>
          <w:rFonts w:ascii="B Zar" w:hAnsi="B Zar"/>
        </w:rPr>
        <w:t>۴. بازار، ICP و مدل کسب‌وکار</w:t>
      </w:r>
    </w:p>
    <w:p>
      <w:pPr>
        <w:spacing w:after="100" w:line="300" w:lineRule="auto"/>
        <w:jc w:val="right"/>
      </w:pPr>
      <w:r>
        <w:rPr>
          <w:rFonts w:ascii="B Zar" w:hAnsi="B Zar"/>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ICP فرضی</w:t>
            </w:r>
          </w:p>
        </w:tc>
        <w:tc>
          <w:tcPr>
            <w:tcW w:type="dxa" w:w="3289"/>
          </w:tcPr>
          <w:p>
            <w:pPr>
              <w:spacing w:after="40"/>
              <w:jc w:val="right"/>
            </w:pPr>
            <w:r/>
            <w:r>
              <w:rPr>
                <w:rFonts w:ascii="B Zar" w:hAnsi="B Zar"/>
                <w:b/>
                <w:sz w:val="17"/>
              </w:rPr>
              <w:t>نشانهٔ ورود به مصاحبه</w:t>
            </w:r>
          </w:p>
        </w:tc>
        <w:tc>
          <w:tcPr>
            <w:tcW w:type="dxa" w:w="3289"/>
          </w:tcPr>
          <w:p>
            <w:pPr>
              <w:spacing w:after="40"/>
              <w:jc w:val="right"/>
            </w:pPr>
            <w:r/>
            <w:r>
              <w:rPr>
                <w:rFonts w:ascii="B Zar" w:hAnsi="B Zar"/>
                <w:b/>
                <w:sz w:val="17"/>
              </w:rPr>
              <w:t>Buyer و price anchor احتمالی</w:t>
            </w:r>
          </w:p>
        </w:tc>
      </w:tr>
      <w:tr>
        <w:tc>
          <w:tcPr>
            <w:tcW w:type="dxa" w:w="3289"/>
          </w:tcPr>
          <w:p>
            <w:pPr>
              <w:spacing w:after="40"/>
              <w:jc w:val="right"/>
            </w:pPr>
            <w:r/>
            <w:r>
              <w:rPr>
                <w:rFonts w:ascii="B Zar" w:hAnsi="B Zar"/>
                <w:b w:val="0"/>
                <w:sz w:val="17"/>
              </w:rPr>
              <w:t>برند پوشاک دارای نمونه‌های رسانه‌ای</w:t>
            </w:r>
          </w:p>
        </w:tc>
        <w:tc>
          <w:tcPr>
            <w:tcW w:type="dxa" w:w="3289"/>
          </w:tcPr>
          <w:p>
            <w:pPr>
              <w:spacing w:after="40"/>
              <w:jc w:val="right"/>
            </w:pPr>
            <w:r/>
            <w:r>
              <w:rPr>
                <w:rFonts w:ascii="B Zar" w:hAnsi="B Zar"/>
                <w:b w:val="0"/>
                <w:sz w:val="17"/>
              </w:rPr>
              <w:t>حداقل ۲۰ گردش نمونه در quarter یا هزینهٔ قابل بیان از پیگیری/گم‌شدن.</w:t>
            </w:r>
          </w:p>
        </w:tc>
        <w:tc>
          <w:tcPr>
            <w:tcW w:type="dxa" w:w="3289"/>
          </w:tcPr>
          <w:p>
            <w:pPr>
              <w:spacing w:after="40"/>
              <w:jc w:val="right"/>
            </w:pPr>
            <w:r/>
            <w:r>
              <w:rPr>
                <w:rFonts w:ascii="B Zar" w:hAnsi="B Zar"/>
                <w:b w:val="0"/>
                <w:sz w:val="17"/>
              </w:rPr>
              <w:t>PR/marketing lead یا founder؛ زمان تیم، ارزش نمونه و فرصت رسانه‌ای.</w:t>
            </w:r>
          </w:p>
        </w:tc>
      </w:tr>
      <w:tr>
        <w:tc>
          <w:tcPr>
            <w:tcW w:type="dxa" w:w="3289"/>
          </w:tcPr>
          <w:p>
            <w:pPr>
              <w:spacing w:after="40"/>
              <w:jc w:val="right"/>
            </w:pPr>
            <w:r/>
            <w:r>
              <w:rPr>
                <w:rFonts w:ascii="B Zar" w:hAnsi="B Zar"/>
                <w:b w:val="0"/>
                <w:sz w:val="17"/>
              </w:rPr>
              <w:t>آژانس PR/influencer با چند برند فشن</w:t>
            </w:r>
          </w:p>
        </w:tc>
        <w:tc>
          <w:tcPr>
            <w:tcW w:type="dxa" w:w="3289"/>
          </w:tcPr>
          <w:p>
            <w:pPr>
              <w:spacing w:after="40"/>
              <w:jc w:val="right"/>
            </w:pPr>
            <w:r/>
            <w:r>
              <w:rPr>
                <w:rFonts w:ascii="B Zar" w:hAnsi="B Zar"/>
                <w:b w:val="0"/>
                <w:sz w:val="17"/>
              </w:rPr>
              <w:t>مسئول هماهنگی فیزیکی نمونه باشد، نه فقط خرید پست.</w:t>
            </w:r>
          </w:p>
        </w:tc>
        <w:tc>
          <w:tcPr>
            <w:tcW w:type="dxa" w:w="3289"/>
          </w:tcPr>
          <w:p>
            <w:pPr>
              <w:spacing w:after="40"/>
              <w:jc w:val="right"/>
            </w:pPr>
            <w:r/>
            <w:r>
              <w:rPr>
                <w:rFonts w:ascii="B Zar" w:hAnsi="B Zar"/>
                <w:b w:val="0"/>
                <w:sz w:val="17"/>
              </w:rPr>
              <w:t>operations/account director؛ کاهش نفر-ساعت و reporting قابل حسابرسی.</w:t>
            </w:r>
          </w:p>
        </w:tc>
      </w:tr>
      <w:tr>
        <w:tc>
          <w:tcPr>
            <w:tcW w:type="dxa" w:w="3289"/>
          </w:tcPr>
          <w:p>
            <w:pPr>
              <w:spacing w:after="40"/>
              <w:jc w:val="right"/>
            </w:pPr>
            <w:r/>
            <w:r>
              <w:rPr>
                <w:rFonts w:ascii="B Zar" w:hAnsi="B Zar"/>
                <w:b w:val="0"/>
                <w:sz w:val="17"/>
              </w:rPr>
              <w:t>showroom/برند premium چندکاناله</w:t>
            </w:r>
          </w:p>
        </w:tc>
        <w:tc>
          <w:tcPr>
            <w:tcW w:type="dxa" w:w="3289"/>
          </w:tcPr>
          <w:p>
            <w:pPr>
              <w:spacing w:after="40"/>
              <w:jc w:val="right"/>
            </w:pPr>
            <w:r/>
            <w:r>
              <w:rPr>
                <w:rFonts w:ascii="B Zar" w:hAnsi="B Zar"/>
                <w:b w:val="0"/>
                <w:sz w:val="17"/>
              </w:rPr>
              <w:t>loan به stylist/editor و رزروهای هم‌زمان داشته باشد.</w:t>
            </w:r>
          </w:p>
        </w:tc>
        <w:tc>
          <w:tcPr>
            <w:tcW w:type="dxa" w:w="3289"/>
          </w:tcPr>
          <w:p>
            <w:pPr>
              <w:spacing w:after="40"/>
              <w:jc w:val="right"/>
            </w:pPr>
            <w:r/>
            <w:r>
              <w:rPr>
                <w:rFonts w:ascii="B Zar" w:hAnsi="B Zar"/>
                <w:b w:val="0"/>
                <w:sz w:val="17"/>
              </w:rPr>
              <w:t>showroom/PR manager؛ جلوگیری از conflict و loss.</w:t>
            </w:r>
          </w:p>
        </w:tc>
      </w:tr>
    </w:tbl>
    <w:p/>
    <w:p>
      <w:pPr>
        <w:spacing w:after="100" w:line="300" w:lineRule="auto"/>
        <w:jc w:val="right"/>
      </w:pPr>
      <w:r>
        <w:rPr>
          <w:rFonts w:ascii="B Zar" w:hAnsi="B Zar"/>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before="200" w:after="120"/>
        <w:jc w:val="right"/>
      </w:pPr>
      <w:r>
        <w:rPr>
          <w:rFonts w:ascii="B Zar" w:hAnsi="B Zar"/>
        </w:rPr>
        <w:t>۵. محصول حداقلی، ریسک و گیت اعتبارسنجی</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MVP آزمون</w:t>
            </w:r>
          </w:p>
        </w:tc>
        <w:tc>
          <w:tcPr>
            <w:tcW w:type="dxa" w:w="3289"/>
          </w:tcPr>
          <w:p>
            <w:pPr>
              <w:spacing w:after="40"/>
              <w:jc w:val="right"/>
            </w:pPr>
            <w:r/>
            <w:r>
              <w:rPr>
                <w:rFonts w:ascii="B Zar" w:hAnsi="B Zar"/>
                <w:b/>
                <w:sz w:val="17"/>
              </w:rPr>
              <w:t>Non-goal</w:t>
            </w:r>
          </w:p>
        </w:tc>
        <w:tc>
          <w:tcPr>
            <w:tcW w:type="dxa" w:w="3289"/>
          </w:tcPr>
          <w:p>
            <w:pPr>
              <w:spacing w:after="40"/>
              <w:jc w:val="right"/>
            </w:pPr>
            <w:r/>
            <w:r>
              <w:rPr>
                <w:rFonts w:ascii="B Zar" w:hAnsi="B Zar"/>
                <w:b/>
                <w:sz w:val="17"/>
              </w:rPr>
              <w:t>KPI اولیه</w:t>
            </w:r>
          </w:p>
        </w:tc>
      </w:tr>
      <w:tr>
        <w:tc>
          <w:tcPr>
            <w:tcW w:type="dxa" w:w="3289"/>
          </w:tcPr>
          <w:p>
            <w:pPr>
              <w:spacing w:after="40"/>
              <w:jc w:val="right"/>
            </w:pPr>
            <w:r/>
            <w:r>
              <w:rPr>
                <w:rFonts w:ascii="B Zar" w:hAnsi="B Zar"/>
                <w:b w:val="0"/>
                <w:sz w:val="17"/>
              </w:rPr>
              <w:t>catalog code/QR، request/reservation، handoff log، reminder، return/condition عکس‌دار، activation link/right و dashboard overdue.</w:t>
            </w:r>
          </w:p>
        </w:tc>
        <w:tc>
          <w:tcPr>
            <w:tcW w:type="dxa" w:w="3289"/>
          </w:tcPr>
          <w:p>
            <w:pPr>
              <w:spacing w:after="40"/>
              <w:jc w:val="right"/>
            </w:pPr>
            <w:r/>
            <w:r>
              <w:rPr>
                <w:rFonts w:ascii="B Zar" w:hAnsi="B Zar"/>
                <w:b w:val="0"/>
                <w:sz w:val="17"/>
              </w:rPr>
              <w:t>تامین creator، ارسال فیزیکی، escrow، MIV، social listening یا CRM/ERP کامل.</w:t>
            </w:r>
          </w:p>
        </w:tc>
        <w:tc>
          <w:tcPr>
            <w:tcW w:type="dxa" w:w="3289"/>
          </w:tcPr>
          <w:p>
            <w:pPr>
              <w:spacing w:after="40"/>
              <w:jc w:val="right"/>
            </w:pPr>
            <w:r/>
            <w:r>
              <w:rPr>
                <w:rFonts w:ascii="B Zar" w:hAnsi="B Zar"/>
                <w:b w:val="0"/>
                <w:sz w:val="17"/>
              </w:rPr>
              <w:t>% نمونه با custodian/موعد/status؛ زمان پاسخ به location؛ % return/condition؛ conflict؛ renewal intent.</w:t>
            </w:r>
          </w:p>
        </w:tc>
      </w:tr>
    </w:tbl>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ریسک تعیین‌کننده</w:t>
            </w:r>
          </w:p>
        </w:tc>
        <w:tc>
          <w:tcPr>
            <w:tcW w:type="dxa" w:w="4933"/>
          </w:tcPr>
          <w:p>
            <w:pPr>
              <w:spacing w:after="40"/>
              <w:jc w:val="right"/>
            </w:pPr>
            <w:r/>
            <w:r>
              <w:rPr>
                <w:rFonts w:ascii="B Zar" w:hAnsi="B Zar"/>
                <w:b/>
                <w:sz w:val="17"/>
              </w:rPr>
              <w:t>آزمون یا کاهش</w:t>
            </w:r>
          </w:p>
        </w:tc>
      </w:tr>
      <w:tr>
        <w:tc>
          <w:tcPr>
            <w:tcW w:type="dxa" w:w="4933"/>
          </w:tcPr>
          <w:p>
            <w:pPr>
              <w:spacing w:after="40"/>
              <w:jc w:val="right"/>
            </w:pPr>
            <w:r/>
            <w:r>
              <w:rPr>
                <w:rFonts w:ascii="B Zar" w:hAnsi="B Zar"/>
                <w:b w:val="0"/>
                <w:sz w:val="17"/>
              </w:rPr>
              <w:t>حجم کم و کفایت Excel/WhatsApp</w:t>
            </w:r>
          </w:p>
        </w:tc>
        <w:tc>
          <w:tcPr>
            <w:tcW w:type="dxa" w:w="4933"/>
          </w:tcPr>
          <w:p>
            <w:pPr>
              <w:spacing w:after="40"/>
              <w:jc w:val="right"/>
            </w:pPr>
            <w:r/>
            <w:r>
              <w:rPr>
                <w:rFonts w:ascii="B Zar" w:hAnsi="B Zar"/>
                <w:b w:val="0"/>
                <w:sz w:val="17"/>
              </w:rPr>
              <w:t>مصاحبه بر پایهٔ سه گردش واقعی و pilot پولی، نه survey علاقه‌مندی.</w:t>
            </w:r>
          </w:p>
        </w:tc>
      </w:tr>
      <w:tr>
        <w:tc>
          <w:tcPr>
            <w:tcW w:type="dxa" w:w="4933"/>
          </w:tcPr>
          <w:p>
            <w:pPr>
              <w:spacing w:after="40"/>
              <w:jc w:val="right"/>
            </w:pPr>
            <w:r/>
            <w:r>
              <w:rPr>
                <w:rFonts w:ascii="B Zar" w:hAnsi="B Zar"/>
                <w:b w:val="0"/>
                <w:sz w:val="17"/>
              </w:rPr>
              <w:t>دریافت‌کننده portal را استفاده نکند</w:t>
            </w:r>
          </w:p>
        </w:tc>
        <w:tc>
          <w:tcPr>
            <w:tcW w:type="dxa" w:w="4933"/>
          </w:tcPr>
          <w:p>
            <w:pPr>
              <w:spacing w:after="40"/>
              <w:jc w:val="right"/>
            </w:pPr>
            <w:r/>
            <w:r>
              <w:rPr>
                <w:rFonts w:ascii="B Zar" w:hAnsi="B Zar"/>
                <w:b w:val="0"/>
                <w:sz w:val="17"/>
              </w:rPr>
              <w:t>flow موبایلیِ بدون account کامل و سنجش acknowledgment در pilot.</w:t>
            </w:r>
          </w:p>
        </w:tc>
      </w:tr>
      <w:tr>
        <w:tc>
          <w:tcPr>
            <w:tcW w:type="dxa" w:w="4933"/>
          </w:tcPr>
          <w:p>
            <w:pPr>
              <w:spacing w:after="40"/>
              <w:jc w:val="right"/>
            </w:pPr>
            <w:r/>
            <w:r>
              <w:rPr>
                <w:rFonts w:ascii="B Zar" w:hAnsi="B Zar"/>
                <w:b w:val="0"/>
                <w:sz w:val="17"/>
              </w:rPr>
              <w:t>dispute خسارت/حقوق محتوا</w:t>
            </w:r>
          </w:p>
        </w:tc>
        <w:tc>
          <w:tcPr>
            <w:tcW w:type="dxa" w:w="4933"/>
          </w:tcPr>
          <w:p>
            <w:pPr>
              <w:spacing w:after="40"/>
              <w:jc w:val="right"/>
            </w:pPr>
            <w:r/>
            <w:r>
              <w:rPr>
                <w:rFonts w:ascii="B Zar" w:hAnsi="B Zar"/>
                <w:b w:val="0"/>
                <w:sz w:val="17"/>
              </w:rPr>
              <w:t>software فقط evidence log؛ قرارداد، ودیعه و liability با brand/agency؛ legal review پیش از scale.</w:t>
            </w:r>
          </w:p>
        </w:tc>
      </w:tr>
      <w:tr>
        <w:tc>
          <w:tcPr>
            <w:tcW w:type="dxa" w:w="4933"/>
          </w:tcPr>
          <w:p>
            <w:pPr>
              <w:spacing w:after="40"/>
              <w:jc w:val="right"/>
            </w:pPr>
            <w:r/>
            <w:r>
              <w:rPr>
                <w:rFonts w:ascii="B Zar" w:hAnsi="B Zar"/>
                <w:b w:val="0"/>
                <w:sz w:val="17"/>
              </w:rPr>
              <w:t>انحراف به marketplace یا fulfillment</w:t>
            </w:r>
          </w:p>
        </w:tc>
        <w:tc>
          <w:tcPr>
            <w:tcW w:type="dxa" w:w="4933"/>
          </w:tcPr>
          <w:p>
            <w:pPr>
              <w:spacing w:after="40"/>
              <w:jc w:val="right"/>
            </w:pPr>
            <w:r/>
            <w:r>
              <w:rPr>
                <w:rFonts w:ascii="B Zar" w:hAnsi="B Zar"/>
                <w:b w:val="0"/>
                <w:sz w:val="17"/>
              </w:rPr>
              <w:t>عدم وجود commission، inventory creator یا عملیات پیک در scope MVP.</w:t>
            </w:r>
          </w:p>
        </w:tc>
      </w:tr>
    </w:tbl>
    <w:p/>
    <w:p>
      <w:pPr>
        <w:spacing w:after="100" w:line="300" w:lineRule="auto"/>
        <w:jc w:val="right"/>
      </w:pPr>
      <w:r>
        <w:rPr>
          <w:rFonts w:ascii="B Zar" w:hAnsi="B Zar"/>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pStyle w:val="Heading2"/>
        <w:spacing w:before="200" w:after="120"/>
        <w:jc w:val="right"/>
      </w:pPr>
      <w:r>
        <w:rPr>
          <w:rFonts w:ascii="B Zar" w:hAnsi="B Zar"/>
        </w:rPr>
        <w:t>۶. verdict desk-research</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نتیجه: فعال برای اعتبارسنجی، نه Pass</w:t>
              <w:b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before="200" w:after="120"/>
        <w:jc w:val="right"/>
      </w:pPr>
      <w:r>
        <w:rPr>
          <w:rFonts w:ascii="B Zar" w:hAnsi="B Zar"/>
        </w:rPr>
        <w:t>منابع پرونده F-01</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کد</w:t>
            </w:r>
          </w:p>
        </w:tc>
        <w:tc>
          <w:tcPr>
            <w:tcW w:type="dxa" w:w="3289"/>
          </w:tcPr>
          <w:p>
            <w:pPr>
              <w:spacing w:after="40"/>
              <w:jc w:val="right"/>
            </w:pPr>
            <w:r/>
            <w:r>
              <w:rPr>
                <w:rFonts w:ascii="B Zar" w:hAnsi="B Zar"/>
                <w:b/>
                <w:sz w:val="17"/>
              </w:rPr>
              <w:t>رتبه</w:t>
            </w:r>
          </w:p>
        </w:tc>
        <w:tc>
          <w:tcPr>
            <w:tcW w:type="dxa" w:w="3289"/>
          </w:tcPr>
          <w:p>
            <w:pPr>
              <w:spacing w:after="40"/>
              <w:jc w:val="right"/>
            </w:pPr>
            <w:r/>
            <w:r>
              <w:rPr>
                <w:rFonts w:ascii="B Zar" w:hAnsi="B Zar"/>
                <w:b/>
                <w:sz w:val="17"/>
              </w:rPr>
              <w:t>منبع و پیوند</w:t>
            </w:r>
          </w:p>
        </w:tc>
      </w:tr>
      <w:tr>
        <w:tc>
          <w:tcPr>
            <w:tcW w:type="dxa" w:w="3289"/>
          </w:tcPr>
          <w:p>
            <w:pPr>
              <w:spacing w:after="40"/>
              <w:jc w:val="right"/>
            </w:pPr>
            <w:r/>
            <w:r>
              <w:rPr>
                <w:rFonts w:ascii="B Zar" w:hAnsi="B Zar"/>
                <w:b w:val="0"/>
                <w:sz w:val="17"/>
              </w:rPr>
              <w:t>F01-S01</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Launchmetrics Samples Management — https://www.launchmetrics.com/software/samples-management</w:t>
            </w:r>
          </w:p>
        </w:tc>
      </w:tr>
      <w:tr>
        <w:tc>
          <w:tcPr>
            <w:tcW w:type="dxa" w:w="3289"/>
          </w:tcPr>
          <w:p>
            <w:pPr>
              <w:spacing w:after="40"/>
              <w:jc w:val="right"/>
            </w:pPr>
            <w:r/>
            <w:r>
              <w:rPr>
                <w:rFonts w:ascii="B Zar" w:hAnsi="B Zar"/>
                <w:b w:val="0"/>
                <w:sz w:val="17"/>
              </w:rPr>
              <w:t>F01-S02</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Fashion GPS Background — https://www.launchmetrics.com/fashion-gps-background</w:t>
            </w:r>
          </w:p>
        </w:tc>
      </w:tr>
      <w:tr>
        <w:tc>
          <w:tcPr>
            <w:tcW w:type="dxa" w:w="3289"/>
          </w:tcPr>
          <w:p>
            <w:pPr>
              <w:spacing w:after="40"/>
              <w:jc w:val="right"/>
            </w:pPr>
            <w:r/>
            <w:r>
              <w:rPr>
                <w:rFonts w:ascii="B Zar" w:hAnsi="B Zar"/>
                <w:b w:val="0"/>
                <w:sz w:val="17"/>
              </w:rPr>
              <w:t>F01-S03</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Fashion Sample Tracking Software — https://www.launchmetrics.com/resources/blog/sample-tracking-software</w:t>
            </w:r>
          </w:p>
        </w:tc>
      </w:tr>
      <w:tr>
        <w:tc>
          <w:tcPr>
            <w:tcW w:type="dxa" w:w="3289"/>
          </w:tcPr>
          <w:p>
            <w:pPr>
              <w:spacing w:after="40"/>
              <w:jc w:val="right"/>
            </w:pPr>
            <w:r/>
            <w:r>
              <w:rPr>
                <w:rFonts w:ascii="B Zar" w:hAnsi="B Zar"/>
                <w:b w:val="0"/>
                <w:sz w:val="17"/>
              </w:rPr>
              <w:t>F01-S04</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Sample Tracking &amp; MIV — https://www.launchmetrics.com/resources/blog/how-to-improve-fashion-sample-tracking-and-quantify-with-miv</w:t>
            </w:r>
          </w:p>
        </w:tc>
      </w:tr>
      <w:tr>
        <w:tc>
          <w:tcPr>
            <w:tcW w:type="dxa" w:w="3289"/>
          </w:tcPr>
          <w:p>
            <w:pPr>
              <w:spacing w:after="40"/>
              <w:jc w:val="right"/>
            </w:pPr>
            <w:r/>
            <w:r>
              <w:rPr>
                <w:rFonts w:ascii="B Zar" w:hAnsi="B Zar"/>
                <w:b w:val="0"/>
                <w:sz w:val="17"/>
              </w:rPr>
              <w:t>F01-S05</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دیما سوشال — https://deema.agency/deema-social-platform/</w:t>
            </w:r>
          </w:p>
        </w:tc>
      </w:tr>
      <w:tr>
        <w:tc>
          <w:tcPr>
            <w:tcW w:type="dxa" w:w="3289"/>
          </w:tcPr>
          <w:p>
            <w:pPr>
              <w:spacing w:after="40"/>
              <w:jc w:val="right"/>
            </w:pPr>
            <w:r/>
            <w:r>
              <w:rPr>
                <w:rFonts w:ascii="B Zar" w:hAnsi="B Zar"/>
                <w:b w:val="0"/>
                <w:sz w:val="17"/>
              </w:rPr>
              <w:t>F01-S06</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نشانت — https://neshanet.com/</w:t>
            </w:r>
          </w:p>
        </w:tc>
      </w:tr>
      <w:tr>
        <w:tc>
          <w:tcPr>
            <w:tcW w:type="dxa" w:w="3289"/>
          </w:tcPr>
          <w:p>
            <w:pPr>
              <w:spacing w:after="40"/>
              <w:jc w:val="right"/>
            </w:pPr>
            <w:r/>
            <w:r>
              <w:rPr>
                <w:rFonts w:ascii="B Zar" w:hAnsi="B Zar"/>
                <w:b w:val="0"/>
                <w:sz w:val="17"/>
              </w:rPr>
              <w:t>F01-S07</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تگرو — https://tagrow.net/</w:t>
            </w:r>
          </w:p>
        </w:tc>
      </w:tr>
      <w:tr>
        <w:tc>
          <w:tcPr>
            <w:tcW w:type="dxa" w:w="3289"/>
          </w:tcPr>
          <w:p>
            <w:pPr>
              <w:spacing w:after="40"/>
              <w:jc w:val="right"/>
            </w:pPr>
            <w:r/>
            <w:r>
              <w:rPr>
                <w:rFonts w:ascii="B Zar" w:hAnsi="B Zar"/>
                <w:b w:val="0"/>
                <w:sz w:val="17"/>
              </w:rPr>
              <w:t>F01-S08</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محک، نرم‌افزار حسابداری پوشاک — https://www.mahaksoft.com/garment-accounting-software/</w:t>
            </w:r>
          </w:p>
        </w:tc>
      </w:tr>
    </w:tbl>
    <w:p/>
    <w:p>
      <w:r>
        <w:br w:type="page"/>
      </w:r>
    </w:p>
    <w:p>
      <w:pPr>
        <w:pStyle w:val="Heading1"/>
        <w:spacing w:before="280" w:after="160"/>
        <w:jc w:val="right"/>
      </w:pPr>
      <w:r>
        <w:rPr>
          <w:rFonts w:ascii="B Zar" w:hAnsi="B Zar"/>
        </w:rPr>
        <w:t>F-02. تداوم لباس و مدیریت دارایی برای تولیدات تصویری</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کارت تصمیم — وضعیت: فعال برای اعتبارسنجی</w:t>
              <w:b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before="200" w:after="120"/>
        <w:jc w:val="right"/>
      </w:pPr>
      <w:r>
        <w:rPr>
          <w:rFonts w:ascii="B Zar" w:hAnsi="B Zar"/>
        </w:rPr>
        <w:t>۱. مسئله و جریان کاری</w:t>
      </w:r>
    </w:p>
    <w:p>
      <w:pPr>
        <w:spacing w:after="100" w:line="300" w:lineRule="auto"/>
        <w:jc w:val="right"/>
      </w:pPr>
      <w:r>
        <w:rPr>
          <w:rFonts w:ascii="B Zar" w:hAnsi="B Zar"/>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مرحله</w:t>
            </w:r>
          </w:p>
        </w:tc>
        <w:tc>
          <w:tcPr>
            <w:tcW w:type="dxa" w:w="3289"/>
          </w:tcPr>
          <w:p>
            <w:pPr>
              <w:spacing w:after="40"/>
              <w:jc w:val="right"/>
            </w:pPr>
            <w:r/>
            <w:r>
              <w:rPr>
                <w:rFonts w:ascii="B Zar" w:hAnsi="B Zar"/>
                <w:b/>
                <w:sz w:val="17"/>
              </w:rPr>
              <w:t>record لازم</w:t>
            </w:r>
          </w:p>
        </w:tc>
        <w:tc>
          <w:tcPr>
            <w:tcW w:type="dxa" w:w="3289"/>
          </w:tcPr>
          <w:p>
            <w:pPr>
              <w:spacing w:after="40"/>
              <w:jc w:val="right"/>
            </w:pPr>
            <w:r/>
            <w:r>
              <w:rPr>
                <w:rFonts w:ascii="B Zar" w:hAnsi="B Zar"/>
                <w:b/>
                <w:sz w:val="17"/>
              </w:rPr>
              <w:t>اثر عدم انسجام</w:t>
            </w:r>
          </w:p>
        </w:tc>
      </w:tr>
      <w:tr>
        <w:tc>
          <w:tcPr>
            <w:tcW w:type="dxa" w:w="3289"/>
          </w:tcPr>
          <w:p>
            <w:pPr>
              <w:spacing w:after="40"/>
              <w:jc w:val="right"/>
            </w:pPr>
            <w:r/>
            <w:r>
              <w:rPr>
                <w:rFonts w:ascii="B Zar" w:hAnsi="B Zar"/>
                <w:b w:val="0"/>
                <w:sz w:val="17"/>
              </w:rPr>
              <w:t>breakdown</w:t>
            </w:r>
          </w:p>
        </w:tc>
        <w:tc>
          <w:tcPr>
            <w:tcW w:type="dxa" w:w="3289"/>
          </w:tcPr>
          <w:p>
            <w:pPr>
              <w:spacing w:after="40"/>
              <w:jc w:val="right"/>
            </w:pPr>
            <w:r/>
            <w:r>
              <w:rPr>
                <w:rFonts w:ascii="B Zar" w:hAnsi="B Zar"/>
                <w:b w:val="0"/>
                <w:sz w:val="17"/>
              </w:rPr>
              <w:t>شخصیت، episode/scene، script day، costume cue و look code</w:t>
            </w:r>
          </w:p>
        </w:tc>
        <w:tc>
          <w:tcPr>
            <w:tcW w:type="dxa" w:w="3289"/>
          </w:tcPr>
          <w:p>
            <w:pPr>
              <w:spacing w:after="40"/>
              <w:jc w:val="right"/>
            </w:pPr>
            <w:r/>
            <w:r>
              <w:rPr>
                <w:rFonts w:ascii="B Zar" w:hAnsi="B Zar"/>
                <w:b w:val="0"/>
                <w:sz w:val="17"/>
              </w:rPr>
              <w:t>تجهیز/لباس درست برای صحنهٔ بعدی آماده نیست.</w:t>
            </w:r>
          </w:p>
        </w:tc>
      </w:tr>
      <w:tr>
        <w:tc>
          <w:tcPr>
            <w:tcW w:type="dxa" w:w="3289"/>
          </w:tcPr>
          <w:p>
            <w:pPr>
              <w:spacing w:after="40"/>
              <w:jc w:val="right"/>
            </w:pPr>
            <w:r/>
            <w:r>
              <w:rPr>
                <w:rFonts w:ascii="B Zar" w:hAnsi="B Zar"/>
                <w:b w:val="0"/>
                <w:sz w:val="17"/>
              </w:rPr>
              <w:t>fitting</w:t>
            </w:r>
          </w:p>
        </w:tc>
        <w:tc>
          <w:tcPr>
            <w:tcW w:type="dxa" w:w="3289"/>
          </w:tcPr>
          <w:p>
            <w:pPr>
              <w:spacing w:after="40"/>
              <w:jc w:val="right"/>
            </w:pPr>
            <w:r/>
            <w:r>
              <w:rPr>
                <w:rFonts w:ascii="B Zar" w:hAnsi="B Zar"/>
                <w:b w:val="0"/>
                <w:sz w:val="17"/>
              </w:rPr>
              <w:t>اندازه، عکس، note، alteration و approval</w:t>
            </w:r>
          </w:p>
        </w:tc>
        <w:tc>
          <w:tcPr>
            <w:tcW w:type="dxa" w:w="3289"/>
          </w:tcPr>
          <w:p>
            <w:pPr>
              <w:spacing w:after="40"/>
              <w:jc w:val="right"/>
            </w:pPr>
            <w:r/>
            <w:r>
              <w:rPr>
                <w:rFonts w:ascii="B Zar" w:hAnsi="B Zar"/>
                <w:b w:val="0"/>
                <w:sz w:val="17"/>
              </w:rPr>
              <w:t>داده با تغییر team یا بازیگر انتقال کامل ندارد.</w:t>
            </w:r>
          </w:p>
        </w:tc>
      </w:tr>
      <w:tr>
        <w:tc>
          <w:tcPr>
            <w:tcW w:type="dxa" w:w="3289"/>
          </w:tcPr>
          <w:p>
            <w:pPr>
              <w:spacing w:after="40"/>
              <w:jc w:val="right"/>
            </w:pPr>
            <w:r/>
            <w:r>
              <w:rPr>
                <w:rFonts w:ascii="B Zar" w:hAnsi="B Zar"/>
                <w:b w:val="0"/>
                <w:sz w:val="17"/>
              </w:rPr>
              <w:t>shoot/continuity</w:t>
            </w:r>
          </w:p>
        </w:tc>
        <w:tc>
          <w:tcPr>
            <w:tcW w:type="dxa" w:w="3289"/>
          </w:tcPr>
          <w:p>
            <w:pPr>
              <w:spacing w:after="40"/>
              <w:jc w:val="right"/>
            </w:pPr>
            <w:r/>
            <w:r>
              <w:rPr>
                <w:rFonts w:ascii="B Zar" w:hAnsi="B Zar"/>
                <w:b w:val="0"/>
                <w:sz w:val="17"/>
              </w:rPr>
              <w:t>عکس قبل و on-set، look state، take/scene و note</w:t>
            </w:r>
          </w:p>
        </w:tc>
        <w:tc>
          <w:tcPr>
            <w:tcW w:type="dxa" w:w="3289"/>
          </w:tcPr>
          <w:p>
            <w:pPr>
              <w:spacing w:after="40"/>
              <w:jc w:val="right"/>
            </w:pPr>
            <w:r/>
            <w:r>
              <w:rPr>
                <w:rFonts w:ascii="B Zar" w:hAnsi="B Zar"/>
                <w:b w:val="0"/>
                <w:sz w:val="17"/>
              </w:rPr>
              <w:t>خطای continuity و جست‌وجوی زمان‌بر در set.</w:t>
            </w:r>
          </w:p>
        </w:tc>
      </w:tr>
      <w:tr>
        <w:tc>
          <w:tcPr>
            <w:tcW w:type="dxa" w:w="3289"/>
          </w:tcPr>
          <w:p>
            <w:pPr>
              <w:spacing w:after="40"/>
              <w:jc w:val="right"/>
            </w:pPr>
            <w:r/>
            <w:r>
              <w:rPr>
                <w:rFonts w:ascii="B Zar" w:hAnsi="B Zar"/>
                <w:b w:val="0"/>
                <w:sz w:val="17"/>
              </w:rPr>
              <w:t>asset operations</w:t>
            </w:r>
          </w:p>
        </w:tc>
        <w:tc>
          <w:tcPr>
            <w:tcW w:type="dxa" w:w="3289"/>
          </w:tcPr>
          <w:p>
            <w:pPr>
              <w:spacing w:after="40"/>
              <w:jc w:val="right"/>
            </w:pPr>
            <w:r/>
            <w:r>
              <w:rPr>
                <w:rFonts w:ascii="B Zar" w:hAnsi="B Zar"/>
                <w:b w:val="0"/>
                <w:sz w:val="17"/>
              </w:rPr>
              <w:t>location، rental/purchase، laundry/repair/damage/duplicate</w:t>
            </w:r>
          </w:p>
        </w:tc>
        <w:tc>
          <w:tcPr>
            <w:tcW w:type="dxa" w:w="3289"/>
          </w:tcPr>
          <w:p>
            <w:pPr>
              <w:spacing w:after="40"/>
              <w:jc w:val="right"/>
            </w:pPr>
            <w:r/>
            <w:r>
              <w:rPr>
                <w:rFonts w:ascii="B Zar" w:hAnsi="B Zar"/>
                <w:b w:val="0"/>
                <w:sz w:val="17"/>
              </w:rPr>
              <w:t>قطعه آماده نیست یا history قابل استناد ندارد.</w:t>
            </w:r>
          </w:p>
        </w:tc>
      </w:tr>
      <w:tr>
        <w:tc>
          <w:tcPr>
            <w:tcW w:type="dxa" w:w="3289"/>
          </w:tcPr>
          <w:p>
            <w:pPr>
              <w:spacing w:after="40"/>
              <w:jc w:val="right"/>
            </w:pPr>
            <w:r/>
            <w:r>
              <w:rPr>
                <w:rFonts w:ascii="B Zar" w:hAnsi="B Zar"/>
                <w:b w:val="0"/>
                <w:sz w:val="17"/>
              </w:rPr>
              <w:t>wrap</w:t>
            </w:r>
          </w:p>
        </w:tc>
        <w:tc>
          <w:tcPr>
            <w:tcW w:type="dxa" w:w="3289"/>
          </w:tcPr>
          <w:p>
            <w:pPr>
              <w:spacing w:after="40"/>
              <w:jc w:val="right"/>
            </w:pPr>
            <w:r/>
            <w:r>
              <w:rPr>
                <w:rFonts w:ascii="B Zar" w:hAnsi="B Zar"/>
                <w:b w:val="0"/>
                <w:sz w:val="17"/>
              </w:rPr>
              <w:t>box، return، quantity، source و report</w:t>
            </w:r>
          </w:p>
        </w:tc>
        <w:tc>
          <w:tcPr>
            <w:tcW w:type="dxa" w:w="3289"/>
          </w:tcPr>
          <w:p>
            <w:pPr>
              <w:spacing w:after="40"/>
              <w:jc w:val="right"/>
            </w:pPr>
            <w:r/>
            <w:r>
              <w:rPr>
                <w:rFonts w:ascii="B Zar" w:hAnsi="B Zar"/>
                <w:b w:val="0"/>
                <w:sz w:val="17"/>
              </w:rPr>
              <w:t>re-entry دستی، missing asset و اختلاف با rental house.</w:t>
            </w:r>
          </w:p>
        </w:tc>
      </w:tr>
    </w:tbl>
    <w:p/>
    <w:p>
      <w:pPr>
        <w:pStyle w:val="Heading2"/>
        <w:spacing w:before="200" w:after="120"/>
        <w:jc w:val="right"/>
      </w:pPr>
      <w:r>
        <w:rPr>
          <w:rFonts w:ascii="B Zar" w:hAnsi="B Zar"/>
        </w:rPr>
        <w:t>۲. شواهد جهانی و category proof</w:t>
      </w:r>
    </w:p>
    <w:p>
      <w:pPr>
        <w:spacing w:after="100" w:line="300" w:lineRule="auto"/>
        <w:jc w:val="right"/>
      </w:pPr>
      <w:r>
        <w:rPr>
          <w:rFonts w:ascii="B Zar" w:hAnsi="B Zar"/>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benchmark</w:t>
            </w:r>
          </w:p>
        </w:tc>
        <w:tc>
          <w:tcPr>
            <w:tcW w:type="dxa" w:w="3289"/>
          </w:tcPr>
          <w:p>
            <w:pPr>
              <w:spacing w:after="40"/>
              <w:jc w:val="right"/>
            </w:pPr>
            <w:r/>
            <w:r>
              <w:rPr>
                <w:rFonts w:ascii="B Zar" w:hAnsi="B Zar"/>
                <w:b/>
                <w:sz w:val="17"/>
              </w:rPr>
              <w:t>workflow مستند</w:t>
            </w:r>
          </w:p>
        </w:tc>
        <w:tc>
          <w:tcPr>
            <w:tcW w:type="dxa" w:w="3289"/>
          </w:tcPr>
          <w:p>
            <w:pPr>
              <w:spacing w:after="40"/>
              <w:jc w:val="right"/>
            </w:pPr>
            <w:r/>
            <w:r>
              <w:rPr>
                <w:rFonts w:ascii="B Zar" w:hAnsi="B Zar"/>
                <w:b/>
                <w:sz w:val="17"/>
              </w:rPr>
              <w:t>دلالت برای محصول محلی</w:t>
            </w:r>
          </w:p>
        </w:tc>
      </w:tr>
      <w:tr>
        <w:tc>
          <w:tcPr>
            <w:tcW w:type="dxa" w:w="3289"/>
          </w:tcPr>
          <w:p>
            <w:pPr>
              <w:spacing w:after="40"/>
              <w:jc w:val="right"/>
            </w:pPr>
            <w:r/>
            <w:r>
              <w:rPr>
                <w:rFonts w:ascii="B Zar" w:hAnsi="B Zar"/>
                <w:b w:val="0"/>
                <w:sz w:val="17"/>
              </w:rPr>
              <w:t>SyncOnSet</w:t>
            </w:r>
          </w:p>
        </w:tc>
        <w:tc>
          <w:tcPr>
            <w:tcW w:type="dxa" w:w="3289"/>
          </w:tcPr>
          <w:p>
            <w:pPr>
              <w:spacing w:after="40"/>
              <w:jc w:val="right"/>
            </w:pPr>
            <w:r/>
            <w:r>
              <w:rPr>
                <w:rFonts w:ascii="B Zar" w:hAnsi="B Zar"/>
                <w:b w:val="0"/>
                <w:sz w:val="17"/>
              </w:rPr>
              <w:t>breakdown، photo/notes، item inventory، measurements، offline و wrap labels. [F02-S01]</w:t>
            </w:r>
          </w:p>
        </w:tc>
        <w:tc>
          <w:tcPr>
            <w:tcW w:type="dxa" w:w="3289"/>
          </w:tcPr>
          <w:p>
            <w:pPr>
              <w:spacing w:after="40"/>
              <w:jc w:val="right"/>
            </w:pPr>
            <w:r/>
            <w:r>
              <w:rPr>
                <w:rFonts w:ascii="B Zar" w:hAnsi="B Zar"/>
                <w:b w:val="0"/>
                <w:sz w:val="17"/>
              </w:rPr>
              <w:t>costume-specific + mobile/offline هسته است؛ نه full ERP.</w:t>
            </w:r>
          </w:p>
        </w:tc>
      </w:tr>
      <w:tr>
        <w:tc>
          <w:tcPr>
            <w:tcW w:type="dxa" w:w="3289"/>
          </w:tcPr>
          <w:p>
            <w:pPr>
              <w:spacing w:after="40"/>
              <w:jc w:val="right"/>
            </w:pPr>
            <w:r/>
            <w:r>
              <w:rPr>
                <w:rFonts w:ascii="B Zar" w:hAnsi="B Zar"/>
                <w:b w:val="0"/>
                <w:sz w:val="17"/>
              </w:rPr>
              <w:t>Dramatify</w:t>
            </w:r>
          </w:p>
        </w:tc>
        <w:tc>
          <w:tcPr>
            <w:tcW w:type="dxa" w:w="3289"/>
          </w:tcPr>
          <w:p>
            <w:pPr>
              <w:spacing w:after="40"/>
              <w:jc w:val="right"/>
            </w:pPr>
            <w:r/>
            <w:r>
              <w:rPr>
                <w:rFonts w:ascii="B Zar" w:hAnsi="B Zar"/>
                <w:b w:val="0"/>
                <w:sz w:val="17"/>
              </w:rPr>
              <w:t>wardrobe breakdown، stripboard، cast measurement، images tagged before/on-set و schedule. [F02-S04]</w:t>
            </w:r>
          </w:p>
        </w:tc>
        <w:tc>
          <w:tcPr>
            <w:tcW w:type="dxa" w:w="3289"/>
          </w:tcPr>
          <w:p>
            <w:pPr>
              <w:spacing w:after="40"/>
              <w:jc w:val="right"/>
            </w:pPr>
            <w:r/>
            <w:r>
              <w:rPr>
                <w:rFonts w:ascii="B Zar" w:hAnsi="B Zar"/>
                <w:b w:val="0"/>
                <w:sz w:val="17"/>
              </w:rPr>
              <w:t>پیوستگی scene/look و photo retrieval ارزش اصلی است.</w:t>
            </w:r>
          </w:p>
        </w:tc>
      </w:tr>
      <w:tr>
        <w:tc>
          <w:tcPr>
            <w:tcW w:type="dxa" w:w="3289"/>
          </w:tcPr>
          <w:p>
            <w:pPr>
              <w:spacing w:after="40"/>
              <w:jc w:val="right"/>
            </w:pPr>
            <w:r/>
            <w:r>
              <w:rPr>
                <w:rFonts w:ascii="B Zar" w:hAnsi="B Zar"/>
                <w:b w:val="0"/>
                <w:sz w:val="17"/>
              </w:rPr>
              <w:t>Ready4Set</w:t>
            </w:r>
          </w:p>
        </w:tc>
        <w:tc>
          <w:tcPr>
            <w:tcW w:type="dxa" w:w="3289"/>
          </w:tcPr>
          <w:p>
            <w:pPr>
              <w:spacing w:after="40"/>
              <w:jc w:val="right"/>
            </w:pPr>
            <w:r/>
            <w:r>
              <w:rPr>
                <w:rFonts w:ascii="B Zar" w:hAnsi="B Zar"/>
                <w:b w:val="0"/>
                <w:sz w:val="17"/>
              </w:rPr>
              <w:t>script/schedule، costume inventory، source/budget، sizes، photo/annotation و reports. [F02-S05]</w:t>
            </w:r>
          </w:p>
        </w:tc>
        <w:tc>
          <w:tcPr>
            <w:tcW w:type="dxa" w:w="3289"/>
          </w:tcPr>
          <w:p>
            <w:pPr>
              <w:spacing w:after="40"/>
              <w:jc w:val="right"/>
            </w:pPr>
            <w:r/>
            <w:r>
              <w:rPr>
                <w:rFonts w:ascii="B Zar" w:hAnsi="B Zar"/>
                <w:b w:val="0"/>
                <w:sz w:val="17"/>
              </w:rPr>
              <w:t>موجودیت‌های costume asset و look، category مجزا از inventory عمومی می‌سازند.</w:t>
            </w:r>
          </w:p>
        </w:tc>
      </w:tr>
    </w:tbl>
    <w:p/>
    <w:p>
      <w:pPr>
        <w:pStyle w:val="Heading2"/>
        <w:spacing w:before="200" w:after="120"/>
        <w:jc w:val="right"/>
      </w:pPr>
      <w:r>
        <w:rPr>
          <w:rFonts w:ascii="B Zar" w:hAnsi="B Zar"/>
        </w:rPr>
        <w:t>۳. ایران و جایگزین واقعی</w:t>
      </w:r>
    </w:p>
    <w:p>
      <w:pPr>
        <w:spacing w:after="100" w:line="300" w:lineRule="auto"/>
        <w:jc w:val="right"/>
      </w:pPr>
      <w:r>
        <w:rPr>
          <w:rFonts w:ascii="B Zar" w:hAnsi="B Zar"/>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جایگزین</w:t>
            </w:r>
          </w:p>
        </w:tc>
        <w:tc>
          <w:tcPr>
            <w:tcW w:type="dxa" w:w="3289"/>
          </w:tcPr>
          <w:p>
            <w:pPr>
              <w:spacing w:after="40"/>
              <w:jc w:val="right"/>
            </w:pPr>
            <w:r/>
            <w:r>
              <w:rPr>
                <w:rFonts w:ascii="B Zar" w:hAnsi="B Zar"/>
                <w:b/>
                <w:sz w:val="17"/>
              </w:rPr>
              <w:t>مزیت موجود</w:t>
            </w:r>
          </w:p>
        </w:tc>
        <w:tc>
          <w:tcPr>
            <w:tcW w:type="dxa" w:w="3289"/>
          </w:tcPr>
          <w:p>
            <w:pPr>
              <w:spacing w:after="40"/>
              <w:jc w:val="right"/>
            </w:pPr>
            <w:r/>
            <w:r>
              <w:rPr>
                <w:rFonts w:ascii="B Zar" w:hAnsi="B Zar"/>
                <w:b/>
                <w:sz w:val="17"/>
              </w:rPr>
              <w:t>شکاف احتمالی که باید اثبات شود</w:t>
            </w:r>
          </w:p>
        </w:tc>
      </w:tr>
      <w:tr>
        <w:tc>
          <w:tcPr>
            <w:tcW w:type="dxa" w:w="3289"/>
          </w:tcPr>
          <w:p>
            <w:pPr>
              <w:spacing w:after="40"/>
              <w:jc w:val="right"/>
            </w:pPr>
            <w:r/>
            <w:r>
              <w:rPr>
                <w:rFonts w:ascii="B Zar" w:hAnsi="B Zar"/>
                <w:b w:val="0"/>
                <w:sz w:val="17"/>
              </w:rPr>
              <w:t>دفتر تداوم و فرم چاپی</w:t>
            </w:r>
          </w:p>
        </w:tc>
        <w:tc>
          <w:tcPr>
            <w:tcW w:type="dxa" w:w="3289"/>
          </w:tcPr>
          <w:p>
            <w:pPr>
              <w:spacing w:after="40"/>
              <w:jc w:val="right"/>
            </w:pPr>
            <w:r/>
            <w:r>
              <w:rPr>
                <w:rFonts w:ascii="B Zar" w:hAnsi="B Zar"/>
                <w:b w:val="0"/>
                <w:sz w:val="17"/>
              </w:rPr>
              <w:t>آشنا، سریع و مستقل از اینترنت.</w:t>
            </w:r>
          </w:p>
        </w:tc>
        <w:tc>
          <w:tcPr>
            <w:tcW w:type="dxa" w:w="3289"/>
          </w:tcPr>
          <w:p>
            <w:pPr>
              <w:spacing w:after="40"/>
              <w:jc w:val="right"/>
            </w:pPr>
            <w:r/>
            <w:r>
              <w:rPr>
                <w:rFonts w:ascii="B Zar" w:hAnsi="B Zar"/>
                <w:b w:val="0"/>
                <w:sz w:val="17"/>
              </w:rPr>
              <w:t>search/share/history عکس و انتقال تیم ممکن است دشوار شود.</w:t>
            </w:r>
          </w:p>
        </w:tc>
      </w:tr>
      <w:tr>
        <w:tc>
          <w:tcPr>
            <w:tcW w:type="dxa" w:w="3289"/>
          </w:tcPr>
          <w:p>
            <w:pPr>
              <w:spacing w:after="40"/>
              <w:jc w:val="right"/>
            </w:pPr>
            <w:r/>
            <w:r>
              <w:rPr>
                <w:rFonts w:ascii="B Zar" w:hAnsi="B Zar"/>
                <w:b w:val="0"/>
                <w:sz w:val="17"/>
              </w:rPr>
              <w:t>gallery + WhatsApp/Telegram</w:t>
            </w:r>
          </w:p>
        </w:tc>
        <w:tc>
          <w:tcPr>
            <w:tcW w:type="dxa" w:w="3289"/>
          </w:tcPr>
          <w:p>
            <w:pPr>
              <w:spacing w:after="40"/>
              <w:jc w:val="right"/>
            </w:pPr>
            <w:r/>
            <w:r>
              <w:rPr>
                <w:rFonts w:ascii="B Zar" w:hAnsi="B Zar"/>
                <w:b w:val="0"/>
                <w:sz w:val="17"/>
              </w:rPr>
              <w:t>در لحظه، کم‌هزینه و روی موبایل.</w:t>
            </w:r>
          </w:p>
        </w:tc>
        <w:tc>
          <w:tcPr>
            <w:tcW w:type="dxa" w:w="3289"/>
          </w:tcPr>
          <w:p>
            <w:pPr>
              <w:spacing w:after="40"/>
              <w:jc w:val="right"/>
            </w:pPr>
            <w:r/>
            <w:r>
              <w:rPr>
                <w:rFonts w:ascii="B Zar" w:hAnsi="B Zar"/>
                <w:b w:val="0"/>
                <w:sz w:val="17"/>
              </w:rPr>
              <w:t>tag منظم episode/scene/look، permission و audit trail ندارد.</w:t>
            </w:r>
          </w:p>
        </w:tc>
      </w:tr>
      <w:tr>
        <w:tc>
          <w:tcPr>
            <w:tcW w:type="dxa" w:w="3289"/>
          </w:tcPr>
          <w:p>
            <w:pPr>
              <w:spacing w:after="40"/>
              <w:jc w:val="right"/>
            </w:pPr>
            <w:r/>
            <w:r>
              <w:rPr>
                <w:rFonts w:ascii="B Zar" w:hAnsi="B Zar"/>
                <w:b w:val="0"/>
                <w:sz w:val="17"/>
              </w:rPr>
              <w:t>Excel/Drive/Airtable شخصی</w:t>
            </w:r>
          </w:p>
        </w:tc>
        <w:tc>
          <w:tcPr>
            <w:tcW w:type="dxa" w:w="3289"/>
          </w:tcPr>
          <w:p>
            <w:pPr>
              <w:spacing w:after="40"/>
              <w:jc w:val="right"/>
            </w:pPr>
            <w:r/>
            <w:r>
              <w:rPr>
                <w:rFonts w:ascii="B Zar" w:hAnsi="B Zar"/>
                <w:b w:val="0"/>
                <w:sz w:val="17"/>
              </w:rPr>
              <w:t>انعطاف و قابل تنظیم برای supervisor.</w:t>
            </w:r>
          </w:p>
        </w:tc>
        <w:tc>
          <w:tcPr>
            <w:tcW w:type="dxa" w:w="3289"/>
          </w:tcPr>
          <w:p>
            <w:pPr>
              <w:spacing w:after="40"/>
              <w:jc w:val="right"/>
            </w:pPr>
            <w:r/>
            <w:r>
              <w:rPr>
                <w:rFonts w:ascii="B Zar" w:hAnsi="B Zar"/>
                <w:b w:val="0"/>
                <w:sz w:val="17"/>
              </w:rPr>
              <w:t>mobile/offline photo workflow و handoff ساختاریافته ممکن است ناکافی باشد.</w:t>
            </w:r>
          </w:p>
        </w:tc>
      </w:tr>
      <w:tr>
        <w:tc>
          <w:tcPr>
            <w:tcW w:type="dxa" w:w="3289"/>
          </w:tcPr>
          <w:p>
            <w:pPr>
              <w:spacing w:after="40"/>
              <w:jc w:val="right"/>
            </w:pPr>
            <w:r/>
            <w:r>
              <w:rPr>
                <w:rFonts w:ascii="B Zar" w:hAnsi="B Zar"/>
                <w:b w:val="0"/>
                <w:sz w:val="17"/>
              </w:rPr>
              <w:t>Production management عمومی</w:t>
            </w:r>
          </w:p>
        </w:tc>
        <w:tc>
          <w:tcPr>
            <w:tcW w:type="dxa" w:w="3289"/>
          </w:tcPr>
          <w:p>
            <w:pPr>
              <w:spacing w:after="40"/>
              <w:jc w:val="right"/>
            </w:pPr>
            <w:r/>
            <w:r>
              <w:rPr>
                <w:rFonts w:ascii="B Zar" w:hAnsi="B Zar"/>
                <w:b w:val="0"/>
                <w:sz w:val="17"/>
              </w:rPr>
              <w:t>schedule و call sheet را حل می‌کند.</w:t>
            </w:r>
          </w:p>
        </w:tc>
        <w:tc>
          <w:tcPr>
            <w:tcW w:type="dxa" w:w="3289"/>
          </w:tcPr>
          <w:p>
            <w:pPr>
              <w:spacing w:after="40"/>
              <w:jc w:val="right"/>
            </w:pPr>
            <w:r/>
            <w:r>
              <w:rPr>
                <w:rFonts w:ascii="B Zar" w:hAnsi="B Zar"/>
                <w:b w:val="0"/>
                <w:sz w:val="17"/>
              </w:rPr>
              <w:t>costume asset، fitting، condition و wrap workflow ممکن است سطحی باشد.</w:t>
            </w:r>
          </w:p>
        </w:tc>
      </w:tr>
    </w:tbl>
    <w:p/>
    <w:p>
      <w:pPr>
        <w:spacing w:after="100" w:line="300" w:lineRule="auto"/>
        <w:jc w:val="right"/>
      </w:pPr>
      <w:r>
        <w:rPr>
          <w:rFonts w:ascii="B Zar" w:hAnsi="B Zar"/>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before="200" w:after="120"/>
        <w:jc w:val="right"/>
      </w:pPr>
      <w:r>
        <w:rPr>
          <w:rFonts w:ascii="B Zar" w:hAnsi="B Zar"/>
        </w:rPr>
        <w:t>۴. بازار، مدل و امکان اجرا</w:t>
      </w:r>
    </w:p>
    <w:p>
      <w:pPr>
        <w:spacing w:after="100" w:line="300" w:lineRule="auto"/>
        <w:jc w:val="right"/>
      </w:pPr>
      <w:r>
        <w:rPr>
          <w:rFonts w:ascii="B Zar" w:hAnsi="B Zar"/>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مشتری واجد شرایط فرضی</w:t>
            </w:r>
          </w:p>
        </w:tc>
        <w:tc>
          <w:tcPr>
            <w:tcW w:type="dxa" w:w="3289"/>
          </w:tcPr>
          <w:p>
            <w:pPr>
              <w:spacing w:after="40"/>
              <w:jc w:val="right"/>
            </w:pPr>
            <w:r/>
            <w:r>
              <w:rPr>
                <w:rFonts w:ascii="B Zar" w:hAnsi="B Zar"/>
                <w:b/>
                <w:sz w:val="17"/>
              </w:rPr>
              <w:t>نشانهٔ qualification</w:t>
            </w:r>
          </w:p>
        </w:tc>
        <w:tc>
          <w:tcPr>
            <w:tcW w:type="dxa" w:w="3289"/>
          </w:tcPr>
          <w:p>
            <w:pPr>
              <w:spacing w:after="40"/>
              <w:jc w:val="right"/>
            </w:pPr>
            <w:r/>
            <w:r>
              <w:rPr>
                <w:rFonts w:ascii="B Zar" w:hAnsi="B Zar"/>
                <w:b/>
                <w:sz w:val="17"/>
              </w:rPr>
              <w:t>مدل درآمد قابل آزمون</w:t>
            </w:r>
          </w:p>
        </w:tc>
      </w:tr>
      <w:tr>
        <w:tc>
          <w:tcPr>
            <w:tcW w:type="dxa" w:w="3289"/>
          </w:tcPr>
          <w:p>
            <w:pPr>
              <w:spacing w:after="40"/>
              <w:jc w:val="right"/>
            </w:pPr>
            <w:r/>
            <w:r>
              <w:rPr>
                <w:rFonts w:ascii="B Zar" w:hAnsi="B Zar"/>
                <w:b w:val="0"/>
                <w:sz w:val="17"/>
              </w:rPr>
              <w:t>سریال/فیلم با چند شخصیت/look و shoot غیرخطی</w:t>
            </w:r>
          </w:p>
        </w:tc>
        <w:tc>
          <w:tcPr>
            <w:tcW w:type="dxa" w:w="3289"/>
          </w:tcPr>
          <w:p>
            <w:pPr>
              <w:spacing w:after="40"/>
              <w:jc w:val="right"/>
            </w:pPr>
            <w:r/>
            <w:r>
              <w:rPr>
                <w:rFonts w:ascii="B Zar" w:hAnsi="B Zar"/>
                <w:b w:val="0"/>
                <w:sz w:val="17"/>
              </w:rPr>
              <w:t>تعداد item/duplicate و نیاز روزانهٔ continuity بالا.</w:t>
            </w:r>
          </w:p>
        </w:tc>
        <w:tc>
          <w:tcPr>
            <w:tcW w:type="dxa" w:w="3289"/>
          </w:tcPr>
          <w:p>
            <w:pPr>
              <w:spacing w:after="40"/>
              <w:jc w:val="right"/>
            </w:pPr>
            <w:r/>
            <w:r>
              <w:rPr>
                <w:rFonts w:ascii="B Zar" w:hAnsi="B Zar"/>
                <w:b w:val="0"/>
                <w:sz w:val="17"/>
              </w:rPr>
              <w:t>fee پروژه بر پایهٔ prep + shoot؛ نه license سنگین enterprise.</w:t>
            </w:r>
          </w:p>
        </w:tc>
      </w:tr>
      <w:tr>
        <w:tc>
          <w:tcPr>
            <w:tcW w:type="dxa" w:w="3289"/>
          </w:tcPr>
          <w:p>
            <w:pPr>
              <w:spacing w:after="40"/>
              <w:jc w:val="right"/>
            </w:pPr>
            <w:r/>
            <w:r>
              <w:rPr>
                <w:rFonts w:ascii="B Zar" w:hAnsi="B Zar"/>
                <w:b w:val="0"/>
                <w:sz w:val="17"/>
              </w:rPr>
              <w:t>تولید تبلیغاتی با wardrobe پیچیده</w:t>
            </w:r>
          </w:p>
        </w:tc>
        <w:tc>
          <w:tcPr>
            <w:tcW w:type="dxa" w:w="3289"/>
          </w:tcPr>
          <w:p>
            <w:pPr>
              <w:spacing w:after="40"/>
              <w:jc w:val="right"/>
            </w:pPr>
            <w:r/>
            <w:r>
              <w:rPr>
                <w:rFonts w:ascii="B Zar" w:hAnsi="B Zar"/>
                <w:b w:val="0"/>
                <w:sz w:val="17"/>
              </w:rPr>
              <w:t>تغییرات زیاد، rental، fitting و نیاز تحویل سریع.</w:t>
            </w:r>
          </w:p>
        </w:tc>
        <w:tc>
          <w:tcPr>
            <w:tcW w:type="dxa" w:w="3289"/>
          </w:tcPr>
          <w:p>
            <w:pPr>
              <w:spacing w:after="40"/>
              <w:jc w:val="right"/>
            </w:pPr>
            <w:r/>
            <w:r>
              <w:rPr>
                <w:rFonts w:ascii="B Zar" w:hAnsi="B Zar"/>
                <w:b w:val="0"/>
                <w:sz w:val="17"/>
              </w:rPr>
              <w:t>project workspace کوتاه‌مدت یا package agency.</w:t>
            </w:r>
          </w:p>
        </w:tc>
      </w:tr>
      <w:tr>
        <w:tc>
          <w:tcPr>
            <w:tcW w:type="dxa" w:w="3289"/>
          </w:tcPr>
          <w:p>
            <w:pPr>
              <w:spacing w:after="40"/>
              <w:jc w:val="right"/>
            </w:pPr>
            <w:r/>
            <w:r>
              <w:rPr>
                <w:rFonts w:ascii="B Zar" w:hAnsi="B Zar"/>
                <w:b w:val="0"/>
                <w:sz w:val="17"/>
              </w:rPr>
              <w:t>production company با پروژهٔ پیوسته</w:t>
            </w:r>
          </w:p>
        </w:tc>
        <w:tc>
          <w:tcPr>
            <w:tcW w:type="dxa" w:w="3289"/>
          </w:tcPr>
          <w:p>
            <w:pPr>
              <w:spacing w:after="40"/>
              <w:jc w:val="right"/>
            </w:pPr>
            <w:r/>
            <w:r>
              <w:rPr>
                <w:rFonts w:ascii="B Zar" w:hAnsi="B Zar"/>
                <w:b w:val="0"/>
                <w:sz w:val="17"/>
              </w:rPr>
              <w:t>team تکرارشونده و archive ارزشمند دارد.</w:t>
            </w:r>
          </w:p>
        </w:tc>
        <w:tc>
          <w:tcPr>
            <w:tcW w:type="dxa" w:w="3289"/>
          </w:tcPr>
          <w:p>
            <w:pPr>
              <w:spacing w:after="40"/>
              <w:jc w:val="right"/>
            </w:pPr>
            <w:r/>
            <w:r>
              <w:rPr>
                <w:rFonts w:ascii="B Zar" w:hAnsi="B Zar"/>
                <w:b w:val="0"/>
                <w:sz w:val="17"/>
              </w:rPr>
              <w:t>annual workspace با archive/role/offline tier.</w:t>
            </w:r>
          </w:p>
        </w:tc>
      </w:tr>
    </w:tbl>
    <w:p/>
    <w:p>
      <w:pPr>
        <w:pStyle w:val="Heading2"/>
        <w:spacing w:before="200" w:after="120"/>
        <w:jc w:val="right"/>
      </w:pPr>
      <w:r>
        <w:rPr>
          <w:rFonts w:ascii="B Zar" w:hAnsi="B Zar"/>
        </w:rPr>
        <w:t>۵. MVP، ریسک و اعتبارسنجی</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MVP آزمون</w:t>
            </w:r>
          </w:p>
        </w:tc>
        <w:tc>
          <w:tcPr>
            <w:tcW w:type="dxa" w:w="3289"/>
          </w:tcPr>
          <w:p>
            <w:pPr>
              <w:spacing w:after="40"/>
              <w:jc w:val="right"/>
            </w:pPr>
            <w:r/>
            <w:r>
              <w:rPr>
                <w:rFonts w:ascii="B Zar" w:hAnsi="B Zar"/>
                <w:b/>
                <w:sz w:val="17"/>
              </w:rPr>
              <w:t>Non-goal</w:t>
            </w:r>
          </w:p>
        </w:tc>
        <w:tc>
          <w:tcPr>
            <w:tcW w:type="dxa" w:w="3289"/>
          </w:tcPr>
          <w:p>
            <w:pPr>
              <w:spacing w:after="40"/>
              <w:jc w:val="right"/>
            </w:pPr>
            <w:r/>
            <w:r>
              <w:rPr>
                <w:rFonts w:ascii="B Zar" w:hAnsi="B Zar"/>
                <w:b/>
                <w:sz w:val="17"/>
              </w:rPr>
              <w:t>KPI اولیه</w:t>
            </w:r>
          </w:p>
        </w:tc>
      </w:tr>
      <w:tr>
        <w:tc>
          <w:tcPr>
            <w:tcW w:type="dxa" w:w="3289"/>
          </w:tcPr>
          <w:p>
            <w:pPr>
              <w:spacing w:after="40"/>
              <w:jc w:val="right"/>
            </w:pPr>
            <w:r/>
            <w:r>
              <w:rPr>
                <w:rFonts w:ascii="B Zar" w:hAnsi="B Zar"/>
                <w:b w:val="0"/>
                <w:sz w:val="17"/>
              </w:rPr>
              <w:t>character/scene/look/item؛ عکس tagged؛ inventory/status/location؛ fitting؛ repair/laundry/damage/duplicate؛ wrap export؛ mobile offline queue.</w:t>
            </w:r>
          </w:p>
        </w:tc>
        <w:tc>
          <w:tcPr>
            <w:tcW w:type="dxa" w:w="3289"/>
          </w:tcPr>
          <w:p>
            <w:pPr>
              <w:spacing w:after="40"/>
              <w:jc w:val="right"/>
            </w:pPr>
            <w:r/>
            <w:r>
              <w:rPr>
                <w:rFonts w:ascii="B Zar" w:hAnsi="B Zar"/>
                <w:b w:val="0"/>
                <w:sz w:val="17"/>
              </w:rPr>
              <w:t>call-sheet/crew/payroll کامل، rental marketplace، script editor، AI image generation یا ERP studio.</w:t>
            </w:r>
          </w:p>
        </w:tc>
        <w:tc>
          <w:tcPr>
            <w:tcW w:type="dxa" w:w="3289"/>
          </w:tcPr>
          <w:p>
            <w:pPr>
              <w:spacing w:after="40"/>
              <w:jc w:val="right"/>
            </w:pPr>
            <w:r/>
            <w:r>
              <w:rPr>
                <w:rFonts w:ascii="B Zar" w:hAnsi="B Zar"/>
                <w:b w:val="0"/>
                <w:sz w:val="17"/>
              </w:rPr>
              <w:t>% look با عکس/notes قابل بازیابی؛ زمان یافتن item؛ adoption روزانه؛ کامل‌بودن wrap؛ پروژه/renewal.</w:t>
            </w:r>
          </w:p>
        </w:tc>
      </w:tr>
    </w:tbl>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ریسک</w:t>
            </w:r>
          </w:p>
        </w:tc>
        <w:tc>
          <w:tcPr>
            <w:tcW w:type="dxa" w:w="4933"/>
          </w:tcPr>
          <w:p>
            <w:pPr>
              <w:spacing w:after="40"/>
              <w:jc w:val="right"/>
            </w:pPr>
            <w:r/>
            <w:r>
              <w:rPr>
                <w:rFonts w:ascii="B Zar" w:hAnsi="B Zar"/>
                <w:b/>
                <w:sz w:val="17"/>
              </w:rPr>
              <w:t>گیت اعتبارسنجی</w:t>
            </w:r>
          </w:p>
        </w:tc>
      </w:tr>
      <w:tr>
        <w:tc>
          <w:tcPr>
            <w:tcW w:type="dxa" w:w="4933"/>
          </w:tcPr>
          <w:p>
            <w:pPr>
              <w:spacing w:after="40"/>
              <w:jc w:val="right"/>
            </w:pPr>
            <w:r/>
            <w:r>
              <w:rPr>
                <w:rFonts w:ascii="B Zar" w:hAnsi="B Zar"/>
                <w:b w:val="0"/>
                <w:sz w:val="17"/>
              </w:rPr>
              <w:t>بازار داخلی برای SaaS مستقل کوچک باشد</w:t>
            </w:r>
          </w:p>
        </w:tc>
        <w:tc>
          <w:tcPr>
            <w:tcW w:type="dxa" w:w="4933"/>
          </w:tcPr>
          <w:p>
            <w:pPr>
              <w:spacing w:after="40"/>
              <w:jc w:val="right"/>
            </w:pPr>
            <w:r/>
            <w:r>
              <w:rPr>
                <w:rFonts w:ascii="B Zar" w:hAnsi="B Zar"/>
                <w:b w:val="0"/>
                <w:sz w:val="17"/>
              </w:rPr>
              <w:t>بررسی density پروژه و willingness per project؛ اگر لازم بود فقط بعد از evidence، توسعه منطقه‌ای بررسی شود.</w:t>
            </w:r>
          </w:p>
        </w:tc>
      </w:tr>
      <w:tr>
        <w:tc>
          <w:tcPr>
            <w:tcW w:type="dxa" w:w="4933"/>
          </w:tcPr>
          <w:p>
            <w:pPr>
              <w:spacing w:after="40"/>
              <w:jc w:val="right"/>
            </w:pPr>
            <w:r/>
            <w:r>
              <w:rPr>
                <w:rFonts w:ascii="B Zar" w:hAnsi="B Zar"/>
                <w:b w:val="0"/>
                <w:sz w:val="17"/>
              </w:rPr>
              <w:t>کاربر set در موبایل/آفلاین tool جدید را نپذیرد</w:t>
            </w:r>
          </w:p>
        </w:tc>
        <w:tc>
          <w:tcPr>
            <w:tcW w:type="dxa" w:w="4933"/>
          </w:tcPr>
          <w:p>
            <w:pPr>
              <w:spacing w:after="40"/>
              <w:jc w:val="right"/>
            </w:pPr>
            <w:r/>
            <w:r>
              <w:rPr>
                <w:rFonts w:ascii="B Zar" w:hAnsi="B Zar"/>
                <w:b w:val="0"/>
                <w:sz w:val="17"/>
              </w:rPr>
              <w:t>prototype در روز shoot با set costumer؛ اندازه‌گیری usage و سرعت retrieval.</w:t>
            </w:r>
          </w:p>
        </w:tc>
      </w:tr>
      <w:tr>
        <w:tc>
          <w:tcPr>
            <w:tcW w:type="dxa" w:w="4933"/>
          </w:tcPr>
          <w:p>
            <w:pPr>
              <w:spacing w:after="40"/>
              <w:jc w:val="right"/>
            </w:pPr>
            <w:r/>
            <w:r>
              <w:rPr>
                <w:rFonts w:ascii="B Zar" w:hAnsi="B Zar"/>
                <w:b w:val="0"/>
                <w:sz w:val="17"/>
              </w:rPr>
              <w:t>buyer/user mismatch</w:t>
            </w:r>
          </w:p>
        </w:tc>
        <w:tc>
          <w:tcPr>
            <w:tcW w:type="dxa" w:w="4933"/>
          </w:tcPr>
          <w:p>
            <w:pPr>
              <w:spacing w:after="40"/>
              <w:jc w:val="right"/>
            </w:pPr>
            <w:r/>
            <w:r>
              <w:rPr>
                <w:rFonts w:ascii="B Zar" w:hAnsi="B Zar"/>
                <w:b w:val="0"/>
                <w:sz w:val="17"/>
              </w:rPr>
              <w:t>مصاحبهٔ جداگانه با costume supervisor و line producer؛ budget/authority ثبت شود.</w:t>
            </w:r>
          </w:p>
        </w:tc>
      </w:tr>
      <w:tr>
        <w:tc>
          <w:tcPr>
            <w:tcW w:type="dxa" w:w="4933"/>
          </w:tcPr>
          <w:p>
            <w:pPr>
              <w:spacing w:after="40"/>
              <w:jc w:val="right"/>
            </w:pPr>
            <w:r/>
            <w:r>
              <w:rPr>
                <w:rFonts w:ascii="B Zar" w:hAnsi="B Zar"/>
                <w:b w:val="0"/>
                <w:sz w:val="17"/>
              </w:rPr>
              <w:t>scope creep به full production management</w:t>
            </w:r>
          </w:p>
        </w:tc>
        <w:tc>
          <w:tcPr>
            <w:tcW w:type="dxa" w:w="4933"/>
          </w:tcPr>
          <w:p>
            <w:pPr>
              <w:spacing w:after="40"/>
              <w:jc w:val="right"/>
            </w:pPr>
            <w:r/>
            <w:r>
              <w:rPr>
                <w:rFonts w:ascii="B Zar" w:hAnsi="B Zar"/>
                <w:b w:val="0"/>
                <w:sz w:val="17"/>
              </w:rPr>
              <w:t>metric محصول فقط look/asset/continuity/wrap بماند.</w:t>
            </w:r>
          </w:p>
        </w:tc>
      </w:tr>
      <w:tr>
        <w:tc>
          <w:tcPr>
            <w:tcW w:type="dxa" w:w="4933"/>
          </w:tcPr>
          <w:p>
            <w:pPr>
              <w:spacing w:after="40"/>
              <w:jc w:val="right"/>
            </w:pPr>
            <w:r/>
            <w:r>
              <w:rPr>
                <w:rFonts w:ascii="B Zar" w:hAnsi="B Zar"/>
                <w:b w:val="0"/>
                <w:sz w:val="17"/>
              </w:rPr>
              <w:t>privacy تصاویر/اندازه بازیگر</w:t>
            </w:r>
          </w:p>
        </w:tc>
        <w:tc>
          <w:tcPr>
            <w:tcW w:type="dxa" w:w="4933"/>
          </w:tcPr>
          <w:p>
            <w:pPr>
              <w:spacing w:after="40"/>
              <w:jc w:val="right"/>
            </w:pPr>
            <w:r/>
            <w:r>
              <w:rPr>
                <w:rFonts w:ascii="B Zar" w:hAnsi="B Zar"/>
                <w:b w:val="0"/>
                <w:sz w:val="17"/>
              </w:rPr>
              <w:t>role permissions، retention policy و review قراردادی پیش از pilot.</w:t>
            </w:r>
          </w:p>
        </w:tc>
      </w:tr>
    </w:tbl>
    <w:p/>
    <w:p>
      <w:pPr>
        <w:spacing w:after="100" w:line="300" w:lineRule="auto"/>
        <w:jc w:val="right"/>
      </w:pPr>
      <w:r>
        <w:rPr>
          <w:rFonts w:ascii="B Zar" w:hAnsi="B Zar"/>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pStyle w:val="Heading2"/>
        <w:spacing w:before="200" w:after="120"/>
        <w:jc w:val="right"/>
      </w:pPr>
      <w:r>
        <w:rPr>
          <w:rFonts w:ascii="B Zar" w:hAnsi="B Zar"/>
        </w:rPr>
        <w:t>۶. verdict desk-research</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نتیجه: فعال برای اعتبارسنجی، نه Pass</w:t>
              <w:b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before="200" w:after="120"/>
        <w:jc w:val="right"/>
      </w:pPr>
      <w:r>
        <w:rPr>
          <w:rFonts w:ascii="B Zar" w:hAnsi="B Zar"/>
        </w:rPr>
        <w:t>منابع پرونده F-02</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کد</w:t>
            </w:r>
          </w:p>
        </w:tc>
        <w:tc>
          <w:tcPr>
            <w:tcW w:type="dxa" w:w="3289"/>
          </w:tcPr>
          <w:p>
            <w:pPr>
              <w:spacing w:after="40"/>
              <w:jc w:val="right"/>
            </w:pPr>
            <w:r/>
            <w:r>
              <w:rPr>
                <w:rFonts w:ascii="B Zar" w:hAnsi="B Zar"/>
                <w:b/>
                <w:sz w:val="17"/>
              </w:rPr>
              <w:t>رتبه</w:t>
            </w:r>
          </w:p>
        </w:tc>
        <w:tc>
          <w:tcPr>
            <w:tcW w:type="dxa" w:w="3289"/>
          </w:tcPr>
          <w:p>
            <w:pPr>
              <w:spacing w:after="40"/>
              <w:jc w:val="right"/>
            </w:pPr>
            <w:r/>
            <w:r>
              <w:rPr>
                <w:rFonts w:ascii="B Zar" w:hAnsi="B Zar"/>
                <w:b/>
                <w:sz w:val="17"/>
              </w:rPr>
              <w:t>منبع و پیوند</w:t>
            </w:r>
          </w:p>
        </w:tc>
      </w:tr>
      <w:tr>
        <w:tc>
          <w:tcPr>
            <w:tcW w:type="dxa" w:w="3289"/>
          </w:tcPr>
          <w:p>
            <w:pPr>
              <w:spacing w:after="40"/>
              <w:jc w:val="right"/>
            </w:pPr>
            <w:r/>
            <w:r>
              <w:rPr>
                <w:rFonts w:ascii="B Zar" w:hAnsi="B Zar"/>
                <w:b w:val="0"/>
                <w:sz w:val="17"/>
              </w:rPr>
              <w:t>F02-S01</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SyncOnSet for Costumes — https://www.synconset.com/home/customer-resources/synconset-for-costumes/</w:t>
            </w:r>
          </w:p>
        </w:tc>
      </w:tr>
      <w:tr>
        <w:tc>
          <w:tcPr>
            <w:tcW w:type="dxa" w:w="3289"/>
          </w:tcPr>
          <w:p>
            <w:pPr>
              <w:spacing w:after="40"/>
              <w:jc w:val="right"/>
            </w:pPr>
            <w:r/>
            <w:r>
              <w:rPr>
                <w:rFonts w:ascii="B Zar" w:hAnsi="B Zar"/>
                <w:b w:val="0"/>
                <w:sz w:val="17"/>
              </w:rPr>
              <w:t>F02-S02</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Entertainment Partners / SyncOnSet — https://www.ep.com/synconset/</w:t>
            </w:r>
          </w:p>
        </w:tc>
      </w:tr>
      <w:tr>
        <w:tc>
          <w:tcPr>
            <w:tcW w:type="dxa" w:w="3289"/>
          </w:tcPr>
          <w:p>
            <w:pPr>
              <w:spacing w:after="40"/>
              <w:jc w:val="right"/>
            </w:pPr>
            <w:r/>
            <w:r>
              <w:rPr>
                <w:rFonts w:ascii="B Zar" w:hAnsi="B Zar"/>
                <w:b w:val="0"/>
                <w:sz w:val="17"/>
              </w:rPr>
              <w:t>F02-S03</w:t>
            </w:r>
          </w:p>
        </w:tc>
        <w:tc>
          <w:tcPr>
            <w:tcW w:type="dxa" w:w="3289"/>
          </w:tcPr>
          <w:p>
            <w:pPr>
              <w:spacing w:after="40"/>
              <w:jc w:val="right"/>
            </w:pPr>
            <w:r/>
            <w:r>
              <w:rPr>
                <w:rFonts w:ascii="B Zar" w:hAnsi="B Zar"/>
                <w:b w:val="0"/>
                <w:sz w:val="17"/>
              </w:rPr>
              <w:t>B / trade press</w:t>
            </w:r>
          </w:p>
        </w:tc>
        <w:tc>
          <w:tcPr>
            <w:tcW w:type="dxa" w:w="3289"/>
          </w:tcPr>
          <w:p>
            <w:pPr>
              <w:spacing w:after="40"/>
              <w:jc w:val="right"/>
            </w:pPr>
            <w:r/>
            <w:r>
              <w:rPr>
                <w:rFonts w:ascii="B Zar" w:hAnsi="B Zar"/>
                <w:b w:val="0"/>
                <w:sz w:val="17"/>
              </w:rPr>
              <w:t>Variety, SyncOnSet App — https://variety.com/2016/artisans/production/synconset-game-of-thrones-1201892783/</w:t>
            </w:r>
          </w:p>
        </w:tc>
      </w:tr>
      <w:tr>
        <w:tc>
          <w:tcPr>
            <w:tcW w:type="dxa" w:w="3289"/>
          </w:tcPr>
          <w:p>
            <w:pPr>
              <w:spacing w:after="40"/>
              <w:jc w:val="right"/>
            </w:pPr>
            <w:r/>
            <w:r>
              <w:rPr>
                <w:rFonts w:ascii="B Zar" w:hAnsi="B Zar"/>
                <w:b w:val="0"/>
                <w:sz w:val="17"/>
              </w:rPr>
              <w:t>F02-S04</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Dramatify Wardrobe — https://dramatify.com/features/wardrobe-for-tv-and-film</w:t>
            </w:r>
          </w:p>
        </w:tc>
      </w:tr>
      <w:tr>
        <w:tc>
          <w:tcPr>
            <w:tcW w:type="dxa" w:w="3289"/>
          </w:tcPr>
          <w:p>
            <w:pPr>
              <w:spacing w:after="40"/>
              <w:jc w:val="right"/>
            </w:pPr>
            <w:r/>
            <w:r>
              <w:rPr>
                <w:rFonts w:ascii="B Zar" w:hAnsi="B Zar"/>
                <w:b w:val="0"/>
                <w:sz w:val="17"/>
              </w:rPr>
              <w:t>F02-S05</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Ready4Set FAQ — https://ready4set.com/faq/</w:t>
            </w:r>
          </w:p>
        </w:tc>
      </w:tr>
      <w:tr>
        <w:tc>
          <w:tcPr>
            <w:tcW w:type="dxa" w:w="3289"/>
          </w:tcPr>
          <w:p>
            <w:pPr>
              <w:spacing w:after="40"/>
              <w:jc w:val="right"/>
            </w:pPr>
            <w:r/>
            <w:r>
              <w:rPr>
                <w:rFonts w:ascii="B Zar" w:hAnsi="B Zar"/>
                <w:b w:val="0"/>
                <w:sz w:val="17"/>
              </w:rPr>
              <w:t>F02-S06</w:t>
            </w:r>
          </w:p>
        </w:tc>
        <w:tc>
          <w:tcPr>
            <w:tcW w:type="dxa" w:w="3289"/>
          </w:tcPr>
          <w:p>
            <w:pPr>
              <w:spacing w:after="40"/>
              <w:jc w:val="right"/>
            </w:pPr>
            <w:r/>
            <w:r>
              <w:rPr>
                <w:rFonts w:ascii="B Zar" w:hAnsi="B Zar"/>
                <w:b w:val="0"/>
                <w:sz w:val="17"/>
              </w:rPr>
              <w:t>C / media</w:t>
            </w:r>
          </w:p>
        </w:tc>
        <w:tc>
          <w:tcPr>
            <w:tcW w:type="dxa" w:w="3289"/>
          </w:tcPr>
          <w:p>
            <w:pPr>
              <w:spacing w:after="40"/>
              <w:jc w:val="right"/>
            </w:pPr>
            <w:r/>
            <w:r>
              <w:rPr>
                <w:rFonts w:ascii="B Zar" w:hAnsi="B Zar"/>
                <w:b w:val="0"/>
                <w:sz w:val="17"/>
              </w:rPr>
              <w:t>شهرآرا، سریال‌های ۱۴۰۴ — https://shahraranews.ir/fa/news/316667/</w:t>
            </w:r>
          </w:p>
        </w:tc>
      </w:tr>
      <w:tr>
        <w:tc>
          <w:tcPr>
            <w:tcW w:type="dxa" w:w="3289"/>
          </w:tcPr>
          <w:p>
            <w:pPr>
              <w:spacing w:after="40"/>
              <w:jc w:val="right"/>
            </w:pPr>
            <w:r/>
            <w:r>
              <w:rPr>
                <w:rFonts w:ascii="B Zar" w:hAnsi="B Zar"/>
                <w:b w:val="0"/>
                <w:sz w:val="17"/>
              </w:rPr>
              <w:t>F02-S07</w:t>
            </w:r>
          </w:p>
        </w:tc>
        <w:tc>
          <w:tcPr>
            <w:tcW w:type="dxa" w:w="3289"/>
          </w:tcPr>
          <w:p>
            <w:pPr>
              <w:spacing w:after="40"/>
              <w:jc w:val="right"/>
            </w:pPr>
            <w:r/>
            <w:r>
              <w:rPr>
                <w:rFonts w:ascii="B Zar" w:hAnsi="B Zar"/>
                <w:b w:val="0"/>
                <w:sz w:val="17"/>
              </w:rPr>
              <w:t>C / career guide</w:t>
            </w:r>
          </w:p>
        </w:tc>
        <w:tc>
          <w:tcPr>
            <w:tcW w:type="dxa" w:w="3289"/>
          </w:tcPr>
          <w:p>
            <w:pPr>
              <w:spacing w:after="40"/>
              <w:jc w:val="right"/>
            </w:pPr>
            <w:r/>
            <w:r>
              <w:rPr>
                <w:rFonts w:ascii="B Zar" w:hAnsi="B Zar"/>
                <w:b w:val="0"/>
                <w:sz w:val="17"/>
              </w:rPr>
              <w:t>مسیر ایرانی، منشی صحنه — https://iranianpath.com/jobs/Secretary-scene/شغل-منشی-صحنه-درآمد-بازارکار-حقوق-استخدام2300.html</w:t>
            </w:r>
          </w:p>
        </w:tc>
      </w:tr>
    </w:tbl>
    <w:p/>
    <w:p>
      <w:r>
        <w:br w:type="page"/>
      </w:r>
    </w:p>
    <w:p>
      <w:pPr>
        <w:pStyle w:val="Heading1"/>
        <w:spacing w:before="280" w:after="160"/>
        <w:jc w:val="right"/>
      </w:pPr>
      <w:r>
        <w:rPr>
          <w:rFonts w:ascii="B Zar" w:hAnsi="B Zar"/>
        </w:rPr>
        <w:t>F-03. Tech Pack تا تأیید نمونه و قفل انتشار تولید انبوه</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کارت تصمیم — وضعیت: Watch / فرضیهٔ مشروط</w:t>
              <w:b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before="200" w:after="120"/>
        <w:jc w:val="right"/>
      </w:pPr>
      <w:r>
        <w:rPr>
          <w:rFonts w:ascii="B Zar" w:hAnsi="B Zar"/>
        </w:rPr>
        <w:t>۱. مسئله و نقطهٔ handoff</w:t>
      </w:r>
    </w:p>
    <w:p>
      <w:pPr>
        <w:spacing w:after="100" w:line="300" w:lineRule="auto"/>
        <w:jc w:val="right"/>
      </w:pPr>
      <w:r>
        <w:rPr>
          <w:rFonts w:ascii="B Zar" w:hAnsi="B Zar"/>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مرحله</w:t>
            </w:r>
          </w:p>
        </w:tc>
        <w:tc>
          <w:tcPr>
            <w:tcW w:type="dxa" w:w="3289"/>
          </w:tcPr>
          <w:p>
            <w:pPr>
              <w:spacing w:after="40"/>
              <w:jc w:val="right"/>
            </w:pPr>
            <w:r/>
            <w:r>
              <w:rPr>
                <w:rFonts w:ascii="B Zar" w:hAnsi="B Zar"/>
                <w:b/>
                <w:sz w:val="17"/>
              </w:rPr>
              <w:t>record نسخه‌دار مورد نیاز</w:t>
            </w:r>
          </w:p>
        </w:tc>
        <w:tc>
          <w:tcPr>
            <w:tcW w:type="dxa" w:w="3289"/>
          </w:tcPr>
          <w:p>
            <w:pPr>
              <w:spacing w:after="40"/>
              <w:jc w:val="right"/>
            </w:pPr>
            <w:r/>
            <w:r>
              <w:rPr>
                <w:rFonts w:ascii="B Zar" w:hAnsi="B Zar"/>
                <w:b/>
                <w:sz w:val="17"/>
              </w:rPr>
              <w:t>مرز با ابزارهای دیگر</w:t>
            </w:r>
          </w:p>
        </w:tc>
      </w:tr>
      <w:tr>
        <w:tc>
          <w:tcPr>
            <w:tcW w:type="dxa" w:w="3289"/>
          </w:tcPr>
          <w:p>
            <w:pPr>
              <w:spacing w:after="40"/>
              <w:jc w:val="right"/>
            </w:pPr>
            <w:r/>
            <w:r>
              <w:rPr>
                <w:rFonts w:ascii="B Zar" w:hAnsi="B Zar"/>
                <w:b w:val="0"/>
                <w:sz w:val="17"/>
              </w:rPr>
              <w:t>Tech Pack/BOM</w:t>
            </w:r>
          </w:p>
        </w:tc>
        <w:tc>
          <w:tcPr>
            <w:tcW w:type="dxa" w:w="3289"/>
          </w:tcPr>
          <w:p>
            <w:pPr>
              <w:spacing w:after="40"/>
              <w:jc w:val="right"/>
            </w:pPr>
            <w:r/>
            <w:r>
              <w:rPr>
                <w:rFonts w:ascii="B Zar" w:hAnsi="B Zar"/>
                <w:b w:val="0"/>
                <w:sz w:val="17"/>
              </w:rPr>
              <w:t>style card، flat، POM، BOM، materials/trims و revision.</w:t>
            </w:r>
          </w:p>
        </w:tc>
        <w:tc>
          <w:tcPr>
            <w:tcW w:type="dxa" w:w="3289"/>
          </w:tcPr>
          <w:p>
            <w:pPr>
              <w:spacing w:after="40"/>
              <w:jc w:val="right"/>
            </w:pPr>
            <w:r/>
            <w:r>
              <w:rPr>
                <w:rFonts w:ascii="B Zar" w:hAnsi="B Zar"/>
                <w:b w:val="0"/>
                <w:sz w:val="17"/>
              </w:rPr>
              <w:t>CAD/pattern نهایی را تولید نمی‌کند؛ فقط reference approved را نگه می‌دارد.</w:t>
            </w:r>
          </w:p>
        </w:tc>
      </w:tr>
      <w:tr>
        <w:tc>
          <w:tcPr>
            <w:tcW w:type="dxa" w:w="3289"/>
          </w:tcPr>
          <w:p>
            <w:pPr>
              <w:spacing w:after="40"/>
              <w:jc w:val="right"/>
            </w:pPr>
            <w:r/>
            <w:r>
              <w:rPr>
                <w:rFonts w:ascii="B Zar" w:hAnsi="B Zar"/>
                <w:b w:val="0"/>
                <w:sz w:val="17"/>
              </w:rPr>
              <w:t>Sample/Fit</w:t>
            </w:r>
          </w:p>
        </w:tc>
        <w:tc>
          <w:tcPr>
            <w:tcW w:type="dxa" w:w="3289"/>
          </w:tcPr>
          <w:p>
            <w:pPr>
              <w:spacing w:after="40"/>
              <w:jc w:val="right"/>
            </w:pPr>
            <w:r/>
            <w:r>
              <w:rPr>
                <w:rFonts w:ascii="B Zar" w:hAnsi="B Zar"/>
                <w:b w:val="0"/>
                <w:sz w:val="17"/>
              </w:rPr>
              <w:t>round، عکس، annotation، comment، owner، due date و decision.</w:t>
            </w:r>
          </w:p>
        </w:tc>
        <w:tc>
          <w:tcPr>
            <w:tcW w:type="dxa" w:w="3289"/>
          </w:tcPr>
          <w:p>
            <w:pPr>
              <w:spacing w:after="40"/>
              <w:jc w:val="right"/>
            </w:pPr>
            <w:r/>
            <w:r>
              <w:rPr>
                <w:rFonts w:ascii="B Zar" w:hAnsi="B Zar"/>
                <w:b w:val="0"/>
                <w:sz w:val="17"/>
              </w:rPr>
              <w:t>QC خط یا production schedule نیست.</w:t>
            </w:r>
          </w:p>
        </w:tc>
      </w:tr>
      <w:tr>
        <w:tc>
          <w:tcPr>
            <w:tcW w:type="dxa" w:w="3289"/>
          </w:tcPr>
          <w:p>
            <w:pPr>
              <w:spacing w:after="40"/>
              <w:jc w:val="right"/>
            </w:pPr>
            <w:r/>
            <w:r>
              <w:rPr>
                <w:rFonts w:ascii="B Zar" w:hAnsi="B Zar"/>
                <w:b w:val="0"/>
                <w:sz w:val="17"/>
              </w:rPr>
              <w:t>Approval</w:t>
            </w:r>
          </w:p>
        </w:tc>
        <w:tc>
          <w:tcPr>
            <w:tcW w:type="dxa" w:w="3289"/>
          </w:tcPr>
          <w:p>
            <w:pPr>
              <w:spacing w:after="40"/>
              <w:jc w:val="right"/>
            </w:pPr>
            <w:r/>
            <w:r>
              <w:rPr>
                <w:rFonts w:ascii="B Zar" w:hAnsi="B Zar"/>
                <w:b w:val="0"/>
                <w:sz w:val="17"/>
              </w:rPr>
              <w:t>تصمیم، approver، timestamp و reason.</w:t>
            </w:r>
          </w:p>
        </w:tc>
        <w:tc>
          <w:tcPr>
            <w:tcW w:type="dxa" w:w="3289"/>
          </w:tcPr>
          <w:p>
            <w:pPr>
              <w:spacing w:after="40"/>
              <w:jc w:val="right"/>
            </w:pPr>
            <w:r/>
            <w:r>
              <w:rPr>
                <w:rFonts w:ascii="B Zar" w:hAnsi="B Zar"/>
                <w:b w:val="0"/>
                <w:sz w:val="17"/>
              </w:rPr>
              <w:t>صرفاً chat یا file upload نیست؛ audit trail است.</w:t>
            </w:r>
          </w:p>
        </w:tc>
      </w:tr>
      <w:tr>
        <w:tc>
          <w:tcPr>
            <w:tcW w:type="dxa" w:w="3289"/>
          </w:tcPr>
          <w:p>
            <w:pPr>
              <w:spacing w:after="40"/>
              <w:jc w:val="right"/>
            </w:pPr>
            <w:r/>
            <w:r>
              <w:rPr>
                <w:rFonts w:ascii="B Zar" w:hAnsi="B Zar"/>
                <w:b w:val="0"/>
                <w:sz w:val="17"/>
              </w:rPr>
              <w:t>Bulk release</w:t>
            </w:r>
          </w:p>
        </w:tc>
        <w:tc>
          <w:tcPr>
            <w:tcW w:type="dxa" w:w="3289"/>
          </w:tcPr>
          <w:p>
            <w:pPr>
              <w:spacing w:after="40"/>
              <w:jc w:val="right"/>
            </w:pPr>
            <w:r/>
            <w:r>
              <w:rPr>
                <w:rFonts w:ascii="B Zar" w:hAnsi="B Zar"/>
                <w:b w:val="0"/>
                <w:sz w:val="17"/>
              </w:rPr>
              <w:t>snapshot immutable و acknowledgement کارگاه.</w:t>
            </w:r>
          </w:p>
        </w:tc>
        <w:tc>
          <w:tcPr>
            <w:tcW w:type="dxa" w:w="3289"/>
          </w:tcPr>
          <w:p>
            <w:pPr>
              <w:spacing w:after="40"/>
              <w:jc w:val="right"/>
            </w:pPr>
            <w:r/>
            <w:r>
              <w:rPr>
                <w:rFonts w:ascii="B Zar" w:hAnsi="B Zar"/>
                <w:b w:val="0"/>
                <w:sz w:val="17"/>
              </w:rPr>
              <w:t>ERP/PO/MRP یا کنترل ظرفیت کارخانه نیست.</w:t>
            </w:r>
          </w:p>
        </w:tc>
      </w:tr>
    </w:tbl>
    <w:p/>
    <w:p>
      <w:pPr>
        <w:pStyle w:val="Heading2"/>
        <w:spacing w:before="200" w:after="120"/>
        <w:jc w:val="right"/>
      </w:pPr>
      <w:r>
        <w:rPr>
          <w:rFonts w:ascii="B Zar" w:hAnsi="B Zar"/>
        </w:rPr>
        <w:t>۲. شواهد جهانی و spectrum محصول</w:t>
      </w:r>
    </w:p>
    <w:p>
      <w:pPr>
        <w:spacing w:after="100" w:line="300" w:lineRule="auto"/>
        <w:jc w:val="right"/>
      </w:pPr>
      <w:r>
        <w:rPr>
          <w:rFonts w:ascii="B Zar" w:hAnsi="B Zar"/>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لایه</w:t>
            </w:r>
          </w:p>
        </w:tc>
        <w:tc>
          <w:tcPr>
            <w:tcW w:type="dxa" w:w="2466"/>
          </w:tcPr>
          <w:p>
            <w:pPr>
              <w:spacing w:after="40"/>
              <w:jc w:val="right"/>
            </w:pPr>
            <w:r/>
            <w:r>
              <w:rPr>
                <w:rFonts w:ascii="B Zar" w:hAnsi="B Zar"/>
                <w:b/>
                <w:sz w:val="17"/>
              </w:rPr>
              <w:t>نمونه</w:t>
            </w:r>
          </w:p>
        </w:tc>
        <w:tc>
          <w:tcPr>
            <w:tcW w:type="dxa" w:w="2466"/>
          </w:tcPr>
          <w:p>
            <w:pPr>
              <w:spacing w:after="40"/>
              <w:jc w:val="right"/>
            </w:pPr>
            <w:r/>
            <w:r>
              <w:rPr>
                <w:rFonts w:ascii="B Zar" w:hAnsi="B Zar"/>
                <w:b/>
                <w:sz w:val="17"/>
              </w:rPr>
              <w:t>مسئله‌ای که حل می‌کند</w:t>
            </w:r>
          </w:p>
        </w:tc>
        <w:tc>
          <w:tcPr>
            <w:tcW w:type="dxa" w:w="2466"/>
          </w:tcPr>
          <w:p>
            <w:pPr>
              <w:spacing w:after="40"/>
              <w:jc w:val="right"/>
            </w:pPr>
            <w:r/>
            <w:r>
              <w:rPr>
                <w:rFonts w:ascii="B Zar" w:hAnsi="B Zar"/>
                <w:b/>
                <w:sz w:val="17"/>
              </w:rPr>
              <w:t>درس برای thesis</w:t>
            </w:r>
          </w:p>
        </w:tc>
      </w:tr>
      <w:tr>
        <w:tc>
          <w:tcPr>
            <w:tcW w:type="dxa" w:w="2466"/>
          </w:tcPr>
          <w:p>
            <w:pPr>
              <w:spacing w:after="40"/>
              <w:jc w:val="right"/>
            </w:pPr>
            <w:r/>
            <w:r>
              <w:rPr>
                <w:rFonts w:ascii="B Zar" w:hAnsi="B Zar"/>
                <w:b w:val="0"/>
                <w:sz w:val="17"/>
              </w:rPr>
              <w:t>ابزار سبک</w:t>
            </w:r>
          </w:p>
        </w:tc>
        <w:tc>
          <w:tcPr>
            <w:tcW w:type="dxa" w:w="2466"/>
          </w:tcPr>
          <w:p>
            <w:pPr>
              <w:spacing w:after="40"/>
              <w:jc w:val="right"/>
            </w:pPr>
            <w:r/>
            <w:r>
              <w:rPr>
                <w:rFonts w:ascii="B Zar" w:hAnsi="B Zar"/>
                <w:b w:val="0"/>
                <w:sz w:val="17"/>
              </w:rPr>
              <w:t>Techpacker</w:t>
            </w:r>
          </w:p>
        </w:tc>
        <w:tc>
          <w:tcPr>
            <w:tcW w:type="dxa" w:w="2466"/>
          </w:tcPr>
          <w:p>
            <w:pPr>
              <w:spacing w:after="40"/>
              <w:jc w:val="right"/>
            </w:pPr>
            <w:r/>
            <w:r>
              <w:rPr>
                <w:rFonts w:ascii="B Zar" w:hAnsi="B Zar"/>
                <w:b w:val="0"/>
                <w:sz w:val="17"/>
              </w:rPr>
              <w:t>spec/BOM، revision، comment، share و sample stage.</w:t>
            </w:r>
          </w:p>
        </w:tc>
        <w:tc>
          <w:tcPr>
            <w:tcW w:type="dxa" w:w="2466"/>
          </w:tcPr>
          <w:p>
            <w:pPr>
              <w:spacing w:after="40"/>
              <w:jc w:val="right"/>
            </w:pPr>
            <w:r/>
            <w:r>
              <w:rPr>
                <w:rFonts w:ascii="B Zar" w:hAnsi="B Zar"/>
                <w:b w:val="0"/>
                <w:sz w:val="17"/>
              </w:rPr>
              <w:t>document collaboration می‌تواند محصول مستقل باشد؛ full-suite لازم نیست.</w:t>
            </w:r>
          </w:p>
        </w:tc>
      </w:tr>
      <w:tr>
        <w:tc>
          <w:tcPr>
            <w:tcW w:type="dxa" w:w="2466"/>
          </w:tcPr>
          <w:p>
            <w:pPr>
              <w:spacing w:after="40"/>
              <w:jc w:val="right"/>
            </w:pPr>
            <w:r/>
            <w:r>
              <w:rPr>
                <w:rFonts w:ascii="B Zar" w:hAnsi="B Zar"/>
                <w:b w:val="0"/>
                <w:sz w:val="17"/>
              </w:rPr>
              <w:t>fashion PLM</w:t>
            </w:r>
          </w:p>
        </w:tc>
        <w:tc>
          <w:tcPr>
            <w:tcW w:type="dxa" w:w="2466"/>
          </w:tcPr>
          <w:p>
            <w:pPr>
              <w:spacing w:after="40"/>
              <w:jc w:val="right"/>
            </w:pPr>
            <w:r/>
            <w:r>
              <w:rPr>
                <w:rFonts w:ascii="B Zar" w:hAnsi="B Zar"/>
                <w:b w:val="0"/>
                <w:sz w:val="17"/>
              </w:rPr>
              <w:t>Delogue</w:t>
            </w:r>
          </w:p>
        </w:tc>
        <w:tc>
          <w:tcPr>
            <w:tcW w:type="dxa" w:w="2466"/>
          </w:tcPr>
          <w:p>
            <w:pPr>
              <w:spacing w:after="40"/>
              <w:jc w:val="right"/>
            </w:pPr>
            <w:r/>
            <w:r>
              <w:rPr>
                <w:rFonts w:ascii="B Zar" w:hAnsi="B Zar"/>
                <w:b w:val="0"/>
                <w:sz w:val="17"/>
              </w:rPr>
              <w:t>supplier collaboration و shared current product record.</w:t>
            </w:r>
          </w:p>
        </w:tc>
        <w:tc>
          <w:tcPr>
            <w:tcW w:type="dxa" w:w="2466"/>
          </w:tcPr>
          <w:p>
            <w:pPr>
              <w:spacing w:after="40"/>
              <w:jc w:val="right"/>
            </w:pPr>
            <w:r/>
            <w:r>
              <w:rPr>
                <w:rFonts w:ascii="B Zar" w:hAnsi="B Zar"/>
                <w:b w:val="0"/>
                <w:sz w:val="17"/>
              </w:rPr>
              <w:t>approval و change history باید به style وصل بماند.</w:t>
            </w:r>
          </w:p>
        </w:tc>
      </w:tr>
      <w:tr>
        <w:tc>
          <w:tcPr>
            <w:tcW w:type="dxa" w:w="2466"/>
          </w:tcPr>
          <w:p>
            <w:pPr>
              <w:spacing w:after="40"/>
              <w:jc w:val="right"/>
            </w:pPr>
            <w:r/>
            <w:r>
              <w:rPr>
                <w:rFonts w:ascii="B Zar" w:hAnsi="B Zar"/>
                <w:b w:val="0"/>
                <w:sz w:val="17"/>
              </w:rPr>
              <w:t>PLM/ERP connected</w:t>
            </w:r>
          </w:p>
        </w:tc>
        <w:tc>
          <w:tcPr>
            <w:tcW w:type="dxa" w:w="2466"/>
          </w:tcPr>
          <w:p>
            <w:pPr>
              <w:spacing w:after="40"/>
              <w:jc w:val="right"/>
            </w:pPr>
            <w:r/>
            <w:r>
              <w:rPr>
                <w:rFonts w:ascii="B Zar" w:hAnsi="B Zar"/>
                <w:b w:val="0"/>
                <w:sz w:val="17"/>
              </w:rPr>
              <w:t>Uphance / WFX / Centric</w:t>
            </w:r>
          </w:p>
        </w:tc>
        <w:tc>
          <w:tcPr>
            <w:tcW w:type="dxa" w:w="2466"/>
          </w:tcPr>
          <w:p>
            <w:pPr>
              <w:spacing w:after="40"/>
              <w:jc w:val="right"/>
            </w:pPr>
            <w:r/>
            <w:r>
              <w:rPr>
                <w:rFonts w:ascii="B Zar" w:hAnsi="B Zar"/>
                <w:b w:val="0"/>
                <w:sz w:val="17"/>
              </w:rPr>
              <w:t>product development تا operations در یک data spine.</w:t>
            </w:r>
          </w:p>
        </w:tc>
        <w:tc>
          <w:tcPr>
            <w:tcW w:type="dxa" w:w="2466"/>
          </w:tcPr>
          <w:p>
            <w:pPr>
              <w:spacing w:after="40"/>
              <w:jc w:val="right"/>
            </w:pPr>
            <w:r/>
            <w:r>
              <w:rPr>
                <w:rFonts w:ascii="B Zar" w:hAnsi="B Zar"/>
                <w:b w:val="0"/>
                <w:sz w:val="17"/>
              </w:rPr>
              <w:t>ورود به این scope با reject قبلی ERP/PLM و هزینه implementation ناسازگار است.</w:t>
            </w:r>
          </w:p>
        </w:tc>
      </w:tr>
    </w:tbl>
    <w:p/>
    <w:p>
      <w:pPr>
        <w:spacing w:after="100" w:line="300" w:lineRule="auto"/>
        <w:jc w:val="right"/>
      </w:pPr>
      <w:r>
        <w:rPr>
          <w:rFonts w:ascii="B Zar" w:hAnsi="B Zar"/>
        </w:rPr>
        <w:t>نتیجهٔ جهانی: category واقعی و بالغ است. بنابراین «ساخت PLM ایرانی» فرصت تازه نیست؛ تنها سؤال مجاز، وجود یک handoff narrow با data/adoption نیازهای محلی است.</w:t>
      </w:r>
    </w:p>
    <w:p>
      <w:pPr>
        <w:pStyle w:val="Heading2"/>
        <w:spacing w:before="200" w:after="120"/>
        <w:jc w:val="right"/>
      </w:pPr>
      <w:r>
        <w:rPr>
          <w:rFonts w:ascii="B Zar" w:hAnsi="B Zar"/>
        </w:rPr>
        <w:t>۳. ایران و جایگزین واقعی</w:t>
      </w:r>
    </w:p>
    <w:p>
      <w:pPr>
        <w:spacing w:after="100" w:line="300" w:lineRule="auto"/>
        <w:jc w:val="right"/>
      </w:pPr>
      <w:r>
        <w:rPr>
          <w:rFonts w:ascii="B Zar" w:hAnsi="B Zar"/>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substitute</w:t>
            </w:r>
          </w:p>
        </w:tc>
        <w:tc>
          <w:tcPr>
            <w:tcW w:type="dxa" w:w="3289"/>
          </w:tcPr>
          <w:p>
            <w:pPr>
              <w:spacing w:after="40"/>
              <w:jc w:val="right"/>
            </w:pPr>
            <w:r/>
            <w:r>
              <w:rPr>
                <w:rFonts w:ascii="B Zar" w:hAnsi="B Zar"/>
                <w:b/>
                <w:sz w:val="17"/>
              </w:rPr>
              <w:t>قدرت فعلی</w:t>
            </w:r>
          </w:p>
        </w:tc>
        <w:tc>
          <w:tcPr>
            <w:tcW w:type="dxa" w:w="3289"/>
          </w:tcPr>
          <w:p>
            <w:pPr>
              <w:spacing w:after="40"/>
              <w:jc w:val="right"/>
            </w:pPr>
            <w:r/>
            <w:r>
              <w:rPr>
                <w:rFonts w:ascii="B Zar" w:hAnsi="B Zar"/>
                <w:b/>
                <w:sz w:val="17"/>
              </w:rPr>
              <w:t>failure mode لازم برای اثبات</w:t>
            </w:r>
          </w:p>
        </w:tc>
      </w:tr>
      <w:tr>
        <w:tc>
          <w:tcPr>
            <w:tcW w:type="dxa" w:w="3289"/>
          </w:tcPr>
          <w:p>
            <w:pPr>
              <w:spacing w:after="40"/>
              <w:jc w:val="right"/>
            </w:pPr>
            <w:r/>
            <w:r>
              <w:rPr>
                <w:rFonts w:ascii="B Zar" w:hAnsi="B Zar"/>
                <w:b w:val="0"/>
                <w:sz w:val="17"/>
              </w:rPr>
              <w:t>Excel/Illustrator/PDF</w:t>
            </w:r>
          </w:p>
        </w:tc>
        <w:tc>
          <w:tcPr>
            <w:tcW w:type="dxa" w:w="3289"/>
          </w:tcPr>
          <w:p>
            <w:pPr>
              <w:spacing w:after="40"/>
              <w:jc w:val="right"/>
            </w:pPr>
            <w:r/>
            <w:r>
              <w:rPr>
                <w:rFonts w:ascii="B Zar" w:hAnsi="B Zar"/>
                <w:b w:val="0"/>
                <w:sz w:val="17"/>
              </w:rPr>
              <w:t>آشنا، منعطف، export-friendly و کم‌هزینه.</w:t>
            </w:r>
          </w:p>
        </w:tc>
        <w:tc>
          <w:tcPr>
            <w:tcW w:type="dxa" w:w="3289"/>
          </w:tcPr>
          <w:p>
            <w:pPr>
              <w:spacing w:after="40"/>
              <w:jc w:val="right"/>
            </w:pPr>
            <w:r/>
            <w:r>
              <w:rPr>
                <w:rFonts w:ascii="B Zar" w:hAnsi="B Zar"/>
                <w:b w:val="0"/>
                <w:sz w:val="17"/>
              </w:rPr>
              <w:t>version drift، BOM قدیمی یا sample/approval مبهم که هزینهٔ واقعی دارد.</w:t>
            </w:r>
          </w:p>
        </w:tc>
      </w:tr>
      <w:tr>
        <w:tc>
          <w:tcPr>
            <w:tcW w:type="dxa" w:w="3289"/>
          </w:tcPr>
          <w:p>
            <w:pPr>
              <w:spacing w:after="40"/>
              <w:jc w:val="right"/>
            </w:pPr>
            <w:r/>
            <w:r>
              <w:rPr>
                <w:rFonts w:ascii="B Zar" w:hAnsi="B Zar"/>
                <w:b w:val="0"/>
                <w:sz w:val="17"/>
              </w:rPr>
              <w:t>WhatsApp/Telegram/email/Drive</w:t>
            </w:r>
          </w:p>
        </w:tc>
        <w:tc>
          <w:tcPr>
            <w:tcW w:type="dxa" w:w="3289"/>
          </w:tcPr>
          <w:p>
            <w:pPr>
              <w:spacing w:after="40"/>
              <w:jc w:val="right"/>
            </w:pPr>
            <w:r/>
            <w:r>
              <w:rPr>
                <w:rFonts w:ascii="B Zar" w:hAnsi="B Zar"/>
                <w:b w:val="0"/>
                <w:sz w:val="17"/>
              </w:rPr>
              <w:t>adoption و سرعت بالای ارتباط.</w:t>
            </w:r>
          </w:p>
        </w:tc>
        <w:tc>
          <w:tcPr>
            <w:tcW w:type="dxa" w:w="3289"/>
          </w:tcPr>
          <w:p>
            <w:pPr>
              <w:spacing w:after="40"/>
              <w:jc w:val="right"/>
            </w:pPr>
            <w:r/>
            <w:r>
              <w:rPr>
                <w:rFonts w:ascii="B Zar" w:hAnsi="B Zar"/>
                <w:b w:val="0"/>
                <w:sz w:val="17"/>
              </w:rPr>
              <w:t>تصمیم/عکس به style/revision درست وصل نمی‌ماند و factory current release را نمی‌شناسد.</w:t>
            </w:r>
          </w:p>
        </w:tc>
      </w:tr>
      <w:tr>
        <w:tc>
          <w:tcPr>
            <w:tcW w:type="dxa" w:w="3289"/>
          </w:tcPr>
          <w:p>
            <w:pPr>
              <w:spacing w:after="40"/>
              <w:jc w:val="right"/>
            </w:pPr>
            <w:r/>
            <w:r>
              <w:rPr>
                <w:rFonts w:ascii="B Zar" w:hAnsi="B Zar"/>
                <w:b w:val="0"/>
                <w:sz w:val="17"/>
              </w:rPr>
              <w:t>مدیر فنی/الگوساز</w:t>
            </w:r>
          </w:p>
        </w:tc>
        <w:tc>
          <w:tcPr>
            <w:tcW w:type="dxa" w:w="3289"/>
          </w:tcPr>
          <w:p>
            <w:pPr>
              <w:spacing w:after="40"/>
              <w:jc w:val="right"/>
            </w:pPr>
            <w:r/>
            <w:r>
              <w:rPr>
                <w:rFonts w:ascii="B Zar" w:hAnsi="B Zar"/>
                <w:b w:val="0"/>
                <w:sz w:val="17"/>
              </w:rPr>
              <w:t>دانش tacit و حل‌مسئله سریع.</w:t>
            </w:r>
          </w:p>
        </w:tc>
        <w:tc>
          <w:tcPr>
            <w:tcW w:type="dxa" w:w="3289"/>
          </w:tcPr>
          <w:p>
            <w:pPr>
              <w:spacing w:after="40"/>
              <w:jc w:val="right"/>
            </w:pPr>
            <w:r/>
            <w:r>
              <w:rPr>
                <w:rFonts w:ascii="B Zar" w:hAnsi="B Zar"/>
                <w:b w:val="0"/>
                <w:sz w:val="17"/>
              </w:rPr>
              <w:t>scale به فرد وابسته و audit/hand-off قابل تکرار نیست.</w:t>
            </w:r>
          </w:p>
        </w:tc>
      </w:tr>
      <w:tr>
        <w:tc>
          <w:tcPr>
            <w:tcW w:type="dxa" w:w="3289"/>
          </w:tcPr>
          <w:p>
            <w:pPr>
              <w:spacing w:after="40"/>
              <w:jc w:val="right"/>
            </w:pPr>
            <w:r/>
            <w:r>
              <w:rPr>
                <w:rFonts w:ascii="B Zar" w:hAnsi="B Zar"/>
                <w:b w:val="0"/>
                <w:sz w:val="17"/>
              </w:rPr>
              <w:t>managed service روچی</w:t>
            </w:r>
          </w:p>
        </w:tc>
        <w:tc>
          <w:tcPr>
            <w:tcW w:type="dxa" w:w="3289"/>
          </w:tcPr>
          <w:p>
            <w:pPr>
              <w:spacing w:after="40"/>
              <w:jc w:val="right"/>
            </w:pPr>
            <w:r/>
            <w:r>
              <w:rPr>
                <w:rFonts w:ascii="B Zar" w:hAnsi="B Zar"/>
                <w:b w:val="0"/>
                <w:sz w:val="17"/>
              </w:rPr>
              <w:t>بخشی از عملیات sample-to-production را از مشتری می‌گیرد.</w:t>
            </w:r>
          </w:p>
        </w:tc>
        <w:tc>
          <w:tcPr>
            <w:tcW w:type="dxa" w:w="3289"/>
          </w:tcPr>
          <w:p>
            <w:pPr>
              <w:spacing w:after="40"/>
              <w:jc w:val="right"/>
            </w:pPr>
            <w:r/>
            <w:r>
              <w:rPr>
                <w:rFonts w:ascii="B Zar" w:hAnsi="B Zar"/>
                <w:b w:val="0"/>
                <w:sz w:val="17"/>
              </w:rPr>
              <w:t>software record مستقل یا multi-factory collaboration نمی‌سازد.</w:t>
            </w:r>
          </w:p>
        </w:tc>
      </w:tr>
      <w:tr>
        <w:tc>
          <w:tcPr>
            <w:tcW w:type="dxa" w:w="3289"/>
          </w:tcPr>
          <w:p>
            <w:pPr>
              <w:spacing w:after="40"/>
              <w:jc w:val="right"/>
            </w:pPr>
            <w:r/>
            <w:r>
              <w:rPr>
                <w:rFonts w:ascii="B Zar" w:hAnsi="B Zar"/>
                <w:b w:val="0"/>
                <w:sz w:val="17"/>
              </w:rPr>
              <w:t>ERP تولید پوشاک</w:t>
            </w:r>
          </w:p>
        </w:tc>
        <w:tc>
          <w:tcPr>
            <w:tcW w:type="dxa" w:w="3289"/>
          </w:tcPr>
          <w:p>
            <w:pPr>
              <w:spacing w:after="40"/>
              <w:jc w:val="right"/>
            </w:pPr>
            <w:r/>
            <w:r>
              <w:rPr>
                <w:rFonts w:ascii="B Zar" w:hAnsi="B Zar"/>
                <w:b w:val="0"/>
                <w:sz w:val="17"/>
              </w:rPr>
              <w:t>BOM، stock/cost/production/quality را پوشش می‌دهد.</w:t>
            </w:r>
          </w:p>
        </w:tc>
        <w:tc>
          <w:tcPr>
            <w:tcW w:type="dxa" w:w="3289"/>
          </w:tcPr>
          <w:p>
            <w:pPr>
              <w:spacing w:after="40"/>
              <w:jc w:val="right"/>
            </w:pPr>
            <w:r/>
            <w:r>
              <w:rPr>
                <w:rFonts w:ascii="B Zar" w:hAnsi="B Zar"/>
                <w:b w:val="0"/>
                <w:sz w:val="17"/>
              </w:rPr>
              <w:t>design-to-sample approval workflow را با UX تخصصی باید در field audit سنجید.</w:t>
            </w:r>
          </w:p>
        </w:tc>
      </w:tr>
    </w:tbl>
    <w:p/>
    <w:p>
      <w:pPr>
        <w:pStyle w:val="Heading2"/>
        <w:spacing w:before="200" w:after="120"/>
        <w:jc w:val="right"/>
      </w:pPr>
      <w:r>
        <w:rPr>
          <w:rFonts w:ascii="B Zar" w:hAnsi="B Zar"/>
        </w:rPr>
        <w:t>۴. ICP، بازار و مدل</w:t>
      </w:r>
    </w:p>
    <w:p>
      <w:pPr>
        <w:spacing w:after="100" w:line="300" w:lineRule="auto"/>
        <w:jc w:val="right"/>
      </w:pPr>
      <w:r>
        <w:rPr>
          <w:rFonts w:ascii="B Zar" w:hAnsi="B Zar"/>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ICP فرضی</w:t>
            </w:r>
          </w:p>
        </w:tc>
        <w:tc>
          <w:tcPr>
            <w:tcW w:type="dxa" w:w="3289"/>
          </w:tcPr>
          <w:p>
            <w:pPr>
              <w:spacing w:after="40"/>
              <w:jc w:val="right"/>
            </w:pPr>
            <w:r/>
            <w:r>
              <w:rPr>
                <w:rFonts w:ascii="B Zar" w:hAnsi="B Zar"/>
                <w:b/>
                <w:sz w:val="17"/>
              </w:rPr>
              <w:t>qualification</w:t>
            </w:r>
          </w:p>
        </w:tc>
        <w:tc>
          <w:tcPr>
            <w:tcW w:type="dxa" w:w="3289"/>
          </w:tcPr>
          <w:p>
            <w:pPr>
              <w:spacing w:after="40"/>
              <w:jc w:val="right"/>
            </w:pPr>
            <w:r/>
            <w:r>
              <w:rPr>
                <w:rFonts w:ascii="B Zar" w:hAnsi="B Zar"/>
                <w:b/>
                <w:sz w:val="17"/>
              </w:rPr>
              <w:t>exclusion</w:t>
            </w:r>
          </w:p>
        </w:tc>
      </w:tr>
      <w:tr>
        <w:tc>
          <w:tcPr>
            <w:tcW w:type="dxa" w:w="3289"/>
          </w:tcPr>
          <w:p>
            <w:pPr>
              <w:spacing w:after="40"/>
              <w:jc w:val="right"/>
            </w:pPr>
            <w:r/>
            <w:r>
              <w:rPr>
                <w:rFonts w:ascii="B Zar" w:hAnsi="B Zar"/>
                <w:b w:val="0"/>
                <w:sz w:val="17"/>
              </w:rPr>
              <w:t>برند چندکارگاهی با product/technical team</w:t>
            </w:r>
          </w:p>
        </w:tc>
        <w:tc>
          <w:tcPr>
            <w:tcW w:type="dxa" w:w="3289"/>
          </w:tcPr>
          <w:p>
            <w:pPr>
              <w:spacing w:after="40"/>
              <w:jc w:val="right"/>
            </w:pPr>
            <w:r/>
            <w:r>
              <w:rPr>
                <w:rFonts w:ascii="B Zar" w:hAnsi="B Zar"/>
                <w:b w:val="0"/>
                <w:sz w:val="17"/>
              </w:rPr>
              <w:t>۱۵–۲۰+ style در season، بیش از یک sample round و multiple external factory.</w:t>
            </w:r>
          </w:p>
        </w:tc>
        <w:tc>
          <w:tcPr>
            <w:tcW w:type="dxa" w:w="3289"/>
          </w:tcPr>
          <w:p>
            <w:pPr>
              <w:spacing w:after="40"/>
              <w:jc w:val="right"/>
            </w:pPr>
            <w:r/>
            <w:r>
              <w:rPr>
                <w:rFonts w:ascii="B Zar" w:hAnsi="B Zar"/>
                <w:b w:val="0"/>
                <w:sz w:val="17"/>
              </w:rPr>
              <w:t>مزون تک‌نفره یا کارگاه تک‌مدل که creator/factory یک نفر است.</w:t>
            </w:r>
          </w:p>
        </w:tc>
      </w:tr>
      <w:tr>
        <w:tc>
          <w:tcPr>
            <w:tcW w:type="dxa" w:w="3289"/>
          </w:tcPr>
          <w:p>
            <w:pPr>
              <w:spacing w:after="40"/>
              <w:jc w:val="right"/>
            </w:pPr>
            <w:r/>
            <w:r>
              <w:rPr>
                <w:rFonts w:ascii="B Zar" w:hAnsi="B Zar"/>
                <w:b w:val="0"/>
                <w:sz w:val="17"/>
              </w:rPr>
              <w:t>تیم با approval رسمی</w:t>
            </w:r>
          </w:p>
        </w:tc>
        <w:tc>
          <w:tcPr>
            <w:tcW w:type="dxa" w:w="3289"/>
          </w:tcPr>
          <w:p>
            <w:pPr>
              <w:spacing w:after="40"/>
              <w:jc w:val="right"/>
            </w:pPr>
            <w:r/>
            <w:r>
              <w:rPr>
                <w:rFonts w:ascii="B Zar" w:hAnsi="B Zar"/>
                <w:b w:val="0"/>
                <w:sz w:val="17"/>
              </w:rPr>
              <w:t>owner مشخص برای fit/release و incident version mismatch.</w:t>
            </w:r>
          </w:p>
        </w:tc>
        <w:tc>
          <w:tcPr>
            <w:tcW w:type="dxa" w:w="3289"/>
          </w:tcPr>
          <w:p>
            <w:pPr>
              <w:spacing w:after="40"/>
              <w:jc w:val="right"/>
            </w:pPr>
            <w:r/>
            <w:r>
              <w:rPr>
                <w:rFonts w:ascii="B Zar" w:hAnsi="B Zar"/>
                <w:b w:val="0"/>
                <w:sz w:val="17"/>
              </w:rPr>
              <w:t>تیمی که هیچ تصمیم رسمی/ثبت‌شده‌ای قبل از bulk ندارد.</w:t>
            </w:r>
          </w:p>
        </w:tc>
      </w:tr>
      <w:tr>
        <w:tc>
          <w:tcPr>
            <w:tcW w:type="dxa" w:w="3289"/>
          </w:tcPr>
          <w:p>
            <w:pPr>
              <w:spacing w:after="40"/>
              <w:jc w:val="right"/>
            </w:pPr>
            <w:r/>
            <w:r>
              <w:rPr>
                <w:rFonts w:ascii="B Zar" w:hAnsi="B Zar"/>
                <w:b w:val="0"/>
                <w:sz w:val="17"/>
              </w:rPr>
              <w:t>کارگاهی که digital acknowledgement می‌پذیرد</w:t>
            </w:r>
          </w:p>
        </w:tc>
        <w:tc>
          <w:tcPr>
            <w:tcW w:type="dxa" w:w="3289"/>
          </w:tcPr>
          <w:p>
            <w:pPr>
              <w:spacing w:after="40"/>
              <w:jc w:val="right"/>
            </w:pPr>
            <w:r/>
            <w:r>
              <w:rPr>
                <w:rFonts w:ascii="B Zar" w:hAnsi="B Zar"/>
                <w:b w:val="0"/>
                <w:sz w:val="17"/>
              </w:rPr>
              <w:t>قابلیت بازکردن snapshot/link و اعلام دریافت.</w:t>
            </w:r>
          </w:p>
        </w:tc>
        <w:tc>
          <w:tcPr>
            <w:tcW w:type="dxa" w:w="3289"/>
          </w:tcPr>
          <w:p>
            <w:pPr>
              <w:spacing w:after="40"/>
              <w:jc w:val="right"/>
            </w:pPr>
            <w:r/>
            <w:r>
              <w:rPr>
                <w:rFonts w:ascii="B Zar" w:hAnsi="B Zar"/>
                <w:b w:val="0"/>
                <w:sz w:val="17"/>
              </w:rPr>
              <w:t>کارگاهی که هر record مستقل را رد و فقط فایل آزاد می‌خواهد.</w:t>
            </w:r>
          </w:p>
        </w:tc>
      </w:tr>
    </w:tbl>
    <w:p/>
    <w:p>
      <w:pPr>
        <w:spacing w:after="100" w:line="300" w:lineRule="auto"/>
        <w:jc w:val="right"/>
      </w:pPr>
      <w:r>
        <w:rPr>
          <w:rFonts w:ascii="B Zar" w:hAnsi="B Zar"/>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before="200" w:after="120"/>
        <w:jc w:val="right"/>
      </w:pPr>
      <w:r>
        <w:rPr>
          <w:rFonts w:ascii="B Zar" w:hAnsi="B Zar"/>
        </w:rPr>
        <w:t>۵. MVP، ریسک و validation</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MVP آزمون</w:t>
            </w:r>
          </w:p>
        </w:tc>
        <w:tc>
          <w:tcPr>
            <w:tcW w:type="dxa" w:w="3289"/>
          </w:tcPr>
          <w:p>
            <w:pPr>
              <w:spacing w:after="40"/>
              <w:jc w:val="right"/>
            </w:pPr>
            <w:r/>
            <w:r>
              <w:rPr>
                <w:rFonts w:ascii="B Zar" w:hAnsi="B Zar"/>
                <w:b/>
                <w:sz w:val="17"/>
              </w:rPr>
              <w:t>Non-goal</w:t>
            </w:r>
          </w:p>
        </w:tc>
        <w:tc>
          <w:tcPr>
            <w:tcW w:type="dxa" w:w="3289"/>
          </w:tcPr>
          <w:p>
            <w:pPr>
              <w:spacing w:after="40"/>
              <w:jc w:val="right"/>
            </w:pPr>
            <w:r/>
            <w:r>
              <w:rPr>
                <w:rFonts w:ascii="B Zar" w:hAnsi="B Zar"/>
                <w:b/>
                <w:sz w:val="17"/>
              </w:rPr>
              <w:t>KPI اولیه</w:t>
            </w:r>
          </w:p>
        </w:tc>
      </w:tr>
      <w:tr>
        <w:tc>
          <w:tcPr>
            <w:tcW w:type="dxa" w:w="3289"/>
          </w:tcPr>
          <w:p>
            <w:pPr>
              <w:spacing w:after="40"/>
              <w:jc w:val="right"/>
            </w:pPr>
            <w:r/>
            <w:r>
              <w:rPr>
                <w:rFonts w:ascii="B Zar" w:hAnsi="B Zar"/>
                <w:b w:val="0"/>
                <w:sz w:val="17"/>
              </w:rPr>
              <w:t>style/revision؛ POM/BOM؛ عکس/annotation نمونه؛ sample status؛ approval log؛ release snapshot؛ factory acknowledgement؛ import/export Excel/PDF.</w:t>
            </w:r>
          </w:p>
        </w:tc>
        <w:tc>
          <w:tcPr>
            <w:tcW w:type="dxa" w:w="3289"/>
          </w:tcPr>
          <w:p>
            <w:pPr>
              <w:spacing w:after="40"/>
              <w:jc w:val="right"/>
            </w:pPr>
            <w:r/>
            <w:r>
              <w:rPr>
                <w:rFonts w:ascii="B Zar" w:hAnsi="B Zar"/>
                <w:b w:val="0"/>
                <w:sz w:val="17"/>
              </w:rPr>
              <w:t>CAD/3D، AI generator، sourcing marketplace، PO/warehouse/accounting، capacity/WIP، AQL/QC execution.</w:t>
            </w:r>
          </w:p>
        </w:tc>
        <w:tc>
          <w:tcPr>
            <w:tcW w:type="dxa" w:w="3289"/>
          </w:tcPr>
          <w:p>
            <w:pPr>
              <w:spacing w:after="40"/>
              <w:jc w:val="right"/>
            </w:pPr>
            <w:r/>
            <w:r>
              <w:rPr>
                <w:rFonts w:ascii="B Zar" w:hAnsi="B Zar"/>
                <w:b w:val="0"/>
                <w:sz w:val="17"/>
              </w:rPr>
              <w:t>تعداد ambiguity/rework؛ زمان chasing approval؛ factory acknowledgement؛ stale version incident؛ pilot renewal.</w:t>
            </w:r>
          </w:p>
        </w:tc>
      </w:tr>
    </w:tbl>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ریسک کلیدی</w:t>
            </w:r>
          </w:p>
        </w:tc>
        <w:tc>
          <w:tcPr>
            <w:tcW w:type="dxa" w:w="4933"/>
          </w:tcPr>
          <w:p>
            <w:pPr>
              <w:spacing w:after="40"/>
              <w:jc w:val="right"/>
            </w:pPr>
            <w:r/>
            <w:r>
              <w:rPr>
                <w:rFonts w:ascii="B Zar" w:hAnsi="B Zar"/>
                <w:b/>
                <w:sz w:val="17"/>
              </w:rPr>
              <w:t>گیت یا kill mechanism</w:t>
            </w:r>
          </w:p>
        </w:tc>
      </w:tr>
      <w:tr>
        <w:tc>
          <w:tcPr>
            <w:tcW w:type="dxa" w:w="4933"/>
          </w:tcPr>
          <w:p>
            <w:pPr>
              <w:spacing w:after="40"/>
              <w:jc w:val="right"/>
            </w:pPr>
            <w:r/>
            <w:r>
              <w:rPr>
                <w:rFonts w:ascii="B Zar" w:hAnsi="B Zar"/>
                <w:b w:val="0"/>
                <w:sz w:val="17"/>
              </w:rPr>
              <w:t>Excel/WhatsApp کافی باشد</w:t>
            </w:r>
          </w:p>
        </w:tc>
        <w:tc>
          <w:tcPr>
            <w:tcW w:type="dxa" w:w="4933"/>
          </w:tcPr>
          <w:p>
            <w:pPr>
              <w:spacing w:after="40"/>
              <w:jc w:val="right"/>
            </w:pPr>
            <w:r/>
            <w:r>
              <w:rPr>
                <w:rFonts w:ascii="B Zar" w:hAnsi="B Zar"/>
                <w:b w:val="0"/>
                <w:sz w:val="17"/>
              </w:rPr>
              <w:t>artifact-based interview برای سه style اخیر و مقایسه با cost/frequency خطا.</w:t>
            </w:r>
          </w:p>
        </w:tc>
      </w:tr>
      <w:tr>
        <w:tc>
          <w:tcPr>
            <w:tcW w:type="dxa" w:w="4933"/>
          </w:tcPr>
          <w:p>
            <w:pPr>
              <w:spacing w:after="40"/>
              <w:jc w:val="right"/>
            </w:pPr>
            <w:r/>
            <w:r>
              <w:rPr>
                <w:rFonts w:ascii="B Zar" w:hAnsi="B Zar"/>
                <w:b w:val="0"/>
                <w:sz w:val="17"/>
              </w:rPr>
              <w:t>factory collaborator نشود</w:t>
            </w:r>
          </w:p>
        </w:tc>
        <w:tc>
          <w:tcPr>
            <w:tcW w:type="dxa" w:w="4933"/>
          </w:tcPr>
          <w:p>
            <w:pPr>
              <w:spacing w:after="40"/>
              <w:jc w:val="right"/>
            </w:pPr>
            <w:r/>
            <w:r>
              <w:rPr>
                <w:rFonts w:ascii="B Zar" w:hAnsi="B Zar"/>
                <w:b w:val="0"/>
                <w:sz w:val="17"/>
              </w:rPr>
              <w:t>view-only link و acknowledgement ساده؛ usage واقعی شرط ادامه.</w:t>
            </w:r>
          </w:p>
        </w:tc>
      </w:tr>
      <w:tr>
        <w:tc>
          <w:tcPr>
            <w:tcW w:type="dxa" w:w="4933"/>
          </w:tcPr>
          <w:p>
            <w:pPr>
              <w:spacing w:after="40"/>
              <w:jc w:val="right"/>
            </w:pPr>
            <w:r/>
            <w:r>
              <w:rPr>
                <w:rFonts w:ascii="B Zar" w:hAnsi="B Zar"/>
                <w:b w:val="0"/>
                <w:sz w:val="17"/>
              </w:rPr>
              <w:t>scope به full PLM/ERP expand شود</w:t>
            </w:r>
          </w:p>
        </w:tc>
        <w:tc>
          <w:tcPr>
            <w:tcW w:type="dxa" w:w="4933"/>
          </w:tcPr>
          <w:p>
            <w:pPr>
              <w:spacing w:after="40"/>
              <w:jc w:val="right"/>
            </w:pPr>
            <w:r/>
            <w:r>
              <w:rPr>
                <w:rFonts w:ascii="B Zar" w:hAnsi="B Zar"/>
                <w:b w:val="0"/>
                <w:sz w:val="17"/>
              </w:rPr>
              <w:t>KPI فقط handoff accuracy/time تا bulk release؛ feature requests خارج از boundary backlog جدا.</w:t>
            </w:r>
          </w:p>
        </w:tc>
      </w:tr>
      <w:tr>
        <w:tc>
          <w:tcPr>
            <w:tcW w:type="dxa" w:w="4933"/>
          </w:tcPr>
          <w:p>
            <w:pPr>
              <w:spacing w:after="40"/>
              <w:jc w:val="right"/>
            </w:pPr>
            <w:r/>
            <w:r>
              <w:rPr>
                <w:rFonts w:ascii="B Zar" w:hAnsi="B Zar"/>
                <w:b w:val="0"/>
                <w:sz w:val="17"/>
              </w:rPr>
              <w:t>حجم style برای SaaS ناکافی باشد</w:t>
            </w:r>
          </w:p>
        </w:tc>
        <w:tc>
          <w:tcPr>
            <w:tcW w:type="dxa" w:w="4933"/>
          </w:tcPr>
          <w:p>
            <w:pPr>
              <w:spacing w:after="40"/>
              <w:jc w:val="right"/>
            </w:pPr>
            <w:r/>
            <w:r>
              <w:rPr>
                <w:rFonts w:ascii="B Zar" w:hAnsi="B Zar"/>
                <w:b w:val="0"/>
                <w:sz w:val="17"/>
              </w:rPr>
              <w:t>ICP filter و pilot پولی؛ نه broad SMB positioning.</w:t>
            </w:r>
          </w:p>
        </w:tc>
      </w:tr>
      <w:tr>
        <w:tc>
          <w:tcPr>
            <w:tcW w:type="dxa" w:w="4933"/>
          </w:tcPr>
          <w:p>
            <w:pPr>
              <w:spacing w:after="40"/>
              <w:jc w:val="right"/>
            </w:pPr>
            <w:r/>
            <w:r>
              <w:rPr>
                <w:rFonts w:ascii="B Zar" w:hAnsi="B Zar"/>
                <w:b w:val="0"/>
                <w:sz w:val="17"/>
              </w:rPr>
              <w:t>data entry بار اضافه ایجاد کند</w:t>
            </w:r>
          </w:p>
        </w:tc>
        <w:tc>
          <w:tcPr>
            <w:tcW w:type="dxa" w:w="4933"/>
          </w:tcPr>
          <w:p>
            <w:pPr>
              <w:spacing w:after="40"/>
              <w:jc w:val="right"/>
            </w:pPr>
            <w:r/>
            <w:r>
              <w:rPr>
                <w:rFonts w:ascii="B Zar" w:hAnsi="B Zar"/>
                <w:b w:val="0"/>
                <w:sz w:val="17"/>
              </w:rPr>
              <w:t>import از فایل فعلی و annotation سریع؛ ثبت دوگانه اندازه‌گیری شود.</w:t>
            </w:r>
          </w:p>
        </w:tc>
      </w:tr>
    </w:tbl>
    <w:p/>
    <w:p>
      <w:pPr>
        <w:spacing w:after="100" w:line="300" w:lineRule="auto"/>
        <w:jc w:val="right"/>
      </w:pPr>
      <w:r>
        <w:rPr>
          <w:rFonts w:ascii="B Zar" w:hAnsi="B Zar"/>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before="200" w:after="120"/>
        <w:jc w:val="right"/>
      </w:pPr>
      <w:r>
        <w:rPr>
          <w:rFonts w:ascii="B Zar" w:hAnsi="B Zar"/>
        </w:rPr>
        <w:t>۶. verdict desk-research</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نتیجه: Watch، نه Pass</w:t>
              <w:b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before="200" w:after="120"/>
        <w:jc w:val="right"/>
      </w:pPr>
      <w:r>
        <w:rPr>
          <w:rFonts w:ascii="B Zar" w:hAnsi="B Zar"/>
        </w:rPr>
        <w:t>منابع پرونده F-03</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کد</w:t>
            </w:r>
          </w:p>
        </w:tc>
        <w:tc>
          <w:tcPr>
            <w:tcW w:type="dxa" w:w="3289"/>
          </w:tcPr>
          <w:p>
            <w:pPr>
              <w:spacing w:after="40"/>
              <w:jc w:val="right"/>
            </w:pPr>
            <w:r/>
            <w:r>
              <w:rPr>
                <w:rFonts w:ascii="B Zar" w:hAnsi="B Zar"/>
                <w:b/>
                <w:sz w:val="17"/>
              </w:rPr>
              <w:t>رتبه</w:t>
            </w:r>
          </w:p>
        </w:tc>
        <w:tc>
          <w:tcPr>
            <w:tcW w:type="dxa" w:w="3289"/>
          </w:tcPr>
          <w:p>
            <w:pPr>
              <w:spacing w:after="40"/>
              <w:jc w:val="right"/>
            </w:pPr>
            <w:r/>
            <w:r>
              <w:rPr>
                <w:rFonts w:ascii="B Zar" w:hAnsi="B Zar"/>
                <w:b/>
                <w:sz w:val="17"/>
              </w:rPr>
              <w:t>منبع و پیوند</w:t>
            </w:r>
          </w:p>
        </w:tc>
      </w:tr>
      <w:tr>
        <w:tc>
          <w:tcPr>
            <w:tcW w:type="dxa" w:w="3289"/>
          </w:tcPr>
          <w:p>
            <w:pPr>
              <w:spacing w:after="40"/>
              <w:jc w:val="right"/>
            </w:pPr>
            <w:r/>
            <w:r>
              <w:rPr>
                <w:rFonts w:ascii="B Zar" w:hAnsi="B Zar"/>
                <w:b w:val="0"/>
                <w:sz w:val="17"/>
              </w:rPr>
              <w:t>F03-S01</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Uphance, Mastering the Tech Pack — https://www.uphance.com/insights/mastering-tech-pack/</w:t>
            </w:r>
          </w:p>
        </w:tc>
      </w:tr>
      <w:tr>
        <w:tc>
          <w:tcPr>
            <w:tcW w:type="dxa" w:w="3289"/>
          </w:tcPr>
          <w:p>
            <w:pPr>
              <w:spacing w:after="40"/>
              <w:jc w:val="right"/>
            </w:pPr>
            <w:r/>
            <w:r>
              <w:rPr>
                <w:rFonts w:ascii="B Zar" w:hAnsi="B Zar"/>
                <w:b w:val="0"/>
                <w:sz w:val="17"/>
              </w:rPr>
              <w:t>F03-S02</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Techpacker Features — https://techpacker.com/features/</w:t>
            </w:r>
          </w:p>
        </w:tc>
      </w:tr>
      <w:tr>
        <w:tc>
          <w:tcPr>
            <w:tcW w:type="dxa" w:w="3289"/>
          </w:tcPr>
          <w:p>
            <w:pPr>
              <w:spacing w:after="40"/>
              <w:jc w:val="right"/>
            </w:pPr>
            <w:r/>
            <w:r>
              <w:rPr>
                <w:rFonts w:ascii="B Zar" w:hAnsi="B Zar"/>
                <w:b w:val="0"/>
                <w:sz w:val="17"/>
              </w:rPr>
              <w:t>F03-S03</w:t>
            </w:r>
          </w:p>
        </w:tc>
        <w:tc>
          <w:tcPr>
            <w:tcW w:type="dxa" w:w="3289"/>
          </w:tcPr>
          <w:p>
            <w:pPr>
              <w:spacing w:after="40"/>
              <w:jc w:val="right"/>
            </w:pPr>
            <w:r/>
            <w:r>
              <w:rPr>
                <w:rFonts w:ascii="B Zar" w:hAnsi="B Zar"/>
                <w:b w:val="0"/>
                <w:sz w:val="17"/>
              </w:rPr>
              <w:t>C / industry comparison</w:t>
            </w:r>
          </w:p>
        </w:tc>
        <w:tc>
          <w:tcPr>
            <w:tcW w:type="dxa" w:w="3289"/>
          </w:tcPr>
          <w:p>
            <w:pPr>
              <w:spacing w:after="40"/>
              <w:jc w:val="right"/>
            </w:pPr>
            <w:r/>
            <w:r>
              <w:rPr>
                <w:rFonts w:ascii="B Zar" w:hAnsi="B Zar"/>
                <w:b w:val="0"/>
                <w:sz w:val="17"/>
              </w:rPr>
              <w:t>CLO-SET, Product-development tools compared — https://style.clo-set.com/en/resources/article/do-you-need-a-fashion-plm-8-product-development-tools-compared-d3a24e2976254e4ab816812436a4e780</w:t>
            </w:r>
          </w:p>
        </w:tc>
      </w:tr>
      <w:tr>
        <w:tc>
          <w:tcPr>
            <w:tcW w:type="dxa" w:w="3289"/>
          </w:tcPr>
          <w:p>
            <w:pPr>
              <w:spacing w:after="40"/>
              <w:jc w:val="right"/>
            </w:pPr>
            <w:r/>
            <w:r>
              <w:rPr>
                <w:rFonts w:ascii="B Zar" w:hAnsi="B Zar"/>
                <w:b w:val="0"/>
                <w:sz w:val="17"/>
              </w:rPr>
              <w:t>F03-S04</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Delogue Fashion PLM — https://www.delogue.com/en/solutions/industries/fashion</w:t>
            </w:r>
          </w:p>
        </w:tc>
      </w:tr>
      <w:tr>
        <w:tc>
          <w:tcPr>
            <w:tcW w:type="dxa" w:w="3289"/>
          </w:tcPr>
          <w:p>
            <w:pPr>
              <w:spacing w:after="40"/>
              <w:jc w:val="right"/>
            </w:pPr>
            <w:r/>
            <w:r>
              <w:rPr>
                <w:rFonts w:ascii="B Zar" w:hAnsi="B Zar"/>
                <w:b w:val="0"/>
                <w:sz w:val="17"/>
              </w:rPr>
              <w:t>F03-S05</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Delogue Core Features — https://www.delogue.com/en/platform/core-features</w:t>
            </w:r>
          </w:p>
        </w:tc>
      </w:tr>
      <w:tr>
        <w:tc>
          <w:tcPr>
            <w:tcW w:type="dxa" w:w="3289"/>
          </w:tcPr>
          <w:p>
            <w:pPr>
              <w:spacing w:after="40"/>
              <w:jc w:val="right"/>
            </w:pPr>
            <w:r/>
            <w:r>
              <w:rPr>
                <w:rFonts w:ascii="B Zar" w:hAnsi="B Zar"/>
                <w:b w:val="0"/>
                <w:sz w:val="17"/>
              </w:rPr>
              <w:t>F03-S06</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Uphance Apparel PLM — https://www.uphance.com/apparel-plm/</w:t>
            </w:r>
          </w:p>
        </w:tc>
      </w:tr>
      <w:tr>
        <w:tc>
          <w:tcPr>
            <w:tcW w:type="dxa" w:w="3289"/>
          </w:tcPr>
          <w:p>
            <w:pPr>
              <w:spacing w:after="40"/>
              <w:jc w:val="right"/>
            </w:pPr>
            <w:r/>
            <w:r>
              <w:rPr>
                <w:rFonts w:ascii="B Zar" w:hAnsi="B Zar"/>
                <w:b w:val="0"/>
                <w:sz w:val="17"/>
              </w:rPr>
              <w:t>F03-S07</w:t>
            </w:r>
          </w:p>
        </w:tc>
        <w:tc>
          <w:tcPr>
            <w:tcW w:type="dxa" w:w="3289"/>
          </w:tcPr>
          <w:p>
            <w:pPr>
              <w:spacing w:after="40"/>
              <w:jc w:val="right"/>
            </w:pPr>
            <w:r/>
            <w:r>
              <w:rPr>
                <w:rFonts w:ascii="B Zar" w:hAnsi="B Zar"/>
                <w:b w:val="0"/>
                <w:sz w:val="17"/>
              </w:rPr>
              <w:t>C / training provider</w:t>
            </w:r>
          </w:p>
        </w:tc>
        <w:tc>
          <w:tcPr>
            <w:tcW w:type="dxa" w:w="3289"/>
          </w:tcPr>
          <w:p>
            <w:pPr>
              <w:spacing w:after="40"/>
              <w:jc w:val="right"/>
            </w:pPr>
            <w:r/>
            <w:r>
              <w:rPr>
                <w:rFonts w:ascii="B Zar" w:hAnsi="B Zar"/>
                <w:b w:val="0"/>
                <w:sz w:val="17"/>
              </w:rPr>
              <w:t>مجتمع فنی تهران میرداماد، Illustrator طراحی لباس — https://mftmirdamad.com/product/آموزش-نرم-افزار-ایلاستریتور-طراحی-ل-2/</w:t>
            </w:r>
          </w:p>
        </w:tc>
      </w:tr>
      <w:tr>
        <w:tc>
          <w:tcPr>
            <w:tcW w:type="dxa" w:w="3289"/>
          </w:tcPr>
          <w:p>
            <w:pPr>
              <w:spacing w:after="40"/>
              <w:jc w:val="right"/>
            </w:pPr>
            <w:r/>
            <w:r>
              <w:rPr>
                <w:rFonts w:ascii="B Zar" w:hAnsi="B Zar"/>
                <w:b w:val="0"/>
                <w:sz w:val="17"/>
              </w:rPr>
              <w:t>F03-S08</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روچی اسمارت — https://rochismart.com/</w:t>
            </w:r>
          </w:p>
        </w:tc>
      </w:tr>
      <w:tr>
        <w:tc>
          <w:tcPr>
            <w:tcW w:type="dxa" w:w="3289"/>
          </w:tcPr>
          <w:p>
            <w:pPr>
              <w:spacing w:after="40"/>
              <w:jc w:val="right"/>
            </w:pPr>
            <w:r/>
            <w:r>
              <w:rPr>
                <w:rFonts w:ascii="B Zar" w:hAnsi="B Zar"/>
                <w:b w:val="0"/>
                <w:sz w:val="17"/>
              </w:rPr>
              <w:t>F03-S09</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آرمان تدبیر پوشاک — https://gctco.ir/arman-tadbir-pooshak/</w:t>
            </w:r>
          </w:p>
        </w:tc>
      </w:tr>
      <w:tr>
        <w:tc>
          <w:tcPr>
            <w:tcW w:type="dxa" w:w="3289"/>
          </w:tcPr>
          <w:p>
            <w:pPr>
              <w:spacing w:after="40"/>
              <w:jc w:val="right"/>
            </w:pPr>
            <w:r/>
            <w:r>
              <w:rPr>
                <w:rFonts w:ascii="B Zar" w:hAnsi="B Zar"/>
                <w:b w:val="0"/>
                <w:sz w:val="17"/>
              </w:rPr>
              <w:t>F03-S10</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معین، تولیدی پوشاک — https://moeinsoft.com/product/garment-production-accounting-software/</w:t>
            </w:r>
          </w:p>
        </w:tc>
      </w:tr>
      <w:tr>
        <w:tc>
          <w:tcPr>
            <w:tcW w:type="dxa" w:w="3289"/>
          </w:tcPr>
          <w:p>
            <w:pPr>
              <w:spacing w:after="40"/>
              <w:jc w:val="right"/>
            </w:pPr>
            <w:r/>
            <w:r>
              <w:rPr>
                <w:rFonts w:ascii="B Zar" w:hAnsi="B Zar"/>
                <w:b w:val="0"/>
                <w:sz w:val="17"/>
              </w:rPr>
              <w:t>F03-S11</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هلو، پوشاک جامع — https://holooshop.com/product/نرم-افزار-حسابداری-مانتو-و-پوشاک-جامع-ه/</w:t>
            </w:r>
          </w:p>
        </w:tc>
      </w:tr>
      <w:tr>
        <w:tc>
          <w:tcPr>
            <w:tcW w:type="dxa" w:w="3289"/>
          </w:tcPr>
          <w:p>
            <w:pPr>
              <w:spacing w:after="40"/>
              <w:jc w:val="right"/>
            </w:pPr>
            <w:r/>
            <w:r>
              <w:rPr>
                <w:rFonts w:ascii="B Zar" w:hAnsi="B Zar"/>
                <w:b w:val="0"/>
                <w:sz w:val="17"/>
              </w:rPr>
              <w:t>F03-S12</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پارمیس، تولیدی پوشاک — https://www.parmisit.com/products/acconting-software/small-bussiness-solution/clothing/</w:t>
            </w:r>
          </w:p>
        </w:tc>
      </w:tr>
    </w:tbl>
    <w:p/>
    <w:p>
      <w:r>
        <w:br w:type="page"/>
      </w:r>
    </w:p>
    <w:p>
      <w:pPr>
        <w:pStyle w:val="Heading1"/>
        <w:spacing w:before="280" w:after="160"/>
        <w:jc w:val="right"/>
      </w:pPr>
      <w:r>
        <w:rPr>
          <w:rFonts w:ascii="B Zar" w:hAnsi="B Zar"/>
        </w:rPr>
        <w:t>به‌روزرسانی نسخه و وضعیت ادامهٔ برنامه</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نسخه</w:t>
            </w:r>
          </w:p>
        </w:tc>
        <w:tc>
          <w:tcPr>
            <w:tcW w:type="dxa" w:w="2466"/>
          </w:tcPr>
          <w:p>
            <w:pPr>
              <w:spacing w:after="40"/>
              <w:jc w:val="right"/>
            </w:pPr>
            <w:r/>
            <w:r>
              <w:rPr>
                <w:rFonts w:ascii="B Zar" w:hAnsi="B Zar"/>
                <w:b/>
                <w:sz w:val="17"/>
              </w:rPr>
              <w:t>تاریخ</w:t>
            </w:r>
          </w:p>
        </w:tc>
        <w:tc>
          <w:tcPr>
            <w:tcW w:type="dxa" w:w="2466"/>
          </w:tcPr>
          <w:p>
            <w:pPr>
              <w:spacing w:after="40"/>
              <w:jc w:val="right"/>
            </w:pPr>
            <w:r/>
            <w:r>
              <w:rPr>
                <w:rFonts w:ascii="B Zar" w:hAnsi="B Zar"/>
                <w:b/>
                <w:sz w:val="17"/>
              </w:rPr>
              <w:t>افزوده‌شده</w:t>
            </w:r>
          </w:p>
        </w:tc>
        <w:tc>
          <w:tcPr>
            <w:tcW w:type="dxa" w:w="2466"/>
          </w:tcPr>
          <w:p>
            <w:pPr>
              <w:spacing w:after="40"/>
              <w:jc w:val="right"/>
            </w:pPr>
            <w:r/>
            <w:r>
              <w:rPr>
                <w:rFonts w:ascii="B Zar" w:hAnsi="B Zar"/>
                <w:b/>
                <w:sz w:val="17"/>
              </w:rPr>
              <w:t>وضعیت</w:t>
            </w:r>
          </w:p>
        </w:tc>
      </w:tr>
      <w:tr>
        <w:tc>
          <w:tcPr>
            <w:tcW w:type="dxa" w:w="2466"/>
          </w:tcPr>
          <w:p>
            <w:pPr>
              <w:spacing w:after="40"/>
              <w:jc w:val="right"/>
            </w:pPr>
            <w:r/>
            <w:r>
              <w:rPr>
                <w:rFonts w:ascii="B Zar" w:hAnsi="B Zar"/>
                <w:b w:val="0"/>
                <w:sz w:val="17"/>
              </w:rPr>
              <w:t>۰٫۳</w:t>
            </w:r>
          </w:p>
        </w:tc>
        <w:tc>
          <w:tcPr>
            <w:tcW w:type="dxa" w:w="2466"/>
          </w:tcPr>
          <w:p>
            <w:pPr>
              <w:spacing w:after="40"/>
              <w:jc w:val="right"/>
            </w:pPr>
            <w:r/>
            <w:r>
              <w:rPr>
                <w:rFonts w:ascii="B Zar" w:hAnsi="B Zar"/>
                <w:b w:val="0"/>
                <w:sz w:val="17"/>
              </w:rPr>
              <w:t>۱۲ مهر ۱۴۰۵</w:t>
            </w:r>
          </w:p>
        </w:tc>
        <w:tc>
          <w:tcPr>
            <w:tcW w:type="dxa" w:w="2466"/>
          </w:tcPr>
          <w:p>
            <w:pPr>
              <w:spacing w:after="40"/>
              <w:jc w:val="right"/>
            </w:pPr>
            <w:r/>
            <w:r>
              <w:rPr>
                <w:rFonts w:ascii="B Zar" w:hAnsi="B Zar"/>
                <w:b w:val="0"/>
                <w:sz w:val="17"/>
              </w:rPr>
              <w:t>دو پروندهٔ desk-research: F-04 اصالت‌سنجی مستقل (Watch) و F-05 اجرای VM (رد/آرشیوی)، همراه با evidence ledger و منابع.</w:t>
            </w:r>
          </w:p>
        </w:tc>
        <w:tc>
          <w:tcPr>
            <w:tcW w:type="dxa" w:w="2466"/>
          </w:tcPr>
          <w:p>
            <w:pPr>
              <w:spacing w:after="40"/>
              <w:jc w:val="right"/>
            </w:pPr>
            <w:r/>
            <w:r>
              <w:rPr>
                <w:rFonts w:ascii="B Zar" w:hAnsi="B Zar"/>
                <w:b w:val="0"/>
                <w:sz w:val="17"/>
              </w:rPr>
              <w:t>منتشرشده</w:t>
            </w:r>
          </w:p>
        </w:tc>
      </w:tr>
      <w:tr>
        <w:tc>
          <w:tcPr>
            <w:tcW w:type="dxa" w:w="2466"/>
          </w:tcPr>
          <w:p>
            <w:pPr>
              <w:spacing w:after="40"/>
              <w:jc w:val="right"/>
            </w:pPr>
            <w:r/>
            <w:r>
              <w:rPr>
                <w:rFonts w:ascii="B Zar" w:hAnsi="B Zar"/>
                <w:b w:val="0"/>
                <w:sz w:val="17"/>
              </w:rPr>
              <w:t>۰٫۳</w:t>
            </w:r>
          </w:p>
        </w:tc>
        <w:tc>
          <w:tcPr>
            <w:tcW w:type="dxa" w:w="2466"/>
          </w:tcPr>
          <w:p>
            <w:pPr>
              <w:spacing w:after="40"/>
              <w:jc w:val="right"/>
            </w:pPr>
            <w:r/>
            <w:r>
              <w:rPr>
                <w:rFonts w:ascii="B Zar" w:hAnsi="B Zar"/>
                <w:b w:val="0"/>
                <w:sz w:val="17"/>
              </w:rPr>
              <w:t>پس از پژوهش بعدی</w:t>
            </w:r>
          </w:p>
        </w:tc>
        <w:tc>
          <w:tcPr>
            <w:tcW w:type="dxa" w:w="2466"/>
          </w:tcPr>
          <w:p>
            <w:pPr>
              <w:spacing w:after="40"/>
              <w:jc w:val="right"/>
            </w:pPr>
            <w:r/>
            <w:r>
              <w:rPr>
                <w:rFonts w:ascii="B Zar" w:hAnsi="B Zar"/>
                <w:b w:val="0"/>
                <w:sz w:val="17"/>
              </w:rPr>
              <w:t>افزودن پروندهٔ F-04 یا تکمیل پژوهش اولیهٔ F-01/F-02/F-03 بر مبنای دادهٔ واقعی.</w:t>
            </w:r>
          </w:p>
        </w:tc>
        <w:tc>
          <w:tcPr>
            <w:tcW w:type="dxa" w:w="2466"/>
          </w:tcPr>
          <w:p>
            <w:pPr>
              <w:spacing w:after="40"/>
              <w:jc w:val="right"/>
            </w:pPr>
            <w:r/>
            <w:r>
              <w:rPr>
                <w:rFonts w:ascii="B Zar" w:hAnsi="B Zar"/>
                <w:b w:val="0"/>
                <w:sz w:val="17"/>
              </w:rPr>
              <w:t>برنامه‌ریزی‌شده</w:t>
            </w:r>
          </w:p>
        </w:tc>
      </w:tr>
      <w:tr>
        <w:tc>
          <w:tcPr>
            <w:tcW w:type="dxa" w:w="2466"/>
          </w:tcPr>
          <w:p>
            <w:pPr>
              <w:spacing w:after="40"/>
              <w:jc w:val="right"/>
            </w:pPr>
            <w:r/>
            <w:r>
              <w:rPr>
                <w:rFonts w:ascii="B Zar" w:hAnsi="B Zar"/>
                <w:b w:val="0"/>
                <w:sz w:val="17"/>
              </w:rPr>
              <w:t>۰٫۴</w:t>
            </w:r>
          </w:p>
        </w:tc>
        <w:tc>
          <w:tcPr>
            <w:tcW w:type="dxa" w:w="2466"/>
          </w:tcPr>
          <w:p>
            <w:pPr>
              <w:spacing w:after="40"/>
              <w:jc w:val="right"/>
            </w:pPr>
            <w:r/>
            <w:r>
              <w:rPr>
                <w:rFonts w:ascii="B Zar" w:hAnsi="B Zar"/>
                <w:b w:val="0"/>
                <w:sz w:val="17"/>
              </w:rPr>
              <w:t>پس از پژوهش بعدی</w:t>
            </w:r>
          </w:p>
        </w:tc>
        <w:tc>
          <w:tcPr>
            <w:tcW w:type="dxa" w:w="2466"/>
          </w:tcPr>
          <w:p>
            <w:pPr>
              <w:spacing w:after="40"/>
              <w:jc w:val="right"/>
            </w:pPr>
            <w:r/>
            <w:r>
              <w:rPr>
                <w:rFonts w:ascii="B Zar" w:hAnsi="B Zar"/>
                <w:b w:val="0"/>
                <w:sz w:val="17"/>
              </w:rPr>
              <w:t>افزودن dossier بعدی یا primary research/pilot برای F-01 تا F-04 بر مبنای دادهٔ واقعی.</w:t>
            </w:r>
          </w:p>
        </w:tc>
        <w:tc>
          <w:tcPr>
            <w:tcW w:type="dxa" w:w="2466"/>
          </w:tcPr>
          <w:p>
            <w:pPr>
              <w:spacing w:after="40"/>
              <w:jc w:val="right"/>
            </w:pPr>
            <w:r/>
            <w:r>
              <w:rPr>
                <w:rFonts w:ascii="B Zar" w:hAnsi="B Zar"/>
                <w:b w:val="0"/>
                <w:sz w:val="17"/>
              </w:rPr>
              <w:t>برنامه‌ریزی‌شده</w:t>
            </w:r>
          </w:p>
        </w:tc>
      </w:tr>
    </w:tbl>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نتیجهٔ اجرایی این نوبت</w:t>
              <w:b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br w:type="page"/>
      </w:r>
    </w:p>
    <w:p>
      <w:pPr>
        <w:pStyle w:val="Heading1"/>
        <w:spacing w:before="280" w:after="160"/>
        <w:jc w:val="right"/>
      </w:pPr>
      <w:r>
        <w:rPr>
          <w:rFonts w:ascii="B Zar" w:hAnsi="B Zar"/>
        </w:rPr>
        <w:t>F-04. اصالت‌سنجی مستقل پوشاک و اسنیکر برند پیش از معامله</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کارت تصمیم — وضعیت: Watch / فرضیهٔ مشروط</w:t>
              <w:b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before="200" w:after="120"/>
        <w:jc w:val="right"/>
      </w:pPr>
      <w:r>
        <w:rPr>
          <w:rFonts w:ascii="B Zar" w:hAnsi="B Zar"/>
        </w:rPr>
        <w:t>۱. مسئله، JTBD و workflow</w:t>
      </w:r>
    </w:p>
    <w:p>
      <w:pPr>
        <w:spacing w:after="100" w:line="300" w:lineRule="auto"/>
        <w:jc w:val="right"/>
      </w:pPr>
      <w:r>
        <w:rPr>
          <w:rFonts w:ascii="B Zar" w:hAnsi="B Zar"/>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مرحله</w:t>
            </w:r>
          </w:p>
        </w:tc>
        <w:tc>
          <w:tcPr>
            <w:tcW w:type="dxa" w:w="3289"/>
          </w:tcPr>
          <w:p>
            <w:pPr>
              <w:spacing w:after="40"/>
              <w:jc w:val="right"/>
            </w:pPr>
            <w:r/>
            <w:r>
              <w:rPr>
                <w:rFonts w:ascii="B Zar" w:hAnsi="B Zar"/>
                <w:b/>
                <w:sz w:val="17"/>
              </w:rPr>
              <w:t>record/کنترل لازم</w:t>
            </w:r>
          </w:p>
        </w:tc>
        <w:tc>
          <w:tcPr>
            <w:tcW w:type="dxa" w:w="3289"/>
          </w:tcPr>
          <w:p>
            <w:pPr>
              <w:spacing w:after="40"/>
              <w:jc w:val="right"/>
            </w:pPr>
            <w:r/>
            <w:r>
              <w:rPr>
                <w:rFonts w:ascii="B Zar" w:hAnsi="B Zar"/>
                <w:b/>
                <w:sz w:val="17"/>
              </w:rPr>
              <w:t>ریسکِ کنترل‌نشده</w:t>
            </w:r>
          </w:p>
        </w:tc>
      </w:tr>
      <w:tr>
        <w:tc>
          <w:tcPr>
            <w:tcW w:type="dxa" w:w="3289"/>
          </w:tcPr>
          <w:p>
            <w:pPr>
              <w:spacing w:after="40"/>
              <w:jc w:val="right"/>
            </w:pPr>
            <w:r/>
            <w:r>
              <w:rPr>
                <w:rFonts w:ascii="B Zar" w:hAnsi="B Zar"/>
                <w:b w:val="0"/>
                <w:sz w:val="17"/>
              </w:rPr>
              <w:t>انتخاب category/model</w:t>
            </w:r>
          </w:p>
        </w:tc>
        <w:tc>
          <w:tcPr>
            <w:tcW w:type="dxa" w:w="3289"/>
          </w:tcPr>
          <w:p>
            <w:pPr>
              <w:spacing w:after="40"/>
              <w:jc w:val="right"/>
            </w:pPr>
            <w:r/>
            <w:r>
              <w:rPr>
                <w:rFonts w:ascii="B Zar" w:hAnsi="B Zar"/>
                <w:b w:val="0"/>
                <w:sz w:val="17"/>
              </w:rPr>
              <w:t>پوشش brand/model عمومی و محدودیت‌های واضح.</w:t>
            </w:r>
          </w:p>
        </w:tc>
        <w:tc>
          <w:tcPr>
            <w:tcW w:type="dxa" w:w="3289"/>
          </w:tcPr>
          <w:p>
            <w:pPr>
              <w:spacing w:after="40"/>
              <w:jc w:val="right"/>
            </w:pPr>
            <w:r/>
            <w:r>
              <w:rPr>
                <w:rFonts w:ascii="B Zar" w:hAnsi="B Zar"/>
                <w:b w:val="0"/>
                <w:sz w:val="17"/>
              </w:rPr>
              <w:t>کارشناس برای مدل/نسخه‌ای که reference ندارد verdict می‌دهد.</w:t>
            </w:r>
          </w:p>
        </w:tc>
      </w:tr>
      <w:tr>
        <w:tc>
          <w:tcPr>
            <w:tcW w:type="dxa" w:w="3289"/>
          </w:tcPr>
          <w:p>
            <w:pPr>
              <w:spacing w:after="40"/>
              <w:jc w:val="right"/>
            </w:pPr>
            <w:r/>
            <w:r>
              <w:rPr>
                <w:rFonts w:ascii="B Zar" w:hAnsi="B Zar"/>
                <w:b w:val="0"/>
                <w:sz w:val="17"/>
              </w:rPr>
              <w:t>عکس استاندارد</w:t>
            </w:r>
          </w:p>
        </w:tc>
        <w:tc>
          <w:tcPr>
            <w:tcW w:type="dxa" w:w="3289"/>
          </w:tcPr>
          <w:p>
            <w:pPr>
              <w:spacing w:after="40"/>
              <w:jc w:val="right"/>
            </w:pPr>
            <w:r/>
            <w:r>
              <w:rPr>
                <w:rFonts w:ascii="B Zar" w:hAnsi="B Zar"/>
                <w:b w:val="0"/>
                <w:sz w:val="17"/>
              </w:rPr>
              <w:t>راهنمای box label، tongue tag، insole، heel، outsole، stitching و logo؛ quality gate.</w:t>
            </w:r>
          </w:p>
        </w:tc>
        <w:tc>
          <w:tcPr>
            <w:tcW w:type="dxa" w:w="3289"/>
          </w:tcPr>
          <w:p>
            <w:pPr>
              <w:spacing w:after="40"/>
              <w:jc w:val="right"/>
            </w:pPr>
            <w:r/>
            <w:r>
              <w:rPr>
                <w:rFonts w:ascii="B Zar" w:hAnsi="B Zar"/>
                <w:b w:val="0"/>
                <w:sz w:val="17"/>
              </w:rPr>
              <w:t>تصویر ناکافی به false confidence تبدیل می‌شود.</w:t>
            </w:r>
          </w:p>
        </w:tc>
      </w:tr>
      <w:tr>
        <w:tc>
          <w:tcPr>
            <w:tcW w:type="dxa" w:w="3289"/>
          </w:tcPr>
          <w:p>
            <w:pPr>
              <w:spacing w:after="40"/>
              <w:jc w:val="right"/>
            </w:pPr>
            <w:r/>
            <w:r>
              <w:rPr>
                <w:rFonts w:ascii="B Zar" w:hAnsi="B Zar"/>
                <w:b w:val="0"/>
                <w:sz w:val="17"/>
              </w:rPr>
              <w:t>review مستقل</w:t>
            </w:r>
          </w:p>
        </w:tc>
        <w:tc>
          <w:tcPr>
            <w:tcW w:type="dxa" w:w="3289"/>
          </w:tcPr>
          <w:p>
            <w:pPr>
              <w:spacing w:after="40"/>
              <w:jc w:val="right"/>
            </w:pPr>
            <w:r/>
            <w:r>
              <w:rPr>
                <w:rFonts w:ascii="B Zar" w:hAnsi="B Zar"/>
                <w:b w:val="0"/>
                <w:sz w:val="17"/>
              </w:rPr>
              <w:t>دو expert blind؛ disagreement یا evidence ناقص = Inconclusive / درخواست عکس بیشتر.</w:t>
            </w:r>
          </w:p>
        </w:tc>
        <w:tc>
          <w:tcPr>
            <w:tcW w:type="dxa" w:w="3289"/>
          </w:tcPr>
          <w:p>
            <w:pPr>
              <w:spacing w:after="40"/>
              <w:jc w:val="right"/>
            </w:pPr>
            <w:r/>
            <w:r>
              <w:rPr>
                <w:rFonts w:ascii="B Zar" w:hAnsi="B Zar"/>
                <w:b w:val="0"/>
                <w:sz w:val="17"/>
              </w:rPr>
              <w:t>یک نظر سلیقه‌ای یا conflict of interest.</w:t>
            </w:r>
          </w:p>
        </w:tc>
      </w:tr>
      <w:tr>
        <w:tc>
          <w:tcPr>
            <w:tcW w:type="dxa" w:w="3289"/>
          </w:tcPr>
          <w:p>
            <w:pPr>
              <w:spacing w:after="40"/>
              <w:jc w:val="right"/>
            </w:pPr>
            <w:r/>
            <w:r>
              <w:rPr>
                <w:rFonts w:ascii="B Zar" w:hAnsi="B Zar"/>
                <w:b w:val="0"/>
                <w:sz w:val="17"/>
              </w:rPr>
              <w:t>verdict و certificate</w:t>
            </w:r>
          </w:p>
        </w:tc>
        <w:tc>
          <w:tcPr>
            <w:tcW w:type="dxa" w:w="3289"/>
          </w:tcPr>
          <w:p>
            <w:pPr>
              <w:spacing w:after="40"/>
              <w:jc w:val="right"/>
            </w:pPr>
            <w:r/>
            <w:r>
              <w:rPr>
                <w:rFonts w:ascii="B Zar" w:hAnsi="B Zar"/>
                <w:b w:val="0"/>
                <w:sz w:val="17"/>
              </w:rPr>
              <w:t>Authentic / Replica / Inconclusive؛ case ID، تاریخ، scope، evidence note و QR/link.</w:t>
            </w:r>
          </w:p>
        </w:tc>
        <w:tc>
          <w:tcPr>
            <w:tcW w:type="dxa" w:w="3289"/>
          </w:tcPr>
          <w:p>
            <w:pPr>
              <w:spacing w:after="40"/>
              <w:jc w:val="right"/>
            </w:pPr>
            <w:r/>
            <w:r>
              <w:rPr>
                <w:rFonts w:ascii="B Zar" w:hAnsi="B Zar"/>
                <w:b w:val="0"/>
                <w:sz w:val="17"/>
              </w:rPr>
              <w:t>گواهی به‌اشتباه ضمانت مطلق یا قابل انتقال تلقی می‌شود.</w:t>
            </w:r>
          </w:p>
        </w:tc>
      </w:tr>
      <w:tr>
        <w:tc>
          <w:tcPr>
            <w:tcW w:type="dxa" w:w="3289"/>
          </w:tcPr>
          <w:p>
            <w:pPr>
              <w:spacing w:after="40"/>
              <w:jc w:val="right"/>
            </w:pPr>
            <w:r/>
            <w:r>
              <w:rPr>
                <w:rFonts w:ascii="B Zar" w:hAnsi="B Zar"/>
                <w:b w:val="0"/>
                <w:sz w:val="17"/>
              </w:rPr>
              <w:t>dispute/audit</w:t>
            </w:r>
          </w:p>
        </w:tc>
        <w:tc>
          <w:tcPr>
            <w:tcW w:type="dxa" w:w="3289"/>
          </w:tcPr>
          <w:p>
            <w:pPr>
              <w:spacing w:after="40"/>
              <w:jc w:val="right"/>
            </w:pPr>
            <w:r/>
            <w:r>
              <w:rPr>
                <w:rFonts w:ascii="B Zar" w:hAnsi="B Zar"/>
                <w:b w:val="0"/>
                <w:sz w:val="17"/>
              </w:rPr>
              <w:t>re-review، calibration، sample audit و policy روشن.</w:t>
            </w:r>
          </w:p>
        </w:tc>
        <w:tc>
          <w:tcPr>
            <w:tcW w:type="dxa" w:w="3289"/>
          </w:tcPr>
          <w:p>
            <w:pPr>
              <w:spacing w:after="40"/>
              <w:jc w:val="right"/>
            </w:pPr>
            <w:r/>
            <w:r>
              <w:rPr>
                <w:rFonts w:ascii="B Zar" w:hAnsi="B Zar"/>
                <w:b w:val="0"/>
                <w:sz w:val="17"/>
              </w:rPr>
              <w:t>اعتراض، خطا یا reuse certificate بدون process می‌ماند.</w:t>
            </w:r>
          </w:p>
        </w:tc>
      </w:tr>
    </w:tbl>
    <w:p/>
    <w:p>
      <w:pPr>
        <w:pStyle w:val="Heading2"/>
        <w:spacing w:before="200" w:after="120"/>
        <w:jc w:val="right"/>
      </w:pPr>
      <w:r>
        <w:rPr>
          <w:rFonts w:ascii="B Zar" w:hAnsi="B Zar"/>
        </w:rPr>
        <w:t>۲. benchmark جهانی و مدل‌های عملیاتی</w:t>
      </w:r>
    </w:p>
    <w:p>
      <w:pPr>
        <w:spacing w:after="100" w:line="300" w:lineRule="auto"/>
        <w:jc w:val="right"/>
      </w:pPr>
      <w:r>
        <w:rPr>
          <w:rFonts w:ascii="B Zar" w:hAnsi="B Zar"/>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الگو</w:t>
            </w:r>
          </w:p>
        </w:tc>
        <w:tc>
          <w:tcPr>
            <w:tcW w:type="dxa" w:w="3289"/>
          </w:tcPr>
          <w:p>
            <w:pPr>
              <w:spacing w:after="40"/>
              <w:jc w:val="right"/>
            </w:pPr>
            <w:r/>
            <w:r>
              <w:rPr>
                <w:rFonts w:ascii="B Zar" w:hAnsi="B Zar"/>
                <w:b/>
                <w:sz w:val="17"/>
              </w:rPr>
              <w:t>سازوکار مستند</w:t>
            </w:r>
          </w:p>
        </w:tc>
        <w:tc>
          <w:tcPr>
            <w:tcW w:type="dxa" w:w="3289"/>
          </w:tcPr>
          <w:p>
            <w:pPr>
              <w:spacing w:after="40"/>
              <w:jc w:val="right"/>
            </w:pPr>
            <w:r/>
            <w:r>
              <w:rPr>
                <w:rFonts w:ascii="B Zar" w:hAnsi="B Zar"/>
                <w:b/>
                <w:sz w:val="17"/>
              </w:rPr>
              <w:t>درس و مرز انتقال</w:t>
            </w:r>
          </w:p>
        </w:tc>
      </w:tr>
      <w:tr>
        <w:tc>
          <w:tcPr>
            <w:tcW w:type="dxa" w:w="3289"/>
          </w:tcPr>
          <w:p>
            <w:pPr>
              <w:spacing w:after="40"/>
              <w:jc w:val="right"/>
            </w:pPr>
            <w:r/>
            <w:r>
              <w:rPr>
                <w:rFonts w:ascii="B Zar" w:hAnsi="B Zar"/>
                <w:b w:val="0"/>
                <w:sz w:val="17"/>
              </w:rPr>
              <w:t>LegitApp / CheckCheck</w:t>
            </w:r>
          </w:p>
        </w:tc>
        <w:tc>
          <w:tcPr>
            <w:tcW w:type="dxa" w:w="3289"/>
          </w:tcPr>
          <w:p>
            <w:pPr>
              <w:spacing w:after="40"/>
              <w:jc w:val="right"/>
            </w:pPr>
            <w:r/>
            <w:r>
              <w:rPr>
                <w:rFonts w:ascii="B Zar" w:hAnsi="B Zar"/>
                <w:b w:val="0"/>
                <w:sz w:val="17"/>
              </w:rPr>
              <w:t>عکس استاندارد، expert review، verdict و certificate دیجیتال. [F04-S01–S03]</w:t>
            </w:r>
          </w:p>
        </w:tc>
        <w:tc>
          <w:tcPr>
            <w:tcW w:type="dxa" w:w="3289"/>
          </w:tcPr>
          <w:p>
            <w:pPr>
              <w:spacing w:after="40"/>
              <w:jc w:val="right"/>
            </w:pPr>
            <w:r/>
            <w:r>
              <w:rPr>
                <w:rFonts w:ascii="B Zar" w:hAnsi="B Zar"/>
                <w:b w:val="0"/>
                <w:sz w:val="17"/>
              </w:rPr>
              <w:t>dual review و نتیجهٔ محدود قابل‌انتقال است؛ scale، accuracy و قیمت دلاری قابل تعمیم نیست.</w:t>
            </w:r>
          </w:p>
        </w:tc>
      </w:tr>
      <w:tr>
        <w:tc>
          <w:tcPr>
            <w:tcW w:type="dxa" w:w="3289"/>
          </w:tcPr>
          <w:p>
            <w:pPr>
              <w:spacing w:after="40"/>
              <w:jc w:val="right"/>
            </w:pPr>
            <w:r/>
            <w:r>
              <w:rPr>
                <w:rFonts w:ascii="B Zar" w:hAnsi="B Zar"/>
                <w:b w:val="0"/>
                <w:sz w:val="17"/>
              </w:rPr>
              <w:t>eBay Authenticity Guarantee</w:t>
            </w:r>
          </w:p>
        </w:tc>
        <w:tc>
          <w:tcPr>
            <w:tcW w:type="dxa" w:w="3289"/>
          </w:tcPr>
          <w:p>
            <w:pPr>
              <w:spacing w:after="40"/>
              <w:jc w:val="right"/>
            </w:pPr>
            <w:r/>
            <w:r>
              <w:rPr>
                <w:rFonts w:ascii="B Zar" w:hAnsi="B Zar"/>
                <w:b w:val="0"/>
                <w:sz w:val="17"/>
              </w:rPr>
              <w:t>ارسال فیزیکی به authenticator، inspection چندنقطه‌ای و tag/QR در جریان معامله. [F04-S04]</w:t>
            </w:r>
          </w:p>
        </w:tc>
        <w:tc>
          <w:tcPr>
            <w:tcW w:type="dxa" w:w="3289"/>
          </w:tcPr>
          <w:p>
            <w:pPr>
              <w:spacing w:after="40"/>
              <w:jc w:val="right"/>
            </w:pPr>
            <w:r/>
            <w:r>
              <w:rPr>
                <w:rFonts w:ascii="B Zar" w:hAnsi="B Zar"/>
                <w:b w:val="0"/>
                <w:sz w:val="17"/>
              </w:rPr>
              <w:t>chain-of-custody اعتماد را قوی‌تر می‌کند، اما marketplace/shipping/operations می‌خواهد.</w:t>
            </w:r>
          </w:p>
        </w:tc>
      </w:tr>
      <w:tr>
        <w:tc>
          <w:tcPr>
            <w:tcW w:type="dxa" w:w="3289"/>
          </w:tcPr>
          <w:p>
            <w:pPr>
              <w:spacing w:after="40"/>
              <w:jc w:val="right"/>
            </w:pPr>
            <w:r/>
            <w:r>
              <w:rPr>
                <w:rFonts w:ascii="B Zar" w:hAnsi="B Zar"/>
                <w:b w:val="0"/>
                <w:sz w:val="17"/>
              </w:rPr>
              <w:t>Entrupy</w:t>
            </w:r>
          </w:p>
        </w:tc>
        <w:tc>
          <w:tcPr>
            <w:tcW w:type="dxa" w:w="3289"/>
          </w:tcPr>
          <w:p>
            <w:pPr>
              <w:spacing w:after="40"/>
              <w:jc w:val="right"/>
            </w:pPr>
            <w:r/>
            <w:r>
              <w:rPr>
                <w:rFonts w:ascii="B Zar" w:hAnsi="B Zar"/>
                <w:b w:val="0"/>
                <w:sz w:val="17"/>
              </w:rPr>
              <w:t>مدل B2B مبتنی بر تصویر/سخت‌افزار و certificate؛ دقت ۹۹٫۸۶٪ claim vendor است. [F04-S05]</w:t>
            </w:r>
          </w:p>
        </w:tc>
        <w:tc>
          <w:tcPr>
            <w:tcW w:type="dxa" w:w="3289"/>
          </w:tcPr>
          <w:p>
            <w:pPr>
              <w:spacing w:after="40"/>
              <w:jc w:val="right"/>
            </w:pPr>
            <w:r/>
            <w:r>
              <w:rPr>
                <w:rFonts w:ascii="B Zar" w:hAnsi="B Zar"/>
                <w:b w:val="0"/>
                <w:sz w:val="17"/>
              </w:rPr>
              <w:t>quality system و مسئولیت مهم‌اند؛ promise accuracy/financial guarantee بدون داده و بیمه قابل کپی نیست.</w:t>
            </w:r>
          </w:p>
        </w:tc>
      </w:tr>
    </w:tbl>
    <w:p/>
    <w:p>
      <w:pPr>
        <w:pStyle w:val="Heading2"/>
        <w:spacing w:before="200" w:after="120"/>
        <w:jc w:val="right"/>
      </w:pPr>
      <w:r>
        <w:rPr>
          <w:rFonts w:ascii="B Zar" w:hAnsi="B Zar"/>
        </w:rPr>
        <w:t>۳. ایران، رقابت و substituteهای واقعی</w:t>
      </w:r>
    </w:p>
    <w:p>
      <w:pPr>
        <w:spacing w:after="100" w:line="300" w:lineRule="auto"/>
        <w:jc w:val="right"/>
      </w:pPr>
      <w:r>
        <w:rPr>
          <w:rFonts w:ascii="B Zar" w:hAnsi="B Zar"/>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جایگزین</w:t>
            </w:r>
          </w:p>
        </w:tc>
        <w:tc>
          <w:tcPr>
            <w:tcW w:type="dxa" w:w="3289"/>
          </w:tcPr>
          <w:p>
            <w:pPr>
              <w:spacing w:after="40"/>
              <w:jc w:val="right"/>
            </w:pPr>
            <w:r/>
            <w:r>
              <w:rPr>
                <w:rFonts w:ascii="B Zar" w:hAnsi="B Zar"/>
                <w:b/>
                <w:sz w:val="17"/>
              </w:rPr>
              <w:t>قدرت برای مشتری</w:t>
            </w:r>
          </w:p>
        </w:tc>
        <w:tc>
          <w:tcPr>
            <w:tcW w:type="dxa" w:w="3289"/>
          </w:tcPr>
          <w:p>
            <w:pPr>
              <w:spacing w:after="40"/>
              <w:jc w:val="right"/>
            </w:pPr>
            <w:r/>
            <w:r>
              <w:rPr>
                <w:rFonts w:ascii="B Zar" w:hAnsi="B Zar"/>
                <w:b/>
                <w:sz w:val="17"/>
              </w:rPr>
              <w:t>محدودیت نسبت به trust layer مستقل</w:t>
            </w:r>
          </w:p>
        </w:tc>
      </w:tr>
      <w:tr>
        <w:tc>
          <w:tcPr>
            <w:tcW w:type="dxa" w:w="3289"/>
          </w:tcPr>
          <w:p>
            <w:pPr>
              <w:spacing w:after="40"/>
              <w:jc w:val="right"/>
            </w:pPr>
            <w:r/>
            <w:r>
              <w:rPr>
                <w:rFonts w:ascii="B Zar" w:hAnsi="B Zar"/>
                <w:b w:val="0"/>
                <w:sz w:val="17"/>
              </w:rPr>
              <w:t>ضمانت/inspection فروشگاه</w:t>
            </w:r>
          </w:p>
        </w:tc>
        <w:tc>
          <w:tcPr>
            <w:tcW w:type="dxa" w:w="3289"/>
          </w:tcPr>
          <w:p>
            <w:pPr>
              <w:spacing w:after="40"/>
              <w:jc w:val="right"/>
            </w:pPr>
            <w:r/>
            <w:r>
              <w:rPr>
                <w:rFonts w:ascii="B Zar" w:hAnsi="B Zar"/>
                <w:b w:val="0"/>
                <w:sz w:val="17"/>
              </w:rPr>
              <w:t>ساده، درون خرید و همراه با reputation فروشنده.</w:t>
            </w:r>
          </w:p>
        </w:tc>
        <w:tc>
          <w:tcPr>
            <w:tcW w:type="dxa" w:w="3289"/>
          </w:tcPr>
          <w:p>
            <w:pPr>
              <w:spacing w:after="40"/>
              <w:jc w:val="right"/>
            </w:pPr>
            <w:r/>
            <w:r>
              <w:rPr>
                <w:rFonts w:ascii="B Zar" w:hAnsi="B Zar"/>
                <w:b w:val="0"/>
                <w:sz w:val="17"/>
              </w:rPr>
              <w:t>seller ذی‌نفع است و برای معاملهٔ مستقل/دست‌دوم قابل اتکا نیست.</w:t>
            </w:r>
          </w:p>
        </w:tc>
      </w:tr>
      <w:tr>
        <w:tc>
          <w:tcPr>
            <w:tcW w:type="dxa" w:w="3289"/>
          </w:tcPr>
          <w:p>
            <w:pPr>
              <w:spacing w:after="40"/>
              <w:jc w:val="right"/>
            </w:pPr>
            <w:r/>
            <w:r>
              <w:rPr>
                <w:rFonts w:ascii="B Zar" w:hAnsi="B Zar"/>
                <w:b w:val="0"/>
                <w:sz w:val="17"/>
              </w:rPr>
              <w:t>DIY، community و محتوا</w:t>
            </w:r>
          </w:p>
        </w:tc>
        <w:tc>
          <w:tcPr>
            <w:tcW w:type="dxa" w:w="3289"/>
          </w:tcPr>
          <w:p>
            <w:pPr>
              <w:spacing w:after="40"/>
              <w:jc w:val="right"/>
            </w:pPr>
            <w:r/>
            <w:r>
              <w:rPr>
                <w:rFonts w:ascii="B Zar" w:hAnsi="B Zar"/>
                <w:b w:val="0"/>
                <w:sz w:val="17"/>
              </w:rPr>
              <w:t>رایگان، سریع و مناسب buyer باتجربه.</w:t>
            </w:r>
          </w:p>
        </w:tc>
        <w:tc>
          <w:tcPr>
            <w:tcW w:type="dxa" w:w="3289"/>
          </w:tcPr>
          <w:p>
            <w:pPr>
              <w:spacing w:after="40"/>
              <w:jc w:val="right"/>
            </w:pPr>
            <w:r/>
            <w:r>
              <w:rPr>
                <w:rFonts w:ascii="B Zar" w:hAnsi="B Zar"/>
                <w:b w:val="0"/>
                <w:sz w:val="17"/>
              </w:rPr>
              <w:t>کیفیت نامتوازن و برای replicaهای پیشرفته/مدل‌های متعدد محدود است.</w:t>
            </w:r>
          </w:p>
        </w:tc>
      </w:tr>
      <w:tr>
        <w:tc>
          <w:tcPr>
            <w:tcW w:type="dxa" w:w="3289"/>
          </w:tcPr>
          <w:p>
            <w:pPr>
              <w:spacing w:after="40"/>
              <w:jc w:val="right"/>
            </w:pPr>
            <w:r/>
            <w:r>
              <w:rPr>
                <w:rFonts w:ascii="B Zar" w:hAnsi="B Zar"/>
                <w:b w:val="0"/>
                <w:sz w:val="17"/>
              </w:rPr>
              <w:t>Poizon و سرویس خارجی</w:t>
            </w:r>
          </w:p>
        </w:tc>
        <w:tc>
          <w:tcPr>
            <w:tcW w:type="dxa" w:w="3289"/>
          </w:tcPr>
          <w:p>
            <w:pPr>
              <w:spacing w:after="40"/>
              <w:jc w:val="right"/>
            </w:pPr>
            <w:r/>
            <w:r>
              <w:rPr>
                <w:rFonts w:ascii="B Zar" w:hAnsi="B Zar"/>
                <w:b w:val="0"/>
                <w:sz w:val="17"/>
              </w:rPr>
              <w:t>category fit و workflow expert.</w:t>
            </w:r>
          </w:p>
        </w:tc>
        <w:tc>
          <w:tcPr>
            <w:tcW w:type="dxa" w:w="3289"/>
          </w:tcPr>
          <w:p>
            <w:pPr>
              <w:spacing w:after="40"/>
              <w:jc w:val="right"/>
            </w:pPr>
            <w:r/>
            <w:r>
              <w:rPr>
                <w:rFonts w:ascii="B Zar" w:hAnsi="B Zar"/>
                <w:b w:val="0"/>
                <w:sz w:val="17"/>
              </w:rPr>
              <w:t>دسترسی، پرداخت، زبان، coverage و کاربرد پیش از معاملهٔ ایران باید سنجیده شود.</w:t>
            </w:r>
          </w:p>
        </w:tc>
      </w:tr>
      <w:tr>
        <w:tc>
          <w:tcPr>
            <w:tcW w:type="dxa" w:w="3289"/>
          </w:tcPr>
          <w:p>
            <w:pPr>
              <w:spacing w:after="40"/>
              <w:jc w:val="right"/>
            </w:pPr>
            <w:r/>
            <w:r>
              <w:rPr>
                <w:rFonts w:ascii="B Zar" w:hAnsi="B Zar"/>
                <w:b w:val="0"/>
                <w:sz w:val="17"/>
              </w:rPr>
              <w:t>physical inspection</w:t>
            </w:r>
          </w:p>
        </w:tc>
        <w:tc>
          <w:tcPr>
            <w:tcW w:type="dxa" w:w="3289"/>
          </w:tcPr>
          <w:p>
            <w:pPr>
              <w:spacing w:after="40"/>
              <w:jc w:val="right"/>
            </w:pPr>
            <w:r/>
            <w:r>
              <w:rPr>
                <w:rFonts w:ascii="B Zar" w:hAnsi="B Zar"/>
                <w:b w:val="0"/>
                <w:sz w:val="17"/>
              </w:rPr>
              <w:t>در صورت تخصص، evidence قوی‌تر.</w:t>
            </w:r>
          </w:p>
        </w:tc>
        <w:tc>
          <w:tcPr>
            <w:tcW w:type="dxa" w:w="3289"/>
          </w:tcPr>
          <w:p>
            <w:pPr>
              <w:spacing w:after="40"/>
              <w:jc w:val="right"/>
            </w:pPr>
            <w:r/>
            <w:r>
              <w:rPr>
                <w:rFonts w:ascii="B Zar" w:hAnsi="B Zar"/>
                <w:b w:val="0"/>
                <w:sz w:val="17"/>
              </w:rPr>
              <w:t>هزینه، زمان، custody و logistics دارد و MVP software-only را تهدید می‌کند.</w:t>
            </w:r>
          </w:p>
        </w:tc>
      </w:tr>
    </w:tbl>
    <w:p/>
    <w:p>
      <w:pPr>
        <w:pStyle w:val="Heading2"/>
        <w:spacing w:before="200" w:after="120"/>
        <w:jc w:val="right"/>
      </w:pPr>
      <w:r>
        <w:rPr>
          <w:rFonts w:ascii="B Zar" w:hAnsi="B Zar"/>
        </w:rPr>
        <w:t>۴. مشتری، بازار و مدل</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segment فرضی</w:t>
            </w:r>
          </w:p>
        </w:tc>
        <w:tc>
          <w:tcPr>
            <w:tcW w:type="dxa" w:w="2466"/>
          </w:tcPr>
          <w:p>
            <w:pPr>
              <w:spacing w:after="40"/>
              <w:jc w:val="right"/>
            </w:pPr>
            <w:r/>
            <w:r>
              <w:rPr>
                <w:rFonts w:ascii="B Zar" w:hAnsi="B Zar"/>
                <w:b/>
                <w:sz w:val="17"/>
              </w:rPr>
              <w:t>trigger</w:t>
            </w:r>
          </w:p>
        </w:tc>
        <w:tc>
          <w:tcPr>
            <w:tcW w:type="dxa" w:w="2466"/>
          </w:tcPr>
          <w:p>
            <w:pPr>
              <w:spacing w:after="40"/>
              <w:jc w:val="right"/>
            </w:pPr>
            <w:r/>
            <w:r>
              <w:rPr>
                <w:rFonts w:ascii="B Zar" w:hAnsi="B Zar"/>
                <w:b/>
                <w:sz w:val="17"/>
              </w:rPr>
              <w:t>دلیل پرداخت احتمالی</w:t>
            </w:r>
          </w:p>
        </w:tc>
        <w:tc>
          <w:tcPr>
            <w:tcW w:type="dxa" w:w="2466"/>
          </w:tcPr>
          <w:p>
            <w:pPr>
              <w:spacing w:after="40"/>
              <w:jc w:val="right"/>
            </w:pPr>
            <w:r/>
            <w:r>
              <w:rPr>
                <w:rFonts w:ascii="B Zar" w:hAnsi="B Zar"/>
                <w:b/>
                <w:sz w:val="17"/>
              </w:rPr>
              <w:t>شرط عدم‌تناسب</w:t>
            </w:r>
          </w:p>
        </w:tc>
      </w:tr>
      <w:tr>
        <w:tc>
          <w:tcPr>
            <w:tcW w:type="dxa" w:w="2466"/>
          </w:tcPr>
          <w:p>
            <w:pPr>
              <w:spacing w:after="40"/>
              <w:jc w:val="right"/>
            </w:pPr>
            <w:r/>
            <w:r>
              <w:rPr>
                <w:rFonts w:ascii="B Zar" w:hAnsi="B Zar"/>
                <w:b w:val="0"/>
                <w:sz w:val="17"/>
              </w:rPr>
              <w:t>خریدار دست‌دوم/آگهی</w:t>
            </w:r>
          </w:p>
        </w:tc>
        <w:tc>
          <w:tcPr>
            <w:tcW w:type="dxa" w:w="2466"/>
          </w:tcPr>
          <w:p>
            <w:pPr>
              <w:spacing w:after="40"/>
              <w:jc w:val="right"/>
            </w:pPr>
            <w:r/>
            <w:r>
              <w:rPr>
                <w:rFonts w:ascii="B Zar" w:hAnsi="B Zar"/>
                <w:b w:val="0"/>
                <w:sz w:val="17"/>
              </w:rPr>
              <w:t>قیمت معنادار و seller ناشناس.</w:t>
            </w:r>
          </w:p>
        </w:tc>
        <w:tc>
          <w:tcPr>
            <w:tcW w:type="dxa" w:w="2466"/>
          </w:tcPr>
          <w:p>
            <w:pPr>
              <w:spacing w:after="40"/>
              <w:jc w:val="right"/>
            </w:pPr>
            <w:r/>
            <w:r>
              <w:rPr>
                <w:rFonts w:ascii="B Zar" w:hAnsi="B Zar"/>
                <w:b w:val="0"/>
                <w:sz w:val="17"/>
              </w:rPr>
              <w:t>کاهش ریسک پیش از پرداخت.</w:t>
            </w:r>
          </w:p>
        </w:tc>
        <w:tc>
          <w:tcPr>
            <w:tcW w:type="dxa" w:w="2466"/>
          </w:tcPr>
          <w:p>
            <w:pPr>
              <w:spacing w:after="40"/>
              <w:jc w:val="right"/>
            </w:pPr>
            <w:r/>
            <w:r>
              <w:rPr>
                <w:rFonts w:ascii="B Zar" w:hAnsi="B Zar"/>
                <w:b w:val="0"/>
                <w:sz w:val="17"/>
              </w:rPr>
              <w:t>ارزش کالا از fee کم‌تر یا عکس مناسب در دسترس نیست.</w:t>
            </w:r>
          </w:p>
        </w:tc>
      </w:tr>
      <w:tr>
        <w:tc>
          <w:tcPr>
            <w:tcW w:type="dxa" w:w="2466"/>
          </w:tcPr>
          <w:p>
            <w:pPr>
              <w:spacing w:after="40"/>
              <w:jc w:val="right"/>
            </w:pPr>
            <w:r/>
            <w:r>
              <w:rPr>
                <w:rFonts w:ascii="B Zar" w:hAnsi="B Zar"/>
                <w:b w:val="0"/>
                <w:sz w:val="17"/>
              </w:rPr>
              <w:t>collector/streetwear buyer</w:t>
            </w:r>
          </w:p>
        </w:tc>
        <w:tc>
          <w:tcPr>
            <w:tcW w:type="dxa" w:w="2466"/>
          </w:tcPr>
          <w:p>
            <w:pPr>
              <w:spacing w:after="40"/>
              <w:jc w:val="right"/>
            </w:pPr>
            <w:r/>
            <w:r>
              <w:rPr>
                <w:rFonts w:ascii="B Zar" w:hAnsi="B Zar"/>
                <w:b w:val="0"/>
                <w:sz w:val="17"/>
              </w:rPr>
              <w:t>مدل محدود و resale-sensitive.</w:t>
            </w:r>
          </w:p>
        </w:tc>
        <w:tc>
          <w:tcPr>
            <w:tcW w:type="dxa" w:w="2466"/>
          </w:tcPr>
          <w:p>
            <w:pPr>
              <w:spacing w:after="40"/>
              <w:jc w:val="right"/>
            </w:pPr>
            <w:r/>
            <w:r>
              <w:rPr>
                <w:rFonts w:ascii="B Zar" w:hAnsi="B Zar"/>
                <w:b w:val="0"/>
                <w:sz w:val="17"/>
              </w:rPr>
              <w:t>حفظ ارزش collection و سند قابل‌اشتراک.</w:t>
            </w:r>
          </w:p>
        </w:tc>
        <w:tc>
          <w:tcPr>
            <w:tcW w:type="dxa" w:w="2466"/>
          </w:tcPr>
          <w:p>
            <w:pPr>
              <w:spacing w:after="40"/>
              <w:jc w:val="right"/>
            </w:pPr>
            <w:r/>
            <w:r>
              <w:rPr>
                <w:rFonts w:ascii="B Zar" w:hAnsi="B Zar"/>
                <w:b w:val="0"/>
                <w:sz w:val="17"/>
              </w:rPr>
              <w:t>coverage مدل/brand محدود است.</w:t>
            </w:r>
          </w:p>
        </w:tc>
      </w:tr>
      <w:tr>
        <w:tc>
          <w:tcPr>
            <w:tcW w:type="dxa" w:w="2466"/>
          </w:tcPr>
          <w:p>
            <w:pPr>
              <w:spacing w:after="40"/>
              <w:jc w:val="right"/>
            </w:pPr>
            <w:r/>
            <w:r>
              <w:rPr>
                <w:rFonts w:ascii="B Zar" w:hAnsi="B Zar"/>
                <w:b w:val="0"/>
                <w:sz w:val="17"/>
              </w:rPr>
              <w:t>reseller یا store منتخب</w:t>
            </w:r>
          </w:p>
        </w:tc>
        <w:tc>
          <w:tcPr>
            <w:tcW w:type="dxa" w:w="2466"/>
          </w:tcPr>
          <w:p>
            <w:pPr>
              <w:spacing w:after="40"/>
              <w:jc w:val="right"/>
            </w:pPr>
            <w:r/>
            <w:r>
              <w:rPr>
                <w:rFonts w:ascii="B Zar" w:hAnsi="B Zar"/>
                <w:b w:val="0"/>
                <w:sz w:val="17"/>
              </w:rPr>
              <w:t>خرید موجودی/فروش با claim اصالت.</w:t>
            </w:r>
          </w:p>
        </w:tc>
        <w:tc>
          <w:tcPr>
            <w:tcW w:type="dxa" w:w="2466"/>
          </w:tcPr>
          <w:p>
            <w:pPr>
              <w:spacing w:after="40"/>
              <w:jc w:val="right"/>
            </w:pPr>
            <w:r/>
            <w:r>
              <w:rPr>
                <w:rFonts w:ascii="B Zar" w:hAnsi="B Zar"/>
                <w:b w:val="0"/>
                <w:sz w:val="17"/>
              </w:rPr>
              <w:t>کاهش dispute و trust در after-sale.</w:t>
            </w:r>
          </w:p>
        </w:tc>
        <w:tc>
          <w:tcPr>
            <w:tcW w:type="dxa" w:w="2466"/>
          </w:tcPr>
          <w:p>
            <w:pPr>
              <w:spacing w:after="40"/>
              <w:jc w:val="right"/>
            </w:pPr>
            <w:r/>
            <w:r>
              <w:rPr>
                <w:rFonts w:ascii="B Zar" w:hAnsi="B Zar"/>
                <w:b w:val="0"/>
                <w:sz w:val="17"/>
              </w:rPr>
              <w:t>خود به expert مورد اعتماد دسترسی دارد یا volume ندارد.</w:t>
            </w:r>
          </w:p>
        </w:tc>
      </w:tr>
    </w:tbl>
    <w:p/>
    <w:p>
      <w:pPr>
        <w:spacing w:after="100" w:line="300" w:lineRule="auto"/>
        <w:jc w:val="right"/>
      </w:pPr>
      <w:r>
        <w:rPr>
          <w:rFonts w:ascii="B Zar" w:hAnsi="B Zar"/>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before="200" w:after="120"/>
        <w:jc w:val="right"/>
      </w:pPr>
      <w:r>
        <w:rPr>
          <w:rFonts w:ascii="B Zar" w:hAnsi="B Zar"/>
        </w:rPr>
        <w:t>۵. عملیات، حقوق و risk register</w:t>
      </w:r>
    </w:p>
    <w:p>
      <w:pPr>
        <w:spacing w:after="100" w:line="300" w:lineRule="auto"/>
        <w:jc w:val="right"/>
      </w:pPr>
      <w:r>
        <w:rPr>
          <w:rFonts w:ascii="B Zar" w:hAnsi="B Zar"/>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tblStyle w:val="TableGrid"/>
        <w:tblW w:type="auto" w:w="0"/>
        <w:tblLayout w:type="autofit"/>
        <w:tblLook w:firstColumn="1" w:firstRow="1" w:lastColumn="0" w:lastRow="0" w:noHBand="0" w:noVBand="1" w:val="04A0"/>
      </w:tblPr>
      <w:tblGrid>
        <w:gridCol w:w="4933"/>
        <w:gridCol w:w="4933"/>
      </w:tblGrid>
      <w:tr>
        <w:tc>
          <w:tcPr>
            <w:tcW w:type="dxa" w:w="4933"/>
          </w:tcPr>
          <w:p>
            <w:pPr>
              <w:spacing w:after="40"/>
              <w:jc w:val="right"/>
            </w:pPr>
            <w:r/>
            <w:r>
              <w:rPr>
                <w:rFonts w:ascii="B Zar" w:hAnsi="B Zar"/>
                <w:b/>
                <w:sz w:val="17"/>
              </w:rPr>
              <w:t>ریسک تعیین‌کننده</w:t>
            </w:r>
          </w:p>
        </w:tc>
        <w:tc>
          <w:tcPr>
            <w:tcW w:type="dxa" w:w="4933"/>
          </w:tcPr>
          <w:p>
            <w:pPr>
              <w:spacing w:after="40"/>
              <w:jc w:val="right"/>
            </w:pPr>
            <w:r/>
            <w:r>
              <w:rPr>
                <w:rFonts w:ascii="B Zar" w:hAnsi="B Zar"/>
                <w:b/>
                <w:sz w:val="17"/>
              </w:rPr>
              <w:t>کنترل یا گیت</w:t>
            </w:r>
          </w:p>
        </w:tc>
      </w:tr>
      <w:tr>
        <w:tc>
          <w:tcPr>
            <w:tcW w:type="dxa" w:w="4933"/>
          </w:tcPr>
          <w:p>
            <w:pPr>
              <w:spacing w:after="40"/>
              <w:jc w:val="right"/>
            </w:pPr>
            <w:r/>
            <w:r>
              <w:rPr>
                <w:rFonts w:ascii="B Zar" w:hAnsi="B Zar"/>
                <w:b w:val="0"/>
                <w:sz w:val="17"/>
              </w:rPr>
              <w:t>کیفیت/توافق expert پایین</w:t>
            </w:r>
          </w:p>
        </w:tc>
        <w:tc>
          <w:tcPr>
            <w:tcW w:type="dxa" w:w="4933"/>
          </w:tcPr>
          <w:p>
            <w:pPr>
              <w:spacing w:after="40"/>
              <w:jc w:val="right"/>
            </w:pPr>
            <w:r/>
            <w:r>
              <w:rPr>
                <w:rFonts w:ascii="B Zar" w:hAnsi="B Zar"/>
                <w:b w:val="0"/>
                <w:sz w:val="17"/>
              </w:rPr>
              <w:t>blind dual review، calibration set، audit و نتیجهٔ Inconclusive به‌عنوان outcome معتبر.</w:t>
            </w:r>
          </w:p>
        </w:tc>
      </w:tr>
      <w:tr>
        <w:tc>
          <w:tcPr>
            <w:tcW w:type="dxa" w:w="4933"/>
          </w:tcPr>
          <w:p>
            <w:pPr>
              <w:spacing w:after="40"/>
              <w:jc w:val="right"/>
            </w:pPr>
            <w:r/>
            <w:r>
              <w:rPr>
                <w:rFonts w:ascii="B Zar" w:hAnsi="B Zar"/>
                <w:b w:val="0"/>
                <w:sz w:val="17"/>
              </w:rPr>
              <w:t>عکس برای verdict کافی نباشد</w:t>
            </w:r>
          </w:p>
        </w:tc>
        <w:tc>
          <w:tcPr>
            <w:tcW w:type="dxa" w:w="4933"/>
          </w:tcPr>
          <w:p>
            <w:pPr>
              <w:spacing w:after="40"/>
              <w:jc w:val="right"/>
            </w:pPr>
            <w:r/>
            <w:r>
              <w:rPr>
                <w:rFonts w:ascii="B Zar" w:hAnsi="B Zar"/>
                <w:b w:val="0"/>
                <w:sz w:val="17"/>
              </w:rPr>
              <w:t>more-photo protocol؛ no absolute guarantee؛ نرخ inconclusive به‌عنوان KPI محصول.</w:t>
            </w:r>
          </w:p>
        </w:tc>
      </w:tr>
      <w:tr>
        <w:tc>
          <w:tcPr>
            <w:tcW w:type="dxa" w:w="4933"/>
          </w:tcPr>
          <w:p>
            <w:pPr>
              <w:spacing w:after="40"/>
              <w:jc w:val="right"/>
            </w:pPr>
            <w:r/>
            <w:r>
              <w:rPr>
                <w:rFonts w:ascii="B Zar" w:hAnsi="B Zar"/>
                <w:b w:val="0"/>
                <w:sz w:val="17"/>
              </w:rPr>
              <w:t>تعویض کالا پس از صدور certificate</w:t>
            </w:r>
          </w:p>
        </w:tc>
        <w:tc>
          <w:tcPr>
            <w:tcW w:type="dxa" w:w="4933"/>
          </w:tcPr>
          <w:p>
            <w:pPr>
              <w:spacing w:after="40"/>
              <w:jc w:val="right"/>
            </w:pPr>
            <w:r/>
            <w:r>
              <w:rPr>
                <w:rFonts w:ascii="B Zar" w:hAnsi="B Zar"/>
                <w:b w:val="0"/>
                <w:sz w:val="17"/>
              </w:rPr>
              <w:t>QR/link با عکس case، تاریخ، scope و no-transfer wording؛ این کنترل کامل نیست.</w:t>
            </w:r>
          </w:p>
        </w:tc>
      </w:tr>
      <w:tr>
        <w:tc>
          <w:tcPr>
            <w:tcW w:type="dxa" w:w="4933"/>
          </w:tcPr>
          <w:p>
            <w:pPr>
              <w:spacing w:after="40"/>
              <w:jc w:val="right"/>
            </w:pPr>
            <w:r/>
            <w:r>
              <w:rPr>
                <w:rFonts w:ascii="B Zar" w:hAnsi="B Zar"/>
                <w:b w:val="0"/>
                <w:sz w:val="17"/>
              </w:rPr>
              <w:t>unit economics منفی</w:t>
            </w:r>
          </w:p>
        </w:tc>
        <w:tc>
          <w:tcPr>
            <w:tcW w:type="dxa" w:w="4933"/>
          </w:tcPr>
          <w:p>
            <w:pPr>
              <w:spacing w:after="40"/>
              <w:jc w:val="right"/>
            </w:pPr>
            <w:r/>
            <w:r>
              <w:rPr>
                <w:rFonts w:ascii="B Zar" w:hAnsi="B Zar"/>
                <w:b w:val="0"/>
                <w:sz w:val="17"/>
              </w:rPr>
              <w:t>اندازه‌گیری time-per-case، support و re-review در paid test؛ نه فرض هزینهٔ AI.</w:t>
            </w:r>
          </w:p>
        </w:tc>
      </w:tr>
      <w:tr>
        <w:tc>
          <w:tcPr>
            <w:tcW w:type="dxa" w:w="4933"/>
          </w:tcPr>
          <w:p>
            <w:pPr>
              <w:spacing w:after="40"/>
              <w:jc w:val="right"/>
            </w:pPr>
            <w:r/>
            <w:r>
              <w:rPr>
                <w:rFonts w:ascii="B Zar" w:hAnsi="B Zar"/>
                <w:b w:val="0"/>
                <w:sz w:val="17"/>
              </w:rPr>
              <w:t>WTP یا legal/liability نامناسب</w:t>
            </w:r>
          </w:p>
        </w:tc>
        <w:tc>
          <w:tcPr>
            <w:tcW w:type="dxa" w:w="4933"/>
          </w:tcPr>
          <w:p>
            <w:pPr>
              <w:spacing w:after="40"/>
              <w:jc w:val="right"/>
            </w:pPr>
            <w:r/>
            <w:r>
              <w:rPr>
                <w:rFonts w:ascii="B Zar" w:hAnsi="B Zar"/>
                <w:b w:val="0"/>
                <w:sz w:val="17"/>
              </w:rPr>
              <w:t>آزمون پرداخت پیش از توسعه و legal review پیش از هر ضمانت مالی.</w:t>
            </w:r>
          </w:p>
        </w:tc>
      </w:tr>
    </w:tbl>
    <w:p/>
    <w:p>
      <w:pPr>
        <w:pStyle w:val="Heading2"/>
        <w:spacing w:before="200" w:after="120"/>
        <w:jc w:val="right"/>
      </w:pPr>
      <w:r>
        <w:rPr>
          <w:rFonts w:ascii="B Zar" w:hAnsi="B Zar"/>
        </w:rPr>
        <w:t>۶. برنامهٔ اعتبارسنجی و hard kill</w:t>
      </w:r>
    </w:p>
    <w:p>
      <w:pPr>
        <w:spacing w:after="100" w:line="300" w:lineRule="auto"/>
        <w:jc w:val="right"/>
      </w:pPr>
      <w:r>
        <w:rPr>
          <w:rFonts w:ascii="B Zar" w:hAnsi="B Zar"/>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hard kill و verdict desk-research</w:t>
              <w:b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before="200" w:after="120"/>
        <w:jc w:val="right"/>
      </w:pPr>
      <w:r>
        <w:rPr>
          <w:rFonts w:ascii="B Zar" w:hAnsi="B Zar"/>
        </w:rPr>
        <w:t>منابع پرونده F-04</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کد</w:t>
            </w:r>
          </w:p>
        </w:tc>
        <w:tc>
          <w:tcPr>
            <w:tcW w:type="dxa" w:w="3289"/>
          </w:tcPr>
          <w:p>
            <w:pPr>
              <w:spacing w:after="40"/>
              <w:jc w:val="right"/>
            </w:pPr>
            <w:r/>
            <w:r>
              <w:rPr>
                <w:rFonts w:ascii="B Zar" w:hAnsi="B Zar"/>
                <w:b/>
                <w:sz w:val="17"/>
              </w:rPr>
              <w:t>رتبه</w:t>
            </w:r>
          </w:p>
        </w:tc>
        <w:tc>
          <w:tcPr>
            <w:tcW w:type="dxa" w:w="3289"/>
          </w:tcPr>
          <w:p>
            <w:pPr>
              <w:spacing w:after="40"/>
              <w:jc w:val="right"/>
            </w:pPr>
            <w:r/>
            <w:r>
              <w:rPr>
                <w:rFonts w:ascii="B Zar" w:hAnsi="B Zar"/>
                <w:b/>
                <w:sz w:val="17"/>
              </w:rPr>
              <w:t>منبع و پیوند</w:t>
            </w:r>
          </w:p>
        </w:tc>
      </w:tr>
      <w:tr>
        <w:tc>
          <w:tcPr>
            <w:tcW w:type="dxa" w:w="3289"/>
          </w:tcPr>
          <w:p>
            <w:pPr>
              <w:spacing w:after="40"/>
              <w:jc w:val="right"/>
            </w:pPr>
            <w:r/>
            <w:r>
              <w:rPr>
                <w:rFonts w:ascii="B Zar" w:hAnsi="B Zar"/>
                <w:b w:val="0"/>
                <w:sz w:val="17"/>
              </w:rPr>
              <w:t>F04-S01</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LegitApp — https://legitapp.com/</w:t>
            </w:r>
          </w:p>
        </w:tc>
      </w:tr>
      <w:tr>
        <w:tc>
          <w:tcPr>
            <w:tcW w:type="dxa" w:w="3289"/>
          </w:tcPr>
          <w:p>
            <w:pPr>
              <w:spacing w:after="40"/>
              <w:jc w:val="right"/>
            </w:pPr>
            <w:r/>
            <w:r>
              <w:rPr>
                <w:rFonts w:ascii="B Zar" w:hAnsi="B Zar"/>
                <w:b w:val="0"/>
                <w:sz w:val="17"/>
              </w:rPr>
              <w:t>F04-S02</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LegitApp Sneaker Authentication / Pricing — https://legitapp.com/what-we-authenticate/category/sneakers</w:t>
            </w:r>
          </w:p>
        </w:tc>
      </w:tr>
      <w:tr>
        <w:tc>
          <w:tcPr>
            <w:tcW w:type="dxa" w:w="3289"/>
          </w:tcPr>
          <w:p>
            <w:pPr>
              <w:spacing w:after="40"/>
              <w:jc w:val="right"/>
            </w:pPr>
            <w:r/>
            <w:r>
              <w:rPr>
                <w:rFonts w:ascii="B Zar" w:hAnsi="B Zar"/>
                <w:b w:val="0"/>
                <w:sz w:val="17"/>
              </w:rPr>
              <w:t>F04-S03</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CheckCheck — https://getcheckcheck.com/</w:t>
            </w:r>
          </w:p>
        </w:tc>
      </w:tr>
      <w:tr>
        <w:tc>
          <w:tcPr>
            <w:tcW w:type="dxa" w:w="3289"/>
          </w:tcPr>
          <w:p>
            <w:pPr>
              <w:spacing w:after="40"/>
              <w:jc w:val="right"/>
            </w:pPr>
            <w:r/>
            <w:r>
              <w:rPr>
                <w:rFonts w:ascii="B Zar" w:hAnsi="B Zar"/>
                <w:b w:val="0"/>
                <w:sz w:val="17"/>
              </w:rPr>
              <w:t>F04-S04</w:t>
            </w:r>
          </w:p>
        </w:tc>
        <w:tc>
          <w:tcPr>
            <w:tcW w:type="dxa" w:w="3289"/>
          </w:tcPr>
          <w:p>
            <w:pPr>
              <w:spacing w:after="40"/>
              <w:jc w:val="right"/>
            </w:pPr>
            <w:r/>
            <w:r>
              <w:rPr>
                <w:rFonts w:ascii="B Zar" w:hAnsi="B Zar"/>
                <w:b w:val="0"/>
                <w:sz w:val="17"/>
              </w:rPr>
              <w:t>A/C platform policy</w:t>
            </w:r>
          </w:p>
        </w:tc>
        <w:tc>
          <w:tcPr>
            <w:tcW w:type="dxa" w:w="3289"/>
          </w:tcPr>
          <w:p>
            <w:pPr>
              <w:spacing w:after="40"/>
              <w:jc w:val="right"/>
            </w:pPr>
            <w:r/>
            <w:r>
              <w:rPr>
                <w:rFonts w:ascii="B Zar" w:hAnsi="B Zar"/>
                <w:b w:val="0"/>
                <w:sz w:val="17"/>
              </w:rPr>
              <w:t>eBay Authenticity Guarantee — https://pages.ebay.com/authenticity-guarantee-sneakers-seller/</w:t>
            </w:r>
          </w:p>
        </w:tc>
      </w:tr>
      <w:tr>
        <w:tc>
          <w:tcPr>
            <w:tcW w:type="dxa" w:w="3289"/>
          </w:tcPr>
          <w:p>
            <w:pPr>
              <w:spacing w:after="40"/>
              <w:jc w:val="right"/>
            </w:pPr>
            <w:r/>
            <w:r>
              <w:rPr>
                <w:rFonts w:ascii="B Zar" w:hAnsi="B Zar"/>
                <w:b w:val="0"/>
                <w:sz w:val="17"/>
              </w:rPr>
              <w:t>F04-S05</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Entrupy Footwear Authentication — https://www.entrupy.com/footwear-authentication/</w:t>
            </w:r>
          </w:p>
        </w:tc>
      </w:tr>
      <w:tr>
        <w:tc>
          <w:tcPr>
            <w:tcW w:type="dxa" w:w="3289"/>
          </w:tcPr>
          <w:p>
            <w:pPr>
              <w:spacing w:after="40"/>
              <w:jc w:val="right"/>
            </w:pPr>
            <w:r/>
            <w:r>
              <w:rPr>
                <w:rFonts w:ascii="B Zar" w:hAnsi="B Zar"/>
                <w:b w:val="0"/>
                <w:sz w:val="17"/>
              </w:rPr>
              <w:t>F04-S06</w:t>
            </w:r>
          </w:p>
        </w:tc>
        <w:tc>
          <w:tcPr>
            <w:tcW w:type="dxa" w:w="3289"/>
          </w:tcPr>
          <w:p>
            <w:pPr>
              <w:spacing w:after="40"/>
              <w:jc w:val="right"/>
            </w:pPr>
            <w:r/>
            <w:r>
              <w:rPr>
                <w:rFonts w:ascii="B Zar" w:hAnsi="B Zar"/>
                <w:b w:val="0"/>
                <w:sz w:val="17"/>
              </w:rPr>
              <w:t>C / marketplace observation</w:t>
            </w:r>
          </w:p>
        </w:tc>
        <w:tc>
          <w:tcPr>
            <w:tcW w:type="dxa" w:w="3289"/>
          </w:tcPr>
          <w:p>
            <w:pPr>
              <w:spacing w:after="40"/>
              <w:jc w:val="right"/>
            </w:pPr>
            <w:r/>
            <w:r>
              <w:rPr>
                <w:rFonts w:ascii="B Zar" w:hAnsi="B Zar"/>
                <w:b w:val="0"/>
                <w:sz w:val="17"/>
              </w:rPr>
              <w:t>دیوار، دسته کتانی (مشاهدهٔ active listings؛ نه اندازه بازار) — https://divar.ir/s/iran/bag-shoes-belt?shoes-type=%DA%A9%D8%AA%D8%A7%D9%86%DB%8C&amp;type=%D9%85%D8%B1%D8%AF%D8%A7%D9%86%D9%87</w:t>
            </w:r>
          </w:p>
        </w:tc>
      </w:tr>
      <w:tr>
        <w:tc>
          <w:tcPr>
            <w:tcW w:type="dxa" w:w="3289"/>
          </w:tcPr>
          <w:p>
            <w:pPr>
              <w:spacing w:after="40"/>
              <w:jc w:val="right"/>
            </w:pPr>
            <w:r/>
            <w:r>
              <w:rPr>
                <w:rFonts w:ascii="B Zar" w:hAnsi="B Zar"/>
                <w:b w:val="0"/>
                <w:sz w:val="17"/>
              </w:rPr>
              <w:t>F04-S07</w:t>
            </w:r>
          </w:p>
        </w:tc>
        <w:tc>
          <w:tcPr>
            <w:tcW w:type="dxa" w:w="3289"/>
          </w:tcPr>
          <w:p>
            <w:pPr>
              <w:spacing w:after="40"/>
              <w:jc w:val="right"/>
            </w:pPr>
            <w:r/>
            <w:r>
              <w:rPr>
                <w:rFonts w:ascii="B Zar" w:hAnsi="B Zar"/>
                <w:b w:val="0"/>
                <w:sz w:val="17"/>
              </w:rPr>
              <w:t>C / retailer claim</w:t>
            </w:r>
          </w:p>
        </w:tc>
        <w:tc>
          <w:tcPr>
            <w:tcW w:type="dxa" w:w="3289"/>
          </w:tcPr>
          <w:p>
            <w:pPr>
              <w:spacing w:after="40"/>
              <w:jc w:val="right"/>
            </w:pPr>
            <w:r/>
            <w:r>
              <w:rPr>
                <w:rFonts w:ascii="B Zar" w:hAnsi="B Zar"/>
                <w:b w:val="0"/>
                <w:sz w:val="17"/>
              </w:rPr>
              <w:t>Redkicks، راهنمای اصالت کتانی — https://redkicks.ir/blog/sneaker-authenticity-check/</w:t>
            </w:r>
          </w:p>
        </w:tc>
      </w:tr>
      <w:tr>
        <w:tc>
          <w:tcPr>
            <w:tcW w:type="dxa" w:w="3289"/>
          </w:tcPr>
          <w:p>
            <w:pPr>
              <w:spacing w:after="40"/>
              <w:jc w:val="right"/>
            </w:pPr>
            <w:r/>
            <w:r>
              <w:rPr>
                <w:rFonts w:ascii="B Zar" w:hAnsi="B Zar"/>
                <w:b w:val="0"/>
                <w:sz w:val="17"/>
              </w:rPr>
              <w:t>F04-S08</w:t>
            </w:r>
          </w:p>
        </w:tc>
        <w:tc>
          <w:tcPr>
            <w:tcW w:type="dxa" w:w="3289"/>
          </w:tcPr>
          <w:p>
            <w:pPr>
              <w:spacing w:after="40"/>
              <w:jc w:val="right"/>
            </w:pPr>
            <w:r/>
            <w:r>
              <w:rPr>
                <w:rFonts w:ascii="B Zar" w:hAnsi="B Zar"/>
                <w:b w:val="0"/>
                <w:sz w:val="17"/>
              </w:rPr>
              <w:t>C / retailer education</w:t>
            </w:r>
          </w:p>
        </w:tc>
        <w:tc>
          <w:tcPr>
            <w:tcW w:type="dxa" w:w="3289"/>
          </w:tcPr>
          <w:p>
            <w:pPr>
              <w:spacing w:after="40"/>
              <w:jc w:val="right"/>
            </w:pPr>
            <w:r/>
            <w:r>
              <w:rPr>
                <w:rFonts w:ascii="B Zar" w:hAnsi="B Zar"/>
                <w:b w:val="0"/>
                <w:sz w:val="17"/>
              </w:rPr>
              <w:t>Markey، شاخص‌های تشخیص کتانی — https://markey.ir/wikimode/5-things-about-sneakers/</w:t>
            </w:r>
          </w:p>
        </w:tc>
      </w:tr>
      <w:tr>
        <w:tc>
          <w:tcPr>
            <w:tcW w:type="dxa" w:w="3289"/>
          </w:tcPr>
          <w:p>
            <w:pPr>
              <w:spacing w:after="40"/>
              <w:jc w:val="right"/>
            </w:pPr>
            <w:r/>
            <w:r>
              <w:rPr>
                <w:rFonts w:ascii="B Zar" w:hAnsi="B Zar"/>
                <w:b w:val="0"/>
                <w:sz w:val="17"/>
              </w:rPr>
              <w:t>F04-S09</w:t>
            </w:r>
          </w:p>
        </w:tc>
        <w:tc>
          <w:tcPr>
            <w:tcW w:type="dxa" w:w="3289"/>
          </w:tcPr>
          <w:p>
            <w:pPr>
              <w:spacing w:after="40"/>
              <w:jc w:val="right"/>
            </w:pPr>
            <w:r/>
            <w:r>
              <w:rPr>
                <w:rFonts w:ascii="B Zar" w:hAnsi="B Zar"/>
                <w:b w:val="0"/>
                <w:sz w:val="17"/>
              </w:rPr>
              <w:t>A / قانون</w:t>
            </w:r>
          </w:p>
        </w:tc>
        <w:tc>
          <w:tcPr>
            <w:tcW w:type="dxa" w:w="3289"/>
          </w:tcPr>
          <w:p>
            <w:pPr>
              <w:spacing w:after="40"/>
              <w:jc w:val="right"/>
            </w:pPr>
            <w:r/>
            <w:r>
              <w:rPr>
                <w:rFonts w:ascii="B Zar" w:hAnsi="B Zar"/>
                <w:b w:val="0"/>
                <w:sz w:val="17"/>
              </w:rPr>
              <w:t>قانون تجارت الکترونیکی، مواد ۳۴ و ۶۶ — https://davoudabadi.ir/page/5248671/قانون-تجارت-الکترونیکی</w:t>
            </w:r>
          </w:p>
        </w:tc>
      </w:tr>
    </w:tbl>
    <w:p/>
    <w:p>
      <w:r>
        <w:br w:type="page"/>
      </w:r>
    </w:p>
    <w:p>
      <w:pPr>
        <w:pStyle w:val="Heading1"/>
        <w:spacing w:before="280" w:after="160"/>
        <w:jc w:val="right"/>
      </w:pPr>
      <w:r>
        <w:rPr>
          <w:rFonts w:ascii="B Zar" w:hAnsi="B Zar"/>
        </w:rPr>
        <w:t>F-05. اجرای Visual Merchandising چندشعبه‌ای</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کارت تصمیم — وضعیت: رد / آرشیوی در desk-research</w:t>
              <w:b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before="200" w:after="120"/>
        <w:jc w:val="right"/>
      </w:pPr>
      <w:r>
        <w:rPr>
          <w:rFonts w:ascii="B Zar" w:hAnsi="B Zar"/>
        </w:rPr>
        <w:t>۱. مسئله و workflow category</w:t>
      </w:r>
    </w:p>
    <w:p>
      <w:pPr>
        <w:spacing w:after="100" w:line="300" w:lineRule="auto"/>
        <w:jc w:val="right"/>
      </w:pPr>
      <w:r>
        <w:rPr>
          <w:rFonts w:ascii="B Zar" w:hAnsi="B Zar"/>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مرز محصول اولیه</w:t>
            </w:r>
          </w:p>
        </w:tc>
        <w:tc>
          <w:tcPr>
            <w:tcW w:type="dxa" w:w="3289"/>
          </w:tcPr>
          <w:p>
            <w:pPr>
              <w:spacing w:after="40"/>
              <w:jc w:val="right"/>
            </w:pPr>
            <w:r/>
            <w:r>
              <w:rPr>
                <w:rFonts w:ascii="B Zar" w:hAnsi="B Zar"/>
                <w:b/>
                <w:sz w:val="17"/>
              </w:rPr>
              <w:t>در scope نبود</w:t>
            </w:r>
          </w:p>
        </w:tc>
        <w:tc>
          <w:tcPr>
            <w:tcW w:type="dxa" w:w="3289"/>
          </w:tcPr>
          <w:p>
            <w:pPr>
              <w:spacing w:after="40"/>
              <w:jc w:val="right"/>
            </w:pPr>
            <w:r/>
            <w:r>
              <w:rPr>
                <w:rFonts w:ascii="B Zar" w:hAnsi="B Zar"/>
                <w:b/>
                <w:sz w:val="17"/>
              </w:rPr>
              <w:t>علت مرزبندی</w:t>
            </w:r>
          </w:p>
        </w:tc>
      </w:tr>
      <w:tr>
        <w:tc>
          <w:tcPr>
            <w:tcW w:type="dxa" w:w="3289"/>
          </w:tcPr>
          <w:p>
            <w:pPr>
              <w:spacing w:after="40"/>
              <w:jc w:val="right"/>
            </w:pPr>
            <w:r/>
            <w:r>
              <w:rPr>
                <w:rFonts w:ascii="B Zar" w:hAnsi="B Zar"/>
                <w:b w:val="0"/>
                <w:sz w:val="17"/>
              </w:rPr>
              <w:t>تبدیل guideline به task و evidence قابل‌ردیابی</w:t>
            </w:r>
          </w:p>
        </w:tc>
        <w:tc>
          <w:tcPr>
            <w:tcW w:type="dxa" w:w="3289"/>
          </w:tcPr>
          <w:p>
            <w:pPr>
              <w:spacing w:after="40"/>
              <w:jc w:val="right"/>
            </w:pPr>
            <w:r/>
            <w:r>
              <w:rPr>
                <w:rFonts w:ascii="B Zar" w:hAnsi="B Zar"/>
                <w:b w:val="0"/>
                <w:sz w:val="17"/>
              </w:rPr>
              <w:t>POS، ERP، قیمت‌گذاری، موجودی/حسابداری یا مدیریت فروشگاه.</w:t>
            </w:r>
          </w:p>
        </w:tc>
        <w:tc>
          <w:tcPr>
            <w:tcW w:type="dxa" w:w="3289"/>
          </w:tcPr>
          <w:p>
            <w:pPr>
              <w:spacing w:after="40"/>
              <w:jc w:val="right"/>
            </w:pPr>
            <w:r/>
            <w:r>
              <w:rPr>
                <w:rFonts w:ascii="B Zar" w:hAnsi="B Zar"/>
                <w:b w:val="0"/>
                <w:sz w:val="17"/>
              </w:rPr>
              <w:t>اجتناب از بازنام‌گذاری chain-store ERP و وابستگی integration.</w:t>
            </w:r>
          </w:p>
        </w:tc>
      </w:tr>
      <w:tr>
        <w:tc>
          <w:tcPr>
            <w:tcW w:type="dxa" w:w="3289"/>
          </w:tcPr>
          <w:p>
            <w:pPr>
              <w:spacing w:after="40"/>
              <w:jc w:val="right"/>
            </w:pPr>
            <w:r/>
            <w:r>
              <w:rPr>
                <w:rFonts w:ascii="B Zar" w:hAnsi="B Zar"/>
                <w:b w:val="0"/>
                <w:sz w:val="17"/>
              </w:rPr>
              <w:t>photo proof، annotation و exception management</w:t>
            </w:r>
          </w:p>
        </w:tc>
        <w:tc>
          <w:tcPr>
            <w:tcW w:type="dxa" w:w="3289"/>
          </w:tcPr>
          <w:p>
            <w:pPr>
              <w:spacing w:after="40"/>
              <w:jc w:val="right"/>
            </w:pPr>
            <w:r/>
            <w:r>
              <w:rPr>
                <w:rFonts w:ascii="B Zar" w:hAnsi="B Zar"/>
                <w:b w:val="0"/>
                <w:sz w:val="17"/>
              </w:rPr>
              <w:t>بازدید/نصب فیزیکی ویترین یا managed merchandising.</w:t>
            </w:r>
          </w:p>
        </w:tc>
        <w:tc>
          <w:tcPr>
            <w:tcW w:type="dxa" w:w="3289"/>
          </w:tcPr>
          <w:p>
            <w:pPr>
              <w:spacing w:after="40"/>
              <w:jc w:val="right"/>
            </w:pPr>
            <w:r/>
            <w:r>
              <w:rPr>
                <w:rFonts w:ascii="B Zar" w:hAnsi="B Zar"/>
                <w:b w:val="0"/>
                <w:sz w:val="17"/>
              </w:rPr>
              <w:t>مدل باید software-only بماند، نه عملیات میدانی.</w:t>
            </w:r>
          </w:p>
        </w:tc>
      </w:tr>
      <w:tr>
        <w:tc>
          <w:tcPr>
            <w:tcW w:type="dxa" w:w="3289"/>
          </w:tcPr>
          <w:p>
            <w:pPr>
              <w:spacing w:after="40"/>
              <w:jc w:val="right"/>
            </w:pPr>
            <w:r/>
            <w:r>
              <w:rPr>
                <w:rFonts w:ascii="B Zar" w:hAnsi="B Zar"/>
                <w:b w:val="0"/>
                <w:sz w:val="17"/>
              </w:rPr>
              <w:t>objectهای fashion مانند window/mannequin/look</w:t>
            </w:r>
          </w:p>
        </w:tc>
        <w:tc>
          <w:tcPr>
            <w:tcW w:type="dxa" w:w="3289"/>
          </w:tcPr>
          <w:p>
            <w:pPr>
              <w:spacing w:after="40"/>
              <w:jc w:val="right"/>
            </w:pPr>
            <w:r/>
            <w:r>
              <w:rPr>
                <w:rFonts w:ascii="B Zar" w:hAnsi="B Zar"/>
                <w:b w:val="0"/>
                <w:sz w:val="17"/>
              </w:rPr>
              <w:t>generic CPG planogram یا form-builder با نام جدید.</w:t>
            </w:r>
          </w:p>
        </w:tc>
        <w:tc>
          <w:tcPr>
            <w:tcW w:type="dxa" w:w="3289"/>
          </w:tcPr>
          <w:p>
            <w:pPr>
              <w:spacing w:after="40"/>
              <w:jc w:val="right"/>
            </w:pPr>
            <w:r/>
            <w:r>
              <w:rPr>
                <w:rFonts w:ascii="B Zar" w:hAnsi="B Zar"/>
                <w:b w:val="0"/>
                <w:sz w:val="17"/>
              </w:rPr>
              <w:t>تمایز فقط در صورت وجود workflow غیرقابل پوشش توسط ابزارهای موجود معتبر است.</w:t>
            </w:r>
          </w:p>
        </w:tc>
      </w:tr>
    </w:tbl>
    <w:p/>
    <w:p>
      <w:pPr>
        <w:pStyle w:val="Heading2"/>
        <w:spacing w:before="200" w:after="120"/>
        <w:jc w:val="right"/>
      </w:pPr>
      <w:r>
        <w:rPr>
          <w:rFonts w:ascii="B Zar" w:hAnsi="B Zar"/>
        </w:rPr>
        <w:t>۲. benchmark جهانی</w:t>
      </w:r>
    </w:p>
    <w:p>
      <w:pPr>
        <w:spacing w:after="100" w:line="300" w:lineRule="auto"/>
        <w:jc w:val="right"/>
      </w:pPr>
      <w:r>
        <w:rPr>
          <w:rFonts w:ascii="B Zar" w:hAnsi="B Zar"/>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جزء category جهانی</w:t>
            </w:r>
          </w:p>
        </w:tc>
        <w:tc>
          <w:tcPr>
            <w:tcW w:type="dxa" w:w="3289"/>
          </w:tcPr>
          <w:p>
            <w:pPr>
              <w:spacing w:after="40"/>
              <w:jc w:val="right"/>
            </w:pPr>
            <w:r/>
            <w:r>
              <w:rPr>
                <w:rFonts w:ascii="B Zar" w:hAnsi="B Zar"/>
                <w:b/>
                <w:sz w:val="17"/>
              </w:rPr>
              <w:t>ارزش عملیاتی</w:t>
            </w:r>
          </w:p>
        </w:tc>
        <w:tc>
          <w:tcPr>
            <w:tcW w:type="dxa" w:w="3289"/>
          </w:tcPr>
          <w:p>
            <w:pPr>
              <w:spacing w:after="40"/>
              <w:jc w:val="right"/>
            </w:pPr>
            <w:r/>
            <w:r>
              <w:rPr>
                <w:rFonts w:ascii="B Zar" w:hAnsi="B Zar"/>
                <w:b/>
                <w:sz w:val="17"/>
              </w:rPr>
              <w:t>چیزی که به‌تنهایی wedge نیست</w:t>
            </w:r>
          </w:p>
        </w:tc>
      </w:tr>
      <w:tr>
        <w:tc>
          <w:tcPr>
            <w:tcW w:type="dxa" w:w="3289"/>
          </w:tcPr>
          <w:p>
            <w:pPr>
              <w:spacing w:after="40"/>
              <w:jc w:val="right"/>
            </w:pPr>
            <w:r/>
            <w:r>
              <w:rPr>
                <w:rFonts w:ascii="B Zar" w:hAnsi="B Zar"/>
                <w:b w:val="0"/>
                <w:sz w:val="17"/>
              </w:rPr>
              <w:t>mission/task موبایلی</w:t>
            </w:r>
          </w:p>
        </w:tc>
        <w:tc>
          <w:tcPr>
            <w:tcW w:type="dxa" w:w="3289"/>
          </w:tcPr>
          <w:p>
            <w:pPr>
              <w:spacing w:after="40"/>
              <w:jc w:val="right"/>
            </w:pPr>
            <w:r/>
            <w:r>
              <w:rPr>
                <w:rFonts w:ascii="B Zar" w:hAnsi="B Zar"/>
                <w:b w:val="0"/>
                <w:sz w:val="17"/>
              </w:rPr>
              <w:t>استاندارد ستاد را به اقدام شعبه تبدیل می‌کند.</w:t>
            </w:r>
          </w:p>
        </w:tc>
        <w:tc>
          <w:tcPr>
            <w:tcW w:type="dxa" w:w="3289"/>
          </w:tcPr>
          <w:p>
            <w:pPr>
              <w:spacing w:after="40"/>
              <w:jc w:val="right"/>
            </w:pPr>
            <w:r/>
            <w:r>
              <w:rPr>
                <w:rFonts w:ascii="B Zar" w:hAnsi="B Zar"/>
                <w:b w:val="0"/>
                <w:sz w:val="17"/>
              </w:rPr>
              <w:t>یک checklist/app task دیگر.</w:t>
            </w:r>
          </w:p>
        </w:tc>
      </w:tr>
      <w:tr>
        <w:tc>
          <w:tcPr>
            <w:tcW w:type="dxa" w:w="3289"/>
          </w:tcPr>
          <w:p>
            <w:pPr>
              <w:spacing w:after="40"/>
              <w:jc w:val="right"/>
            </w:pPr>
            <w:r/>
            <w:r>
              <w:rPr>
                <w:rFonts w:ascii="B Zar" w:hAnsi="B Zar"/>
                <w:b w:val="0"/>
                <w:sz w:val="17"/>
              </w:rPr>
              <w:t>photo proof + annotation</w:t>
            </w:r>
          </w:p>
        </w:tc>
        <w:tc>
          <w:tcPr>
            <w:tcW w:type="dxa" w:w="3289"/>
          </w:tcPr>
          <w:p>
            <w:pPr>
              <w:spacing w:after="40"/>
              <w:jc w:val="right"/>
            </w:pPr>
            <w:r/>
            <w:r>
              <w:rPr>
                <w:rFonts w:ascii="B Zar" w:hAnsi="B Zar"/>
                <w:b w:val="0"/>
                <w:sz w:val="17"/>
              </w:rPr>
              <w:t>review asynchronous و rework قابل ردگیری می‌سازد.</w:t>
            </w:r>
          </w:p>
        </w:tc>
        <w:tc>
          <w:tcPr>
            <w:tcW w:type="dxa" w:w="3289"/>
          </w:tcPr>
          <w:p>
            <w:pPr>
              <w:spacing w:after="40"/>
              <w:jc w:val="right"/>
            </w:pPr>
            <w:r/>
            <w:r>
              <w:rPr>
                <w:rFonts w:ascii="B Zar" w:hAnsi="B Zar"/>
                <w:b w:val="0"/>
                <w:sz w:val="17"/>
              </w:rPr>
              <w:t>صرف ارسال عکس یا AI image recognition.</w:t>
            </w:r>
          </w:p>
        </w:tc>
      </w:tr>
      <w:tr>
        <w:tc>
          <w:tcPr>
            <w:tcW w:type="dxa" w:w="3289"/>
          </w:tcPr>
          <w:p>
            <w:pPr>
              <w:spacing w:after="40"/>
              <w:jc w:val="right"/>
            </w:pPr>
            <w:r/>
            <w:r>
              <w:rPr>
                <w:rFonts w:ascii="B Zar" w:hAnsi="B Zar"/>
                <w:b w:val="0"/>
                <w:sz w:val="17"/>
              </w:rPr>
              <w:t>dashboard/escalation</w:t>
            </w:r>
          </w:p>
        </w:tc>
        <w:tc>
          <w:tcPr>
            <w:tcW w:type="dxa" w:w="3289"/>
          </w:tcPr>
          <w:p>
            <w:pPr>
              <w:spacing w:after="40"/>
              <w:jc w:val="right"/>
            </w:pPr>
            <w:r/>
            <w:r>
              <w:rPr>
                <w:rFonts w:ascii="B Zar" w:hAnsi="B Zar"/>
                <w:b w:val="0"/>
                <w:sz w:val="17"/>
              </w:rPr>
              <w:t>تمرکز مدیر منطقه بر exceptionها.</w:t>
            </w:r>
          </w:p>
        </w:tc>
        <w:tc>
          <w:tcPr>
            <w:tcW w:type="dxa" w:w="3289"/>
          </w:tcPr>
          <w:p>
            <w:pPr>
              <w:spacing w:after="40"/>
              <w:jc w:val="right"/>
            </w:pPr>
            <w:r/>
            <w:r>
              <w:rPr>
                <w:rFonts w:ascii="B Zar" w:hAnsi="B Zar"/>
                <w:b w:val="0"/>
                <w:sz w:val="17"/>
              </w:rPr>
              <w:t>داشبورد عمومی بدون integration/adoption.</w:t>
            </w:r>
          </w:p>
        </w:tc>
      </w:tr>
      <w:tr>
        <w:tc>
          <w:tcPr>
            <w:tcW w:type="dxa" w:w="3289"/>
          </w:tcPr>
          <w:p>
            <w:pPr>
              <w:spacing w:after="40"/>
              <w:jc w:val="right"/>
            </w:pPr>
            <w:r/>
            <w:r>
              <w:rPr>
                <w:rFonts w:ascii="B Zar" w:hAnsi="B Zar"/>
                <w:b w:val="0"/>
                <w:sz w:val="17"/>
              </w:rPr>
              <w:t>learning/communication</w:t>
            </w:r>
          </w:p>
        </w:tc>
        <w:tc>
          <w:tcPr>
            <w:tcW w:type="dxa" w:w="3289"/>
          </w:tcPr>
          <w:p>
            <w:pPr>
              <w:spacing w:after="40"/>
              <w:jc w:val="right"/>
            </w:pPr>
            <w:r/>
            <w:r>
              <w:rPr>
                <w:rFonts w:ascii="B Zar" w:hAnsi="B Zar"/>
                <w:b w:val="0"/>
                <w:sz w:val="17"/>
              </w:rPr>
              <w:t>change management و rollout را همراه execution می‌کند.</w:t>
            </w:r>
          </w:p>
        </w:tc>
        <w:tc>
          <w:tcPr>
            <w:tcW w:type="dxa" w:w="3289"/>
          </w:tcPr>
          <w:p>
            <w:pPr>
              <w:spacing w:after="40"/>
              <w:jc w:val="right"/>
            </w:pPr>
            <w:r/>
            <w:r>
              <w:rPr>
                <w:rFonts w:ascii="B Zar" w:hAnsi="B Zar"/>
                <w:b w:val="0"/>
                <w:sz w:val="17"/>
              </w:rPr>
              <w:t>ساخت یک LMS یا Retail OS کامل از روز اول.</w:t>
            </w:r>
          </w:p>
        </w:tc>
      </w:tr>
    </w:tbl>
    <w:p/>
    <w:p>
      <w:pPr>
        <w:pStyle w:val="Heading2"/>
        <w:spacing w:before="200" w:after="120"/>
        <w:jc w:val="right"/>
      </w:pPr>
      <w:r>
        <w:rPr>
          <w:rFonts w:ascii="B Zar" w:hAnsi="B Zar"/>
        </w:rPr>
        <w:t>۳. ایران: جایگزین‌ها و رقابت مستقیم</w:t>
      </w:r>
    </w:p>
    <w:p>
      <w:pPr>
        <w:spacing w:after="100" w:line="300" w:lineRule="auto"/>
        <w:jc w:val="right"/>
      </w:pPr>
      <w:r>
        <w:rPr>
          <w:rFonts w:ascii="B Zar" w:hAnsi="B Zar"/>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tblStyle w:val="TableGrid"/>
        <w:tblW w:type="auto" w:w="0"/>
        <w:tblLayout w:type="autofit"/>
        <w:tblLook w:firstColumn="1" w:firstRow="1" w:lastColumn="0" w:lastRow="0" w:noHBand="0" w:noVBand="1" w:val="04A0"/>
      </w:tblPr>
      <w:tblGrid>
        <w:gridCol w:w="1973"/>
        <w:gridCol w:w="1973"/>
        <w:gridCol w:w="1973"/>
        <w:gridCol w:w="1973"/>
        <w:gridCol w:w="1973"/>
      </w:tblGrid>
      <w:tr>
        <w:tc>
          <w:tcPr>
            <w:tcW w:type="dxa" w:w="1973"/>
          </w:tcPr>
          <w:p>
            <w:pPr>
              <w:spacing w:after="40"/>
              <w:jc w:val="right"/>
            </w:pPr>
            <w:r/>
            <w:r>
              <w:rPr>
                <w:rFonts w:ascii="B Zar" w:hAnsi="B Zar"/>
                <w:b/>
                <w:sz w:val="17"/>
              </w:rPr>
              <w:t>capability</w:t>
            </w:r>
          </w:p>
        </w:tc>
        <w:tc>
          <w:tcPr>
            <w:tcW w:type="dxa" w:w="1973"/>
          </w:tcPr>
          <w:p>
            <w:pPr>
              <w:spacing w:after="40"/>
              <w:jc w:val="right"/>
            </w:pPr>
            <w:r/>
            <w:r>
              <w:rPr>
                <w:rFonts w:ascii="B Zar" w:hAnsi="B Zar"/>
                <w:b/>
                <w:sz w:val="17"/>
              </w:rPr>
              <w:t>YOOBIC</w:t>
            </w:r>
          </w:p>
        </w:tc>
        <w:tc>
          <w:tcPr>
            <w:tcW w:type="dxa" w:w="1973"/>
          </w:tcPr>
          <w:p>
            <w:pPr>
              <w:spacing w:after="40"/>
              <w:jc w:val="right"/>
            </w:pPr>
            <w:r/>
            <w:r>
              <w:rPr>
                <w:rFonts w:ascii="B Zar" w:hAnsi="B Zar"/>
                <w:b/>
                <w:sz w:val="17"/>
              </w:rPr>
              <w:t>Cheena/Dinasys</w:t>
            </w:r>
          </w:p>
        </w:tc>
        <w:tc>
          <w:tcPr>
            <w:tcW w:type="dxa" w:w="1973"/>
          </w:tcPr>
          <w:p>
            <w:pPr>
              <w:spacing w:after="40"/>
              <w:jc w:val="right"/>
            </w:pPr>
            <w:r/>
            <w:r>
              <w:rPr>
                <w:rFonts w:ascii="B Zar" w:hAnsi="B Zar"/>
                <w:b/>
                <w:sz w:val="17"/>
              </w:rPr>
              <w:t>Vision / iOrder</w:t>
            </w:r>
          </w:p>
        </w:tc>
        <w:tc>
          <w:tcPr>
            <w:tcW w:type="dxa" w:w="1973"/>
          </w:tcPr>
          <w:p>
            <w:pPr>
              <w:spacing w:after="40"/>
              <w:jc w:val="right"/>
            </w:pPr>
            <w:r/>
            <w:r>
              <w:rPr>
                <w:rFonts w:ascii="B Zar" w:hAnsi="B Zar"/>
                <w:b/>
                <w:sz w:val="17"/>
              </w:rPr>
              <w:t>نتیجهٔ desk</w:t>
            </w:r>
          </w:p>
        </w:tc>
      </w:tr>
      <w:tr>
        <w:tc>
          <w:tcPr>
            <w:tcW w:type="dxa" w:w="1973"/>
          </w:tcPr>
          <w:p>
            <w:pPr>
              <w:spacing w:after="40"/>
              <w:jc w:val="right"/>
            </w:pPr>
            <w:r/>
            <w:r>
              <w:rPr>
                <w:rFonts w:ascii="B Zar" w:hAnsi="B Zar"/>
                <w:b w:val="0"/>
                <w:sz w:val="17"/>
              </w:rPr>
              <w:t>task و checklist</w:t>
            </w:r>
          </w:p>
        </w:tc>
        <w:tc>
          <w:tcPr>
            <w:tcW w:type="dxa" w:w="1973"/>
          </w:tcPr>
          <w:p>
            <w:pPr>
              <w:spacing w:after="40"/>
              <w:jc w:val="right"/>
            </w:pPr>
            <w:r/>
            <w:r>
              <w:rPr>
                <w:rFonts w:ascii="B Zar" w:hAnsi="B Zar"/>
                <w:b w:val="0"/>
                <w:sz w:val="17"/>
              </w:rPr>
              <w:t>بله</w:t>
            </w:r>
          </w:p>
        </w:tc>
        <w:tc>
          <w:tcPr>
            <w:tcW w:type="dxa" w:w="1973"/>
          </w:tcPr>
          <w:p>
            <w:pPr>
              <w:spacing w:after="40"/>
              <w:jc w:val="right"/>
            </w:pPr>
            <w:r/>
            <w:r>
              <w:rPr>
                <w:rFonts w:ascii="B Zar" w:hAnsi="B Zar"/>
                <w:b w:val="0"/>
                <w:sz w:val="17"/>
              </w:rPr>
              <w:t>بله</w:t>
            </w:r>
          </w:p>
        </w:tc>
        <w:tc>
          <w:tcPr>
            <w:tcW w:type="dxa" w:w="1973"/>
          </w:tcPr>
          <w:p>
            <w:pPr>
              <w:spacing w:after="40"/>
              <w:jc w:val="right"/>
            </w:pPr>
            <w:r/>
            <w:r>
              <w:rPr>
                <w:rFonts w:ascii="B Zar" w:hAnsi="B Zar"/>
                <w:b w:val="0"/>
                <w:sz w:val="17"/>
              </w:rPr>
              <w:t>بله</w:t>
            </w:r>
          </w:p>
        </w:tc>
        <w:tc>
          <w:tcPr>
            <w:tcW w:type="dxa" w:w="1973"/>
          </w:tcPr>
          <w:p>
            <w:pPr>
              <w:spacing w:after="40"/>
              <w:jc w:val="right"/>
            </w:pPr>
            <w:r/>
            <w:r>
              <w:rPr>
                <w:rFonts w:ascii="B Zar" w:hAnsi="B Zar"/>
                <w:b w:val="0"/>
                <w:sz w:val="17"/>
              </w:rPr>
              <w:t>هستهٔ workflow خالی نیست.</w:t>
            </w:r>
          </w:p>
        </w:tc>
      </w:tr>
      <w:tr>
        <w:tc>
          <w:tcPr>
            <w:tcW w:type="dxa" w:w="1973"/>
          </w:tcPr>
          <w:p>
            <w:pPr>
              <w:spacing w:after="40"/>
              <w:jc w:val="right"/>
            </w:pPr>
            <w:r/>
            <w:r>
              <w:rPr>
                <w:rFonts w:ascii="B Zar" w:hAnsi="B Zar"/>
                <w:b w:val="0"/>
                <w:sz w:val="17"/>
              </w:rPr>
              <w:t>photo proof</w:t>
            </w:r>
          </w:p>
        </w:tc>
        <w:tc>
          <w:tcPr>
            <w:tcW w:type="dxa" w:w="1973"/>
          </w:tcPr>
          <w:p>
            <w:pPr>
              <w:spacing w:after="40"/>
              <w:jc w:val="right"/>
            </w:pPr>
            <w:r/>
            <w:r>
              <w:rPr>
                <w:rFonts w:ascii="B Zar" w:hAnsi="B Zar"/>
                <w:b w:val="0"/>
                <w:sz w:val="17"/>
              </w:rPr>
              <w:t>بله</w:t>
            </w:r>
          </w:p>
        </w:tc>
        <w:tc>
          <w:tcPr>
            <w:tcW w:type="dxa" w:w="1973"/>
          </w:tcPr>
          <w:p>
            <w:pPr>
              <w:spacing w:after="40"/>
              <w:jc w:val="right"/>
            </w:pPr>
            <w:r/>
            <w:r>
              <w:rPr>
                <w:rFonts w:ascii="B Zar" w:hAnsi="B Zar"/>
                <w:b w:val="0"/>
                <w:sz w:val="17"/>
              </w:rPr>
              <w:t>before/after و کنترل تصویری</w:t>
            </w:r>
          </w:p>
        </w:tc>
        <w:tc>
          <w:tcPr>
            <w:tcW w:type="dxa" w:w="1973"/>
          </w:tcPr>
          <w:p>
            <w:pPr>
              <w:spacing w:after="40"/>
              <w:jc w:val="right"/>
            </w:pPr>
            <w:r/>
            <w:r>
              <w:rPr>
                <w:rFonts w:ascii="B Zar" w:hAnsi="B Zar"/>
                <w:b w:val="0"/>
                <w:sz w:val="17"/>
              </w:rPr>
              <w:t>عکس/ویدئو و تأییدیه</w:t>
            </w:r>
          </w:p>
        </w:tc>
        <w:tc>
          <w:tcPr>
            <w:tcW w:type="dxa" w:w="1973"/>
          </w:tcPr>
          <w:p>
            <w:pPr>
              <w:spacing w:after="40"/>
              <w:jc w:val="right"/>
            </w:pPr>
            <w:r/>
            <w:r>
              <w:rPr>
                <w:rFonts w:ascii="B Zar" w:hAnsi="B Zar"/>
                <w:b w:val="0"/>
                <w:sz w:val="17"/>
              </w:rPr>
              <w:t>مزیت صرفاً «عکس» قابل دفاع نیست.</w:t>
            </w:r>
          </w:p>
        </w:tc>
      </w:tr>
      <w:tr>
        <w:tc>
          <w:tcPr>
            <w:tcW w:type="dxa" w:w="1973"/>
          </w:tcPr>
          <w:p>
            <w:pPr>
              <w:spacing w:after="40"/>
              <w:jc w:val="right"/>
            </w:pPr>
            <w:r/>
            <w:r>
              <w:rPr>
                <w:rFonts w:ascii="B Zar" w:hAnsi="B Zar"/>
                <w:b w:val="0"/>
                <w:sz w:val="17"/>
              </w:rPr>
              <w:t>review/report</w:t>
            </w:r>
          </w:p>
        </w:tc>
        <w:tc>
          <w:tcPr>
            <w:tcW w:type="dxa" w:w="1973"/>
          </w:tcPr>
          <w:p>
            <w:pPr>
              <w:spacing w:after="40"/>
              <w:jc w:val="right"/>
            </w:pPr>
            <w:r/>
            <w:r>
              <w:rPr>
                <w:rFonts w:ascii="B Zar" w:hAnsi="B Zar"/>
                <w:b w:val="0"/>
                <w:sz w:val="17"/>
              </w:rPr>
              <w:t>بله</w:t>
            </w:r>
          </w:p>
        </w:tc>
        <w:tc>
          <w:tcPr>
            <w:tcW w:type="dxa" w:w="1973"/>
          </w:tcPr>
          <w:p>
            <w:pPr>
              <w:spacing w:after="40"/>
              <w:jc w:val="right"/>
            </w:pPr>
            <w:r/>
            <w:r>
              <w:rPr>
                <w:rFonts w:ascii="B Zar" w:hAnsi="B Zar"/>
                <w:b w:val="0"/>
                <w:sz w:val="17"/>
              </w:rPr>
              <w:t>کنترل/گزارش</w:t>
            </w:r>
          </w:p>
        </w:tc>
        <w:tc>
          <w:tcPr>
            <w:tcW w:type="dxa" w:w="1973"/>
          </w:tcPr>
          <w:p>
            <w:pPr>
              <w:spacing w:after="40"/>
              <w:jc w:val="right"/>
            </w:pPr>
            <w:r/>
            <w:r>
              <w:rPr>
                <w:rFonts w:ascii="B Zar" w:hAnsi="B Zar"/>
                <w:b w:val="0"/>
                <w:sz w:val="17"/>
              </w:rPr>
              <w:t>گزارش/approval</w:t>
            </w:r>
          </w:p>
        </w:tc>
        <w:tc>
          <w:tcPr>
            <w:tcW w:type="dxa" w:w="1973"/>
          </w:tcPr>
          <w:p>
            <w:pPr>
              <w:spacing w:after="40"/>
              <w:jc w:val="right"/>
            </w:pPr>
            <w:r/>
            <w:r>
              <w:rPr>
                <w:rFonts w:ascii="B Zar" w:hAnsi="B Zar"/>
                <w:b w:val="0"/>
                <w:sz w:val="17"/>
              </w:rPr>
              <w:t>dashboard یا approval عمومی gap اثبات‌شده نیست.</w:t>
            </w:r>
          </w:p>
        </w:tc>
      </w:tr>
      <w:tr>
        <w:tc>
          <w:tcPr>
            <w:tcW w:type="dxa" w:w="1973"/>
          </w:tcPr>
          <w:p>
            <w:pPr>
              <w:spacing w:after="40"/>
              <w:jc w:val="right"/>
            </w:pPr>
            <w:r/>
            <w:r>
              <w:rPr>
                <w:rFonts w:ascii="B Zar" w:hAnsi="B Zar"/>
                <w:b w:val="0"/>
                <w:sz w:val="17"/>
              </w:rPr>
              <w:t>image recognition</w:t>
            </w:r>
          </w:p>
        </w:tc>
        <w:tc>
          <w:tcPr>
            <w:tcW w:type="dxa" w:w="1973"/>
          </w:tcPr>
          <w:p>
            <w:pPr>
              <w:spacing w:after="40"/>
              <w:jc w:val="right"/>
            </w:pPr>
            <w:r/>
            <w:r>
              <w:rPr>
                <w:rFonts w:ascii="B Zar" w:hAnsi="B Zar"/>
                <w:b w:val="0"/>
                <w:sz w:val="17"/>
              </w:rPr>
              <w:t>ممکن</w:t>
            </w:r>
          </w:p>
        </w:tc>
        <w:tc>
          <w:tcPr>
            <w:tcW w:type="dxa" w:w="1973"/>
          </w:tcPr>
          <w:p>
            <w:pPr>
              <w:spacing w:after="40"/>
              <w:jc w:val="right"/>
            </w:pPr>
            <w:r/>
            <w:r>
              <w:rPr>
                <w:rFonts w:ascii="B Zar" w:hAnsi="B Zar"/>
                <w:b w:val="0"/>
                <w:sz w:val="17"/>
              </w:rPr>
              <w:t>اعلام شده</w:t>
            </w:r>
          </w:p>
        </w:tc>
        <w:tc>
          <w:tcPr>
            <w:tcW w:type="dxa" w:w="1973"/>
          </w:tcPr>
          <w:p>
            <w:pPr>
              <w:spacing w:after="40"/>
              <w:jc w:val="right"/>
            </w:pPr>
            <w:r/>
            <w:r>
              <w:rPr>
                <w:rFonts w:ascii="B Zar" w:hAnsi="B Zar"/>
                <w:b w:val="0"/>
                <w:sz w:val="17"/>
              </w:rPr>
              <w:t>نامشخص</w:t>
            </w:r>
          </w:p>
        </w:tc>
        <w:tc>
          <w:tcPr>
            <w:tcW w:type="dxa" w:w="1973"/>
          </w:tcPr>
          <w:p>
            <w:pPr>
              <w:spacing w:after="40"/>
              <w:jc w:val="right"/>
            </w:pPr>
            <w:r/>
            <w:r>
              <w:rPr>
                <w:rFonts w:ascii="B Zar" w:hAnsi="B Zar"/>
                <w:b w:val="0"/>
                <w:sz w:val="17"/>
              </w:rPr>
              <w:t>AI به‌تنهایی wedge محافظت‌شده نیست.</w:t>
            </w:r>
          </w:p>
        </w:tc>
      </w:tr>
      <w:tr>
        <w:tc>
          <w:tcPr>
            <w:tcW w:type="dxa" w:w="1973"/>
          </w:tcPr>
          <w:p>
            <w:pPr>
              <w:spacing w:after="40"/>
              <w:jc w:val="right"/>
            </w:pPr>
            <w:r/>
            <w:r>
              <w:rPr>
                <w:rFonts w:ascii="B Zar" w:hAnsi="B Zar"/>
                <w:b w:val="0"/>
                <w:sz w:val="17"/>
              </w:rPr>
              <w:t>fashion objects</w:t>
            </w:r>
          </w:p>
        </w:tc>
        <w:tc>
          <w:tcPr>
            <w:tcW w:type="dxa" w:w="1973"/>
          </w:tcPr>
          <w:p>
            <w:pPr>
              <w:spacing w:after="40"/>
              <w:jc w:val="right"/>
            </w:pPr>
            <w:r/>
            <w:r>
              <w:rPr>
                <w:rFonts w:ascii="B Zar" w:hAnsi="B Zar"/>
                <w:b w:val="0"/>
                <w:sz w:val="17"/>
              </w:rPr>
              <w:t>ممکن</w:t>
            </w:r>
          </w:p>
        </w:tc>
        <w:tc>
          <w:tcPr>
            <w:tcW w:type="dxa" w:w="1973"/>
          </w:tcPr>
          <w:p>
            <w:pPr>
              <w:spacing w:after="40"/>
              <w:jc w:val="right"/>
            </w:pPr>
            <w:r/>
            <w:r>
              <w:rPr>
                <w:rFonts w:ascii="B Zar" w:hAnsi="B Zar"/>
                <w:b w:val="0"/>
                <w:sz w:val="17"/>
              </w:rPr>
              <w:t>CPG-oriented</w:t>
            </w:r>
          </w:p>
        </w:tc>
        <w:tc>
          <w:tcPr>
            <w:tcW w:type="dxa" w:w="1973"/>
          </w:tcPr>
          <w:p>
            <w:pPr>
              <w:spacing w:after="40"/>
              <w:jc w:val="right"/>
            </w:pPr>
            <w:r/>
            <w:r>
              <w:rPr>
                <w:rFonts w:ascii="B Zar" w:hAnsi="B Zar"/>
                <w:b w:val="0"/>
                <w:sz w:val="17"/>
              </w:rPr>
              <w:t>general merchandising</w:t>
            </w:r>
          </w:p>
        </w:tc>
        <w:tc>
          <w:tcPr>
            <w:tcW w:type="dxa" w:w="1973"/>
          </w:tcPr>
          <w:p>
            <w:pPr>
              <w:spacing w:after="40"/>
              <w:jc w:val="right"/>
            </w:pPr>
            <w:r/>
            <w:r>
              <w:rPr>
                <w:rFonts w:ascii="B Zar" w:hAnsi="B Zar"/>
                <w:b w:val="0"/>
                <w:sz w:val="17"/>
              </w:rPr>
              <w:t>فرضیهٔ عمودی است، نه evidence gap.</w:t>
            </w:r>
          </w:p>
        </w:tc>
      </w:tr>
    </w:tbl>
    <w:p/>
    <w:p>
      <w:pPr>
        <w:pStyle w:val="Heading2"/>
        <w:spacing w:before="200" w:after="120"/>
        <w:jc w:val="right"/>
      </w:pPr>
      <w:r>
        <w:rPr>
          <w:rFonts w:ascii="B Zar" w:hAnsi="B Zar"/>
        </w:rPr>
        <w:t>۴. مشتری، بازار و مدل؛ چرا اندازه‌گذاری نشد</w:t>
      </w:r>
    </w:p>
    <w:p>
      <w:pPr>
        <w:spacing w:after="100" w:line="300" w:lineRule="auto"/>
        <w:jc w:val="right"/>
      </w:pPr>
      <w:r>
        <w:rPr>
          <w:rFonts w:ascii="B Zar" w:hAnsi="B Zar"/>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before="200" w:after="120"/>
        <w:jc w:val="right"/>
      </w:pPr>
      <w:r>
        <w:rPr>
          <w:rFonts w:ascii="B Zar" w:hAnsi="B Zar"/>
        </w:rPr>
        <w:t>۵. verdict، counter-thesis و شرط بازگشایی</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معیار portfolio</w:t>
            </w:r>
          </w:p>
        </w:tc>
        <w:tc>
          <w:tcPr>
            <w:tcW w:type="dxa" w:w="3289"/>
          </w:tcPr>
          <w:p>
            <w:pPr>
              <w:spacing w:after="40"/>
              <w:jc w:val="right"/>
            </w:pPr>
            <w:r/>
            <w:r>
              <w:rPr>
                <w:rFonts w:ascii="B Zar" w:hAnsi="B Zar"/>
                <w:b/>
                <w:sz w:val="17"/>
              </w:rPr>
              <w:t>مشاهده</w:t>
            </w:r>
          </w:p>
        </w:tc>
        <w:tc>
          <w:tcPr>
            <w:tcW w:type="dxa" w:w="3289"/>
          </w:tcPr>
          <w:p>
            <w:pPr>
              <w:spacing w:after="40"/>
              <w:jc w:val="right"/>
            </w:pPr>
            <w:r/>
            <w:r>
              <w:rPr>
                <w:rFonts w:ascii="B Zar" w:hAnsi="B Zar"/>
                <w:b/>
                <w:sz w:val="17"/>
              </w:rPr>
              <w:t>نتیجه</w:t>
            </w:r>
          </w:p>
        </w:tc>
      </w:tr>
      <w:tr>
        <w:tc>
          <w:tcPr>
            <w:tcW w:type="dxa" w:w="3289"/>
          </w:tcPr>
          <w:p>
            <w:pPr>
              <w:spacing w:after="40"/>
              <w:jc w:val="right"/>
            </w:pPr>
            <w:r/>
            <w:r>
              <w:rPr>
                <w:rFonts w:ascii="B Zar" w:hAnsi="B Zar"/>
                <w:b w:val="0"/>
                <w:sz w:val="17"/>
              </w:rPr>
              <w:t>platform-first و غیرِبازنام‌گذاری‌شده</w:t>
            </w:r>
          </w:p>
        </w:tc>
        <w:tc>
          <w:tcPr>
            <w:tcW w:type="dxa" w:w="3289"/>
          </w:tcPr>
          <w:p>
            <w:pPr>
              <w:spacing w:after="40"/>
              <w:jc w:val="right"/>
            </w:pPr>
            <w:r/>
            <w:r>
              <w:rPr>
                <w:rFonts w:ascii="B Zar" w:hAnsi="B Zar"/>
                <w:b w:val="0"/>
                <w:sz w:val="17"/>
              </w:rPr>
              <w:t>تعریف پایه task/photo/approval/dashboard با ابزارهای نزدیک هم‌پوشان است.</w:t>
            </w:r>
          </w:p>
        </w:tc>
        <w:tc>
          <w:tcPr>
            <w:tcW w:type="dxa" w:w="3289"/>
          </w:tcPr>
          <w:p>
            <w:pPr>
              <w:spacing w:after="40"/>
              <w:jc w:val="right"/>
            </w:pPr>
            <w:r/>
            <w:r>
              <w:rPr>
                <w:rFonts w:ascii="B Zar" w:hAnsi="B Zar"/>
                <w:b w:val="0"/>
                <w:sz w:val="17"/>
              </w:rPr>
              <w:t>criteria عبور نمی‌کند.</w:t>
            </w:r>
          </w:p>
        </w:tc>
      </w:tr>
      <w:tr>
        <w:tc>
          <w:tcPr>
            <w:tcW w:type="dxa" w:w="3289"/>
          </w:tcPr>
          <w:p>
            <w:pPr>
              <w:spacing w:after="40"/>
              <w:jc w:val="right"/>
            </w:pPr>
            <w:r/>
            <w:r>
              <w:rPr>
                <w:rFonts w:ascii="B Zar" w:hAnsi="B Zar"/>
                <w:b w:val="0"/>
                <w:sz w:val="17"/>
              </w:rPr>
              <w:t>شکاف واقعی ایران</w:t>
            </w:r>
          </w:p>
        </w:tc>
        <w:tc>
          <w:tcPr>
            <w:tcW w:type="dxa" w:w="3289"/>
          </w:tcPr>
          <w:p>
            <w:pPr>
              <w:spacing w:after="40"/>
              <w:jc w:val="right"/>
            </w:pPr>
            <w:r/>
            <w:r>
              <w:rPr>
                <w:rFonts w:ascii="B Zar" w:hAnsi="B Zar"/>
                <w:b w:val="0"/>
                <w:sz w:val="17"/>
              </w:rPr>
              <w:t>substituteهای آشکار برای core workflow وجود دارند.</w:t>
            </w:r>
          </w:p>
        </w:tc>
        <w:tc>
          <w:tcPr>
            <w:tcW w:type="dxa" w:w="3289"/>
          </w:tcPr>
          <w:p>
            <w:pPr>
              <w:spacing w:after="40"/>
              <w:jc w:val="right"/>
            </w:pPr>
            <w:r/>
            <w:r>
              <w:rPr>
                <w:rFonts w:ascii="B Zar" w:hAnsi="B Zar"/>
                <w:b w:val="0"/>
                <w:sz w:val="17"/>
              </w:rPr>
              <w:t>absence of fashion-only label، white space نیست.</w:t>
            </w:r>
          </w:p>
        </w:tc>
      </w:tr>
      <w:tr>
        <w:tc>
          <w:tcPr>
            <w:tcW w:type="dxa" w:w="3289"/>
          </w:tcPr>
          <w:p>
            <w:pPr>
              <w:spacing w:after="40"/>
              <w:jc w:val="right"/>
            </w:pPr>
            <w:r/>
            <w:r>
              <w:rPr>
                <w:rFonts w:ascii="B Zar" w:hAnsi="B Zar"/>
                <w:b w:val="0"/>
                <w:sz w:val="17"/>
              </w:rPr>
              <w:t>دفاع‌پذیری</w:t>
            </w:r>
          </w:p>
        </w:tc>
        <w:tc>
          <w:tcPr>
            <w:tcW w:type="dxa" w:w="3289"/>
          </w:tcPr>
          <w:p>
            <w:pPr>
              <w:spacing w:after="40"/>
              <w:jc w:val="right"/>
            </w:pPr>
            <w:r/>
            <w:r>
              <w:rPr>
                <w:rFonts w:ascii="B Zar" w:hAnsi="B Zar"/>
                <w:b w:val="0"/>
                <w:sz w:val="17"/>
              </w:rPr>
              <w:t>template برای مانکن/ویترین/look ساده کپی‌پذیر است.</w:t>
            </w:r>
          </w:p>
        </w:tc>
        <w:tc>
          <w:tcPr>
            <w:tcW w:type="dxa" w:w="3289"/>
          </w:tcPr>
          <w:p>
            <w:pPr>
              <w:spacing w:after="40"/>
              <w:jc w:val="right"/>
            </w:pPr>
            <w:r/>
            <w:r>
              <w:rPr>
                <w:rFonts w:ascii="B Zar" w:hAnsi="B Zar"/>
                <w:b w:val="0"/>
                <w:sz w:val="17"/>
              </w:rPr>
              <w:t>moat روشن نیست.</w:t>
            </w:r>
          </w:p>
        </w:tc>
      </w:tr>
      <w:tr>
        <w:tc>
          <w:tcPr>
            <w:tcW w:type="dxa" w:w="3289"/>
          </w:tcPr>
          <w:p>
            <w:pPr>
              <w:spacing w:after="40"/>
              <w:jc w:val="right"/>
            </w:pPr>
            <w:r/>
            <w:r>
              <w:rPr>
                <w:rFonts w:ascii="B Zar" w:hAnsi="B Zar"/>
                <w:b w:val="0"/>
                <w:sz w:val="17"/>
              </w:rPr>
              <w:t>software-only</w:t>
            </w:r>
          </w:p>
        </w:tc>
        <w:tc>
          <w:tcPr>
            <w:tcW w:type="dxa" w:w="3289"/>
          </w:tcPr>
          <w:p>
            <w:pPr>
              <w:spacing w:after="40"/>
              <w:jc w:val="right"/>
            </w:pPr>
            <w:r/>
            <w:r>
              <w:rPr>
                <w:rFonts w:ascii="B Zar" w:hAnsi="B Zar"/>
                <w:b w:val="0"/>
                <w:sz w:val="17"/>
              </w:rPr>
              <w:t>ممکن است، اما حل مسئله به‌تنهایی تمایز کافی نمی‌سازد.</w:t>
            </w:r>
          </w:p>
        </w:tc>
        <w:tc>
          <w:tcPr>
            <w:tcW w:type="dxa" w:w="3289"/>
          </w:tcPr>
          <w:p>
            <w:pPr>
              <w:spacing w:after="40"/>
              <w:jc w:val="right"/>
            </w:pPr>
            <w:r/>
            <w:r>
              <w:rPr>
                <w:rFonts w:ascii="B Zar" w:hAnsi="B Zar"/>
                <w:b w:val="0"/>
                <w:sz w:val="17"/>
              </w:rPr>
              <w:t>build-first توصیه نمی‌شود.</w:t>
            </w:r>
          </w:p>
        </w:tc>
      </w:tr>
    </w:tbl>
    <w:p/>
    <w:p>
      <w:pPr>
        <w:spacing w:after="100" w:line="300" w:lineRule="auto"/>
        <w:jc w:val="right"/>
      </w:pPr>
      <w:r>
        <w:rPr>
          <w:rFonts w:ascii="B Zar" w:hAnsi="B Zar"/>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نتیجهٔ desk-research</w:t>
              <w:b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before="200" w:after="120"/>
        <w:jc w:val="right"/>
      </w:pPr>
      <w:r>
        <w:rPr>
          <w:rFonts w:ascii="B Zar" w:hAnsi="B Zar"/>
        </w:rPr>
        <w:t>منابع پرونده F-05</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کد</w:t>
            </w:r>
          </w:p>
        </w:tc>
        <w:tc>
          <w:tcPr>
            <w:tcW w:type="dxa" w:w="3289"/>
          </w:tcPr>
          <w:p>
            <w:pPr>
              <w:spacing w:after="40"/>
              <w:jc w:val="right"/>
            </w:pPr>
            <w:r/>
            <w:r>
              <w:rPr>
                <w:rFonts w:ascii="B Zar" w:hAnsi="B Zar"/>
                <w:b/>
                <w:sz w:val="17"/>
              </w:rPr>
              <w:t>رتبه</w:t>
            </w:r>
          </w:p>
        </w:tc>
        <w:tc>
          <w:tcPr>
            <w:tcW w:type="dxa" w:w="3289"/>
          </w:tcPr>
          <w:p>
            <w:pPr>
              <w:spacing w:after="40"/>
              <w:jc w:val="right"/>
            </w:pPr>
            <w:r/>
            <w:r>
              <w:rPr>
                <w:rFonts w:ascii="B Zar" w:hAnsi="B Zar"/>
                <w:b/>
                <w:sz w:val="17"/>
              </w:rPr>
              <w:t>منبع و پیوند</w:t>
            </w:r>
          </w:p>
        </w:tc>
      </w:tr>
      <w:tr>
        <w:tc>
          <w:tcPr>
            <w:tcW w:type="dxa" w:w="3289"/>
          </w:tcPr>
          <w:p>
            <w:pPr>
              <w:spacing w:after="40"/>
              <w:jc w:val="right"/>
            </w:pPr>
            <w:r/>
            <w:r>
              <w:rPr>
                <w:rFonts w:ascii="B Zar" w:hAnsi="B Zar"/>
                <w:b w:val="0"/>
                <w:sz w:val="17"/>
              </w:rPr>
              <w:t>F05-S01</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YOOBIC, Visual Merchandising — https://yoobic.com/use-cases/visual-merchandising/</w:t>
            </w:r>
          </w:p>
        </w:tc>
      </w:tr>
      <w:tr>
        <w:tc>
          <w:tcPr>
            <w:tcW w:type="dxa" w:w="3289"/>
          </w:tcPr>
          <w:p>
            <w:pPr>
              <w:spacing w:after="40"/>
              <w:jc w:val="right"/>
            </w:pPr>
            <w:r/>
            <w:r>
              <w:rPr>
                <w:rFonts w:ascii="B Zar" w:hAnsi="B Zar"/>
                <w:b w:val="0"/>
                <w:sz w:val="17"/>
              </w:rPr>
              <w:t>F05-S02</w:t>
            </w:r>
          </w:p>
        </w:tc>
        <w:tc>
          <w:tcPr>
            <w:tcW w:type="dxa" w:w="3289"/>
          </w:tcPr>
          <w:p>
            <w:pPr>
              <w:spacing w:after="40"/>
              <w:jc w:val="right"/>
            </w:pPr>
            <w:r/>
            <w:r>
              <w:rPr>
                <w:rFonts w:ascii="B Zar" w:hAnsi="B Zar"/>
                <w:b w:val="0"/>
                <w:sz w:val="17"/>
              </w:rPr>
              <w:t>C / vendor case study</w:t>
            </w:r>
          </w:p>
        </w:tc>
        <w:tc>
          <w:tcPr>
            <w:tcW w:type="dxa" w:w="3289"/>
          </w:tcPr>
          <w:p>
            <w:pPr>
              <w:spacing w:after="40"/>
              <w:jc w:val="right"/>
            </w:pPr>
            <w:r/>
            <w:r>
              <w:rPr>
                <w:rFonts w:ascii="B Zar" w:hAnsi="B Zar"/>
                <w:b w:val="0"/>
                <w:sz w:val="17"/>
              </w:rPr>
              <w:t>YOOBIC × Lacoste — https://yoobic.com/case-study/lacoste/</w:t>
            </w:r>
          </w:p>
        </w:tc>
      </w:tr>
      <w:tr>
        <w:tc>
          <w:tcPr>
            <w:tcW w:type="dxa" w:w="3289"/>
          </w:tcPr>
          <w:p>
            <w:pPr>
              <w:spacing w:after="40"/>
              <w:jc w:val="right"/>
            </w:pPr>
            <w:r/>
            <w:r>
              <w:rPr>
                <w:rFonts w:ascii="B Zar" w:hAnsi="B Zar"/>
                <w:b w:val="0"/>
                <w:sz w:val="17"/>
              </w:rPr>
              <w:t>F05-S03</w:t>
            </w:r>
          </w:p>
        </w:tc>
        <w:tc>
          <w:tcPr>
            <w:tcW w:type="dxa" w:w="3289"/>
          </w:tcPr>
          <w:p>
            <w:pPr>
              <w:spacing w:after="40"/>
              <w:jc w:val="right"/>
            </w:pPr>
            <w:r/>
            <w:r>
              <w:rPr>
                <w:rFonts w:ascii="B Zar" w:hAnsi="B Zar"/>
                <w:b w:val="0"/>
                <w:sz w:val="17"/>
              </w:rPr>
              <w:t>C / vendor case study</w:t>
            </w:r>
          </w:p>
        </w:tc>
        <w:tc>
          <w:tcPr>
            <w:tcW w:type="dxa" w:w="3289"/>
          </w:tcPr>
          <w:p>
            <w:pPr>
              <w:spacing w:after="40"/>
              <w:jc w:val="right"/>
            </w:pPr>
            <w:r/>
            <w:r>
              <w:rPr>
                <w:rFonts w:ascii="B Zar" w:hAnsi="B Zar"/>
                <w:b w:val="0"/>
                <w:sz w:val="17"/>
              </w:rPr>
              <w:t>YOOBIC × Longchamp — https://yoobic.com/blog/longchamp-ai-luxury-retail-training/</w:t>
            </w:r>
          </w:p>
        </w:tc>
      </w:tr>
      <w:tr>
        <w:tc>
          <w:tcPr>
            <w:tcW w:type="dxa" w:w="3289"/>
          </w:tcPr>
          <w:p>
            <w:pPr>
              <w:spacing w:after="40"/>
              <w:jc w:val="right"/>
            </w:pPr>
            <w:r/>
            <w:r>
              <w:rPr>
                <w:rFonts w:ascii="B Zar" w:hAnsi="B Zar"/>
                <w:b w:val="0"/>
                <w:sz w:val="17"/>
              </w:rPr>
              <w:t>F05-S04</w:t>
            </w:r>
          </w:p>
        </w:tc>
        <w:tc>
          <w:tcPr>
            <w:tcW w:type="dxa" w:w="3289"/>
          </w:tcPr>
          <w:p>
            <w:pPr>
              <w:spacing w:after="40"/>
              <w:jc w:val="right"/>
            </w:pPr>
            <w:r/>
            <w:r>
              <w:rPr>
                <w:rFonts w:ascii="B Zar" w:hAnsi="B Zar"/>
                <w:b w:val="0"/>
                <w:sz w:val="17"/>
              </w:rPr>
              <w:t>C / vendor case study</w:t>
            </w:r>
          </w:p>
        </w:tc>
        <w:tc>
          <w:tcPr>
            <w:tcW w:type="dxa" w:w="3289"/>
          </w:tcPr>
          <w:p>
            <w:pPr>
              <w:spacing w:after="40"/>
              <w:jc w:val="right"/>
            </w:pPr>
            <w:r/>
            <w:r>
              <w:rPr>
                <w:rFonts w:ascii="B Zar" w:hAnsi="B Zar"/>
                <w:b w:val="0"/>
                <w:sz w:val="17"/>
              </w:rPr>
              <w:t>Dinasys / Cheena: مدیریت چیدمان فروشگاهی — https://dinasys.ir/نرم-افزار-مدیریت-چیدمان-فروشگاهی/</w:t>
            </w:r>
          </w:p>
        </w:tc>
      </w:tr>
      <w:tr>
        <w:tc>
          <w:tcPr>
            <w:tcW w:type="dxa" w:w="3289"/>
          </w:tcPr>
          <w:p>
            <w:pPr>
              <w:spacing w:after="40"/>
              <w:jc w:val="right"/>
            </w:pPr>
            <w:r/>
            <w:r>
              <w:rPr>
                <w:rFonts w:ascii="B Zar" w:hAnsi="B Zar"/>
                <w:b w:val="0"/>
                <w:sz w:val="17"/>
              </w:rPr>
              <w:t>F05-S05</w:t>
            </w:r>
          </w:p>
        </w:tc>
        <w:tc>
          <w:tcPr>
            <w:tcW w:type="dxa" w:w="3289"/>
          </w:tcPr>
          <w:p>
            <w:pPr>
              <w:spacing w:after="40"/>
              <w:jc w:val="right"/>
            </w:pPr>
            <w:r/>
            <w:r>
              <w:rPr>
                <w:rFonts w:ascii="B Zar" w:hAnsi="B Zar"/>
                <w:b w:val="0"/>
                <w:sz w:val="17"/>
              </w:rPr>
              <w:t>C / vendor content</w:t>
            </w:r>
          </w:p>
        </w:tc>
        <w:tc>
          <w:tcPr>
            <w:tcW w:type="dxa" w:w="3289"/>
          </w:tcPr>
          <w:p>
            <w:pPr>
              <w:spacing w:after="40"/>
              <w:jc w:val="right"/>
            </w:pPr>
            <w:r/>
            <w:r>
              <w:rPr>
                <w:rFonts w:ascii="B Zar" w:hAnsi="B Zar"/>
                <w:b w:val="0"/>
                <w:sz w:val="17"/>
              </w:rPr>
              <w:t>Vision، Merchandising — https://persian.vision/Fa/Blog/Post/merchandising</w:t>
            </w:r>
          </w:p>
        </w:tc>
      </w:tr>
      <w:tr>
        <w:tc>
          <w:tcPr>
            <w:tcW w:type="dxa" w:w="3289"/>
          </w:tcPr>
          <w:p>
            <w:pPr>
              <w:spacing w:after="40"/>
              <w:jc w:val="right"/>
            </w:pPr>
            <w:r/>
            <w:r>
              <w:rPr>
                <w:rFonts w:ascii="B Zar" w:hAnsi="B Zar"/>
                <w:b w:val="0"/>
                <w:sz w:val="17"/>
              </w:rPr>
              <w:t>F05-S06</w:t>
            </w:r>
          </w:p>
        </w:tc>
        <w:tc>
          <w:tcPr>
            <w:tcW w:type="dxa" w:w="3289"/>
          </w:tcPr>
          <w:p>
            <w:pPr>
              <w:spacing w:after="40"/>
              <w:jc w:val="right"/>
            </w:pPr>
            <w:r/>
            <w:r>
              <w:rPr>
                <w:rFonts w:ascii="B Zar" w:hAnsi="B Zar"/>
                <w:b w:val="0"/>
                <w:sz w:val="17"/>
              </w:rPr>
              <w:t>C / product page</w:t>
            </w:r>
          </w:p>
        </w:tc>
        <w:tc>
          <w:tcPr>
            <w:tcW w:type="dxa" w:w="3289"/>
          </w:tcPr>
          <w:p>
            <w:pPr>
              <w:spacing w:after="40"/>
              <w:jc w:val="right"/>
            </w:pPr>
            <w:r/>
            <w:r>
              <w:rPr>
                <w:rFonts w:ascii="B Zar" w:hAnsi="B Zar"/>
                <w:b w:val="0"/>
                <w:sz w:val="17"/>
              </w:rPr>
              <w:t>Vision MIS 20 — https://persian.vision/fa/products/details/vision-mis-20</w:t>
            </w:r>
          </w:p>
        </w:tc>
      </w:tr>
      <w:tr>
        <w:tc>
          <w:tcPr>
            <w:tcW w:type="dxa" w:w="3289"/>
          </w:tcPr>
          <w:p>
            <w:pPr>
              <w:spacing w:after="40"/>
              <w:jc w:val="right"/>
            </w:pPr>
            <w:r/>
            <w:r>
              <w:rPr>
                <w:rFonts w:ascii="B Zar" w:hAnsi="B Zar"/>
                <w:b w:val="0"/>
                <w:sz w:val="17"/>
              </w:rPr>
              <w:t>F05-S07</w:t>
            </w:r>
          </w:p>
        </w:tc>
        <w:tc>
          <w:tcPr>
            <w:tcW w:type="dxa" w:w="3289"/>
          </w:tcPr>
          <w:p>
            <w:pPr>
              <w:spacing w:after="40"/>
              <w:jc w:val="right"/>
            </w:pPr>
            <w:r/>
            <w:r>
              <w:rPr>
                <w:rFonts w:ascii="B Zar" w:hAnsi="B Zar"/>
                <w:b w:val="0"/>
                <w:sz w:val="17"/>
              </w:rPr>
              <w:t>C / vendor</w:t>
            </w:r>
          </w:p>
        </w:tc>
        <w:tc>
          <w:tcPr>
            <w:tcW w:type="dxa" w:w="3289"/>
          </w:tcPr>
          <w:p>
            <w:pPr>
              <w:spacing w:after="40"/>
              <w:jc w:val="right"/>
            </w:pPr>
            <w:r/>
            <w:r>
              <w:rPr>
                <w:rFonts w:ascii="B Zar" w:hAnsi="B Zar"/>
                <w:b w:val="0"/>
                <w:sz w:val="17"/>
              </w:rPr>
              <w:t>iOrder، کنترل بازارچینی کالا — https://samiansoft.ir/iorder/merchandise-control-of-goods/</w:t>
            </w:r>
          </w:p>
        </w:tc>
      </w:tr>
      <w:tr>
        <w:tc>
          <w:tcPr>
            <w:tcW w:type="dxa" w:w="3289"/>
          </w:tcPr>
          <w:p>
            <w:pPr>
              <w:spacing w:after="40"/>
              <w:jc w:val="right"/>
            </w:pPr>
            <w:r/>
            <w:r>
              <w:rPr>
                <w:rFonts w:ascii="B Zar" w:hAnsi="B Zar"/>
                <w:b w:val="0"/>
                <w:sz w:val="17"/>
              </w:rPr>
              <w:t>F05-S08</w:t>
            </w:r>
          </w:p>
        </w:tc>
        <w:tc>
          <w:tcPr>
            <w:tcW w:type="dxa" w:w="3289"/>
          </w:tcPr>
          <w:p>
            <w:pPr>
              <w:spacing w:after="40"/>
              <w:jc w:val="right"/>
            </w:pPr>
            <w:r/>
            <w:r>
              <w:rPr>
                <w:rFonts w:ascii="B Zar" w:hAnsi="B Zar"/>
                <w:b w:val="0"/>
                <w:sz w:val="17"/>
              </w:rPr>
              <w:t>C / vendor explainer</w:t>
            </w:r>
          </w:p>
        </w:tc>
        <w:tc>
          <w:tcPr>
            <w:tcW w:type="dxa" w:w="3289"/>
          </w:tcPr>
          <w:p>
            <w:pPr>
              <w:spacing w:after="40"/>
              <w:jc w:val="right"/>
            </w:pPr>
            <w:r/>
            <w:r>
              <w:rPr>
                <w:rFonts w:ascii="B Zar" w:hAnsi="B Zar"/>
                <w:b w:val="0"/>
                <w:sz w:val="17"/>
              </w:rPr>
              <w:t>همکاران سیستم، فروشگاه زنجیره‌ای — https://www.systemgroup.net/knowledge-network/all-about-chainstore/</w:t>
            </w:r>
          </w:p>
        </w:tc>
      </w:tr>
    </w:tbl>
    <w:p/>
    <w:p>
      <w:r>
        <w:br w:type="page"/>
      </w:r>
    </w:p>
    <w:p>
      <w:pPr>
        <w:pStyle w:val="Heading2"/>
        <w:spacing w:before="200" w:after="120"/>
        <w:jc w:val="right"/>
      </w:pPr>
      <w:r>
        <w:rPr>
          <w:rFonts w:ascii="B Zar" w:hAnsi="B Zar"/>
        </w:rPr>
        <w:t>۶. عملیات، ریسک و validation record (F-05)</w:t>
      </w:r>
    </w:p>
    <w:p>
      <w:pPr>
        <w:spacing w:after="100" w:line="300" w:lineRule="auto"/>
        <w:jc w:val="right"/>
      </w:pPr>
      <w:r>
        <w:rPr>
          <w:rFonts w:ascii="B Zar" w:hAnsi="B Zar"/>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tblStyle w:val="TableGrid"/>
        <w:tblW w:type="auto" w:w="0"/>
        <w:tblLayout w:type="autofit"/>
        <w:tblLook w:firstColumn="1" w:firstRow="1" w:lastColumn="0" w:lastRow="0" w:noHBand="0" w:noVBand="1" w:val="04A0"/>
      </w:tblPr>
      <w:tblGrid>
        <w:gridCol w:w="3289"/>
        <w:gridCol w:w="3289"/>
        <w:gridCol w:w="3289"/>
      </w:tblGrid>
      <w:tr>
        <w:tc>
          <w:tcPr>
            <w:tcW w:type="dxa" w:w="3289"/>
          </w:tcPr>
          <w:p>
            <w:pPr>
              <w:spacing w:after="40"/>
              <w:jc w:val="right"/>
            </w:pPr>
            <w:r/>
            <w:r>
              <w:rPr>
                <w:rFonts w:ascii="B Zar" w:hAnsi="B Zar"/>
                <w:b/>
                <w:sz w:val="17"/>
              </w:rPr>
              <w:t>ریسک تعیین‌کننده</w:t>
            </w:r>
          </w:p>
        </w:tc>
        <w:tc>
          <w:tcPr>
            <w:tcW w:type="dxa" w:w="3289"/>
          </w:tcPr>
          <w:p>
            <w:pPr>
              <w:spacing w:after="40"/>
              <w:jc w:val="right"/>
            </w:pPr>
            <w:r/>
            <w:r>
              <w:rPr>
                <w:rFonts w:ascii="B Zar" w:hAnsi="B Zar"/>
                <w:b/>
                <w:sz w:val="17"/>
              </w:rPr>
              <w:t>اثر</w:t>
            </w:r>
          </w:p>
        </w:tc>
        <w:tc>
          <w:tcPr>
            <w:tcW w:type="dxa" w:w="3289"/>
          </w:tcPr>
          <w:p>
            <w:pPr>
              <w:spacing w:after="40"/>
              <w:jc w:val="right"/>
            </w:pPr>
            <w:r/>
            <w:r>
              <w:rPr>
                <w:rFonts w:ascii="B Zar" w:hAnsi="B Zar"/>
                <w:b/>
                <w:sz w:val="17"/>
              </w:rPr>
              <w:t>کنترل/شاهد لازم پیش از بازگشایی</w:t>
            </w:r>
          </w:p>
        </w:tc>
      </w:tr>
      <w:tr>
        <w:tc>
          <w:tcPr>
            <w:tcW w:type="dxa" w:w="3289"/>
          </w:tcPr>
          <w:p>
            <w:pPr>
              <w:spacing w:after="40"/>
              <w:jc w:val="right"/>
            </w:pPr>
            <w:r/>
            <w:r>
              <w:rPr>
                <w:rFonts w:ascii="B Zar" w:hAnsi="B Zar"/>
                <w:b w:val="0"/>
                <w:sz w:val="17"/>
              </w:rPr>
              <w:t>ابزار موجود کافی باشد</w:t>
            </w:r>
          </w:p>
        </w:tc>
        <w:tc>
          <w:tcPr>
            <w:tcW w:type="dxa" w:w="3289"/>
          </w:tcPr>
          <w:p>
            <w:pPr>
              <w:spacing w:after="40"/>
              <w:jc w:val="right"/>
            </w:pPr>
            <w:r/>
            <w:r>
              <w:rPr>
                <w:rFonts w:ascii="B Zar" w:hAnsi="B Zar"/>
                <w:b w:val="0"/>
                <w:sz w:val="17"/>
              </w:rPr>
              <w:t>WTP برای workflow جدید ایجاد نمی‌شود.</w:t>
            </w:r>
          </w:p>
        </w:tc>
        <w:tc>
          <w:tcPr>
            <w:tcW w:type="dxa" w:w="3289"/>
          </w:tcPr>
          <w:p>
            <w:pPr>
              <w:spacing w:after="40"/>
              <w:jc w:val="right"/>
            </w:pPr>
            <w:r/>
            <w:r>
              <w:rPr>
                <w:rFonts w:ascii="B Zar" w:hAnsi="B Zar"/>
                <w:b w:val="0"/>
                <w:sz w:val="17"/>
              </w:rPr>
              <w:t>مقایسهٔ artifact-based با Cheena/Vision/iOrder/فرم داخلی؛ نه survey علاقه‌مندی.</w:t>
            </w:r>
          </w:p>
        </w:tc>
      </w:tr>
      <w:tr>
        <w:tc>
          <w:tcPr>
            <w:tcW w:type="dxa" w:w="3289"/>
          </w:tcPr>
          <w:p>
            <w:pPr>
              <w:spacing w:after="40"/>
              <w:jc w:val="right"/>
            </w:pPr>
            <w:r/>
            <w:r>
              <w:rPr>
                <w:rFonts w:ascii="B Zar" w:hAnsi="B Zar"/>
                <w:b w:val="0"/>
                <w:sz w:val="17"/>
              </w:rPr>
              <w:t>نیاز به intervention برای هر شعبه</w:t>
            </w:r>
          </w:p>
        </w:tc>
        <w:tc>
          <w:tcPr>
            <w:tcW w:type="dxa" w:w="3289"/>
          </w:tcPr>
          <w:p>
            <w:pPr>
              <w:spacing w:after="40"/>
              <w:jc w:val="right"/>
            </w:pPr>
            <w:r/>
            <w:r>
              <w:rPr>
                <w:rFonts w:ascii="B Zar" w:hAnsi="B Zar"/>
                <w:b w:val="0"/>
                <w:sz w:val="17"/>
              </w:rPr>
              <w:t>مدل به managed service و عملیات میدانی تبدیل می‌شود.</w:t>
            </w:r>
          </w:p>
        </w:tc>
        <w:tc>
          <w:tcPr>
            <w:tcW w:type="dxa" w:w="3289"/>
          </w:tcPr>
          <w:p>
            <w:pPr>
              <w:spacing w:after="40"/>
              <w:jc w:val="right"/>
            </w:pPr>
            <w:r/>
            <w:r>
              <w:rPr>
                <w:rFonts w:ascii="B Zar" w:hAnsi="B Zar"/>
                <w:b w:val="0"/>
                <w:sz w:val="17"/>
              </w:rPr>
              <w:t>pilot باید با brief ستاد و review از راه دور، بدون بازدید مجری، به completion برسد.</w:t>
            </w:r>
          </w:p>
        </w:tc>
      </w:tr>
      <w:tr>
        <w:tc>
          <w:tcPr>
            <w:tcW w:type="dxa" w:w="3289"/>
          </w:tcPr>
          <w:p>
            <w:pPr>
              <w:spacing w:after="40"/>
              <w:jc w:val="right"/>
            </w:pPr>
            <w:r/>
            <w:r>
              <w:rPr>
                <w:rFonts w:ascii="B Zar" w:hAnsi="B Zar"/>
                <w:b w:val="0"/>
                <w:sz w:val="17"/>
              </w:rPr>
              <w:t>عکس evidence قابل اتکا نباشد</w:t>
            </w:r>
          </w:p>
        </w:tc>
        <w:tc>
          <w:tcPr>
            <w:tcW w:type="dxa" w:w="3289"/>
          </w:tcPr>
          <w:p>
            <w:pPr>
              <w:spacing w:after="40"/>
              <w:jc w:val="right"/>
            </w:pPr>
            <w:r/>
            <w:r>
              <w:rPr>
                <w:rFonts w:ascii="B Zar" w:hAnsi="B Zar"/>
                <w:b w:val="0"/>
                <w:sz w:val="17"/>
              </w:rPr>
              <w:t>approval نمایشی و dashboard بی‌ارزش می‌شود.</w:t>
            </w:r>
          </w:p>
        </w:tc>
        <w:tc>
          <w:tcPr>
            <w:tcW w:type="dxa" w:w="3289"/>
          </w:tcPr>
          <w:p>
            <w:pPr>
              <w:spacing w:after="40"/>
              <w:jc w:val="right"/>
            </w:pPr>
            <w:r/>
            <w:r>
              <w:rPr>
                <w:rFonts w:ascii="B Zar" w:hAnsi="B Zar"/>
                <w:b w:val="0"/>
                <w:sz w:val="17"/>
              </w:rPr>
              <w:t>timestamp/branch/task، quality rule و audit نمونه‌ای؛ نه ادعای انطباق قطعی با AI.</w:t>
            </w:r>
          </w:p>
        </w:tc>
      </w:tr>
      <w:tr>
        <w:tc>
          <w:tcPr>
            <w:tcW w:type="dxa" w:w="3289"/>
          </w:tcPr>
          <w:p>
            <w:pPr>
              <w:spacing w:after="40"/>
              <w:jc w:val="right"/>
            </w:pPr>
            <w:r/>
            <w:r>
              <w:rPr>
                <w:rFonts w:ascii="B Zar" w:hAnsi="B Zar"/>
                <w:b w:val="0"/>
                <w:sz w:val="17"/>
              </w:rPr>
              <w:t>integration/داده مانع خرید شود</w:t>
            </w:r>
          </w:p>
        </w:tc>
        <w:tc>
          <w:tcPr>
            <w:tcW w:type="dxa" w:w="3289"/>
          </w:tcPr>
          <w:p>
            <w:pPr>
              <w:spacing w:after="40"/>
              <w:jc w:val="right"/>
            </w:pPr>
            <w:r/>
            <w:r>
              <w:rPr>
                <w:rFonts w:ascii="B Zar" w:hAnsi="B Zar"/>
                <w:b w:val="0"/>
                <w:sz w:val="17"/>
              </w:rPr>
              <w:t>cycle فروش و هزینهٔ onboarding بالا می‌رود.</w:t>
            </w:r>
          </w:p>
        </w:tc>
        <w:tc>
          <w:tcPr>
            <w:tcW w:type="dxa" w:w="3289"/>
          </w:tcPr>
          <w:p>
            <w:pPr>
              <w:spacing w:after="40"/>
              <w:jc w:val="right"/>
            </w:pPr>
            <w:r/>
            <w:r>
              <w:rPr>
                <w:rFonts w:ascii="B Zar" w:hAnsi="B Zar"/>
                <w:b w:val="0"/>
                <w:sz w:val="17"/>
              </w:rPr>
              <w:t>pilot standalone با import/export حداقلی و KPI استفادهٔ مدیر منطقه.</w:t>
            </w:r>
          </w:p>
        </w:tc>
      </w:tr>
      <w:tr>
        <w:tc>
          <w:tcPr>
            <w:tcW w:type="dxa" w:w="3289"/>
          </w:tcPr>
          <w:p>
            <w:pPr>
              <w:spacing w:after="40"/>
              <w:jc w:val="right"/>
            </w:pPr>
            <w:r/>
            <w:r>
              <w:rPr>
                <w:rFonts w:ascii="B Zar" w:hAnsi="B Zar"/>
                <w:b w:val="0"/>
                <w:sz w:val="17"/>
              </w:rPr>
              <w:t>template فشن ساده کپی شود</w:t>
            </w:r>
          </w:p>
        </w:tc>
        <w:tc>
          <w:tcPr>
            <w:tcW w:type="dxa" w:w="3289"/>
          </w:tcPr>
          <w:p>
            <w:pPr>
              <w:spacing w:after="40"/>
              <w:jc w:val="right"/>
            </w:pPr>
            <w:r/>
            <w:r>
              <w:rPr>
                <w:rFonts w:ascii="B Zar" w:hAnsi="B Zar"/>
                <w:b w:val="0"/>
                <w:sz w:val="17"/>
              </w:rPr>
              <w:t>moat و pricing فرومی‌ریزد.</w:t>
            </w:r>
          </w:p>
        </w:tc>
        <w:tc>
          <w:tcPr>
            <w:tcW w:type="dxa" w:w="3289"/>
          </w:tcPr>
          <w:p>
            <w:pPr>
              <w:spacing w:after="40"/>
              <w:jc w:val="right"/>
            </w:pPr>
            <w:r/>
            <w:r>
              <w:rPr>
                <w:rFonts w:ascii="B Zar" w:hAnsi="B Zar"/>
                <w:b w:val="0"/>
                <w:sz w:val="17"/>
              </w:rPr>
              <w:t>workflow/decision data اختصاصی که با feature سادهٔ incumbent پوشش نمی‌یابد.</w:t>
            </w:r>
          </w:p>
        </w:tc>
      </w:tr>
    </w:tbl>
    <w:p/>
    <w:p>
      <w:pPr>
        <w:spacing w:after="100" w:line="300" w:lineRule="auto"/>
        <w:jc w:val="right"/>
      </w:pPr>
      <w:r>
        <w:rPr>
          <w:rFonts w:ascii="B Zar" w:hAnsi="B Zar"/>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before="280" w:after="160"/>
        <w:jc w:val="right"/>
      </w:pPr>
      <w:r>
        <w:rPr>
          <w:rFonts w:ascii="B Zar" w:hAnsi="B Zar"/>
        </w:rPr>
        <w:t>به‌روزرسانی نسخه و وضعیت ادامهٔ برنامه</w:t>
      </w:r>
    </w:p>
    <w:p>
      <w:pPr>
        <w:spacing w:after="100" w:line="300" w:lineRule="auto"/>
        <w:jc w:val="right"/>
      </w:pPr>
      <w:r>
        <w:rPr>
          <w:rFonts w:ascii="B Zar" w:hAnsi="B Zar"/>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tblStyle w:val="TableGrid"/>
        <w:tblW w:type="auto" w:w="0"/>
        <w:tblLayout w:type="autofit"/>
        <w:tblLook w:firstColumn="1" w:firstRow="1" w:lastColumn="0" w:lastRow="0" w:noHBand="0" w:noVBand="1" w:val="04A0"/>
      </w:tblPr>
      <w:tblGrid>
        <w:gridCol w:w="2466"/>
        <w:gridCol w:w="2466"/>
        <w:gridCol w:w="2466"/>
        <w:gridCol w:w="2466"/>
      </w:tblGrid>
      <w:tr>
        <w:tc>
          <w:tcPr>
            <w:tcW w:type="dxa" w:w="2466"/>
          </w:tcPr>
          <w:p>
            <w:pPr>
              <w:spacing w:after="40"/>
              <w:jc w:val="right"/>
            </w:pPr>
            <w:r/>
            <w:r>
              <w:rPr>
                <w:rFonts w:ascii="B Zar" w:hAnsi="B Zar"/>
                <w:b/>
                <w:sz w:val="17"/>
              </w:rPr>
              <w:t>نسخه</w:t>
            </w:r>
          </w:p>
        </w:tc>
        <w:tc>
          <w:tcPr>
            <w:tcW w:type="dxa" w:w="2466"/>
          </w:tcPr>
          <w:p>
            <w:pPr>
              <w:spacing w:after="40"/>
              <w:jc w:val="right"/>
            </w:pPr>
            <w:r/>
            <w:r>
              <w:rPr>
                <w:rFonts w:ascii="B Zar" w:hAnsi="B Zar"/>
                <w:b/>
                <w:sz w:val="17"/>
              </w:rPr>
              <w:t>تاریخ</w:t>
            </w:r>
          </w:p>
        </w:tc>
        <w:tc>
          <w:tcPr>
            <w:tcW w:type="dxa" w:w="2466"/>
          </w:tcPr>
          <w:p>
            <w:pPr>
              <w:spacing w:after="40"/>
              <w:jc w:val="right"/>
            </w:pPr>
            <w:r/>
            <w:r>
              <w:rPr>
                <w:rFonts w:ascii="B Zar" w:hAnsi="B Zar"/>
                <w:b/>
                <w:sz w:val="17"/>
              </w:rPr>
              <w:t>افزوده‌شده</w:t>
            </w:r>
          </w:p>
        </w:tc>
        <w:tc>
          <w:tcPr>
            <w:tcW w:type="dxa" w:w="2466"/>
          </w:tcPr>
          <w:p>
            <w:pPr>
              <w:spacing w:after="40"/>
              <w:jc w:val="right"/>
            </w:pPr>
            <w:r/>
            <w:r>
              <w:rPr>
                <w:rFonts w:ascii="B Zar" w:hAnsi="B Zar"/>
                <w:b/>
                <w:sz w:val="17"/>
              </w:rPr>
              <w:t>وضعیت</w:t>
            </w:r>
          </w:p>
        </w:tc>
      </w:tr>
      <w:tr>
        <w:tc>
          <w:tcPr>
            <w:tcW w:type="dxa" w:w="2466"/>
          </w:tcPr>
          <w:p>
            <w:pPr>
              <w:spacing w:after="40"/>
              <w:jc w:val="right"/>
            </w:pPr>
            <w:r/>
            <w:r>
              <w:rPr>
                <w:rFonts w:ascii="B Zar" w:hAnsi="B Zar"/>
                <w:b w:val="0"/>
                <w:sz w:val="17"/>
              </w:rPr>
              <w:t>۰٫۳</w:t>
            </w:r>
          </w:p>
        </w:tc>
        <w:tc>
          <w:tcPr>
            <w:tcW w:type="dxa" w:w="2466"/>
          </w:tcPr>
          <w:p>
            <w:pPr>
              <w:spacing w:after="40"/>
              <w:jc w:val="right"/>
            </w:pPr>
            <w:r/>
            <w:r>
              <w:rPr>
                <w:rFonts w:ascii="B Zar" w:hAnsi="B Zar"/>
                <w:b w:val="0"/>
                <w:sz w:val="17"/>
              </w:rPr>
              <w:t>۱۲ مهر ۱۴۰۵</w:t>
            </w:r>
          </w:p>
        </w:tc>
        <w:tc>
          <w:tcPr>
            <w:tcW w:type="dxa" w:w="2466"/>
          </w:tcPr>
          <w:p>
            <w:pPr>
              <w:spacing w:after="40"/>
              <w:jc w:val="right"/>
            </w:pPr>
            <w:r/>
            <w:r>
              <w:rPr>
                <w:rFonts w:ascii="B Zar" w:hAnsi="B Zar"/>
                <w:b w:val="0"/>
                <w:sz w:val="17"/>
              </w:rPr>
              <w:t>F-04: اصالت‌سنجی مستقل پیش از معامله؛ F-05: اجرای VM چندشعبه‌ای؛ register، ledger و منابع به‌روزرسانی شد.</w:t>
            </w:r>
          </w:p>
        </w:tc>
        <w:tc>
          <w:tcPr>
            <w:tcW w:type="dxa" w:w="2466"/>
          </w:tcPr>
          <w:p>
            <w:pPr>
              <w:spacing w:after="40"/>
              <w:jc w:val="right"/>
            </w:pPr>
            <w:r/>
            <w:r>
              <w:rPr>
                <w:rFonts w:ascii="B Zar" w:hAnsi="B Zar"/>
                <w:b w:val="0"/>
                <w:sz w:val="17"/>
              </w:rPr>
              <w:t>منتشرشده</w:t>
            </w:r>
          </w:p>
        </w:tc>
      </w:tr>
      <w:tr>
        <w:tc>
          <w:tcPr>
            <w:tcW w:type="dxa" w:w="2466"/>
          </w:tcPr>
          <w:p>
            <w:pPr>
              <w:spacing w:after="40"/>
              <w:jc w:val="right"/>
            </w:pPr>
            <w:r/>
            <w:r>
              <w:rPr>
                <w:rFonts w:ascii="B Zar" w:hAnsi="B Zar"/>
                <w:b w:val="0"/>
                <w:sz w:val="17"/>
              </w:rPr>
              <w:t>۰٫۴</w:t>
            </w:r>
          </w:p>
        </w:tc>
        <w:tc>
          <w:tcPr>
            <w:tcW w:type="dxa" w:w="2466"/>
          </w:tcPr>
          <w:p>
            <w:pPr>
              <w:spacing w:after="40"/>
              <w:jc w:val="right"/>
            </w:pPr>
            <w:r/>
            <w:r>
              <w:rPr>
                <w:rFonts w:ascii="B Zar" w:hAnsi="B Zar"/>
                <w:b w:val="0"/>
                <w:sz w:val="17"/>
              </w:rPr>
              <w:t>پس از پژوهش بعدی</w:t>
            </w:r>
          </w:p>
        </w:tc>
        <w:tc>
          <w:tcPr>
            <w:tcW w:type="dxa" w:w="2466"/>
          </w:tcPr>
          <w:p>
            <w:pPr>
              <w:spacing w:after="40"/>
              <w:jc w:val="right"/>
            </w:pPr>
            <w:r/>
            <w:r>
              <w:rPr>
                <w:rFonts w:ascii="B Zar" w:hAnsi="B Zar"/>
                <w:b w:val="0"/>
                <w:sz w:val="17"/>
              </w:rPr>
              <w:t>پروندهٔ بعدی یا نتایج primary research/pilot بر مبنای شواهد واقعی.</w:t>
            </w:r>
          </w:p>
        </w:tc>
        <w:tc>
          <w:tcPr>
            <w:tcW w:type="dxa" w:w="2466"/>
          </w:tcPr>
          <w:p>
            <w:pPr>
              <w:spacing w:after="40"/>
              <w:jc w:val="right"/>
            </w:pPr>
            <w:r/>
            <w:r>
              <w:rPr>
                <w:rFonts w:ascii="B Zar" w:hAnsi="B Zar"/>
                <w:b w:val="0"/>
                <w:sz w:val="17"/>
              </w:rPr>
              <w:t>برنامه‌ریزی‌شده</w:t>
            </w:r>
          </w:p>
        </w:tc>
      </w:tr>
    </w:tbl>
    <w:p/>
    <w:tbl>
      <w:tblPr>
        <w:tblStyle w:val="TableGrid"/>
        <w:tblW w:type="auto" w:w="0"/>
        <w:tblLayout w:type="autofit"/>
        <w:tblLook w:firstColumn="1" w:firstRow="1" w:lastColumn="0" w:lastRow="0" w:noHBand="0" w:noVBand="1" w:val="04A0"/>
      </w:tblPr>
      <w:tblGrid>
        <w:gridCol w:w="9866"/>
      </w:tblGrid>
      <w:tr>
        <w:tc>
          <w:tcPr>
            <w:tcW w:type="dxa" w:w="9866"/>
          </w:tcPr>
          <w:p>
            <w:pPr>
              <w:spacing w:after="40"/>
              <w:jc w:val="right"/>
            </w:pPr>
            <w:r/>
            <w:r>
              <w:rPr>
                <w:rFonts w:ascii="B Zar" w:hAnsi="B Zar"/>
                <w:b w:val="0"/>
                <w:sz w:val="17"/>
              </w:rPr>
              <w:t>نتیجهٔ اجرایی این نوبت</w:t>
              <w:b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p>
      <w:pPr>
        <w:pStyle w:val="Heading2"/>
        <w:spacing w:before="200" w:after="120"/>
        <w:jc w:val="right"/>
      </w:pPr>
      <w:r>
        <w:rPr>
          <w:rFonts w:ascii="B Zar" w:hAnsi="B Zar"/>
        </w:rPr>
        <w:t>یادداشت سازگاری فایل</w:t>
      </w:r>
    </w:p>
    <w:p>
      <w:pPr>
        <w:spacing w:after="100" w:line="300" w:lineRule="auto"/>
        <w:jc w:val="right"/>
      </w:pPr>
      <w:r>
        <w:rPr>
          <w:rFonts w:ascii="B Zar" w:hAnsi="B Zar"/>
          <w:sz w:val="19"/>
        </w:rPr>
        <w:t>این نسخه با بازسازی محافظه‌کارانهٔ استاندارد Word Open XML تولید شده است تا در Microsoft Word بدون نیاز به Repair باز شود. متن، جدول‌ها، منابع و پرونده‌های F-01 تا F-05 از نسخهٔ ۰٫۳ حفظ شده‌اند.</w:t>
      </w:r>
    </w:p>
    <w:sectPr w:rsidR="00FC693F" w:rsidRPr="0006063C" w:rsidSect="00034616">
      <w:headerReference w:type="default" r:id="rId9"/>
      <w:footerReference w:type="default" r:id="rId10"/>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 Zar" w:hAnsi="B Zar"/>
      </w:rPr>
      <w:t>داخلی | نسخهٔ ۰٫۳</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B Zar" w:hAnsi="B Zar"/>
      </w:rPr>
      <w:t>گزارش جامع تحقیقات بازار فناوری مد و پوشاک ایران — نسخهٔ ۰٫۳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 Zar" w:hAnsi="B Za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 Zar" w:hAnsi="B Zar"/>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B Zar" w:hAnsi="B Za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B Zar" w:hAnsi="B Zar"/>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B Zar" w:hAnsi="B Zar"/>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B Zar" w:hAnsi="B Za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B Zar" w:hAnsi="B Za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۰٫۳</dc:title>
  <dc:subject>نسخهٔ سازگار با Microsoft Word؛ بازسازی محافظه‌کارانهٔ OOXML با حفظ متن و جدول‌های گزارش</dc:subject>
  <dc:creator>python-docx</dc:creator>
  <cp:keywords/>
  <dc:description>نسخهٔ سازگار با Word؛ محتوا، جدول‌ها و پرونده‌های F-01 تا F-05 حفظ شده‌اند.</dc:description>
  <cp:lastModifiedBy/>
  <cp:revision>1</cp:revision>
  <dcterms:created xsi:type="dcterms:W3CDTF">2013-12-23T23:15:00Z</dcterms:created>
  <dcterms:modified xsi:type="dcterms:W3CDTF">2013-12-23T23:15:00Z</dcterms:modified>
  <cp:category/>
</cp:coreProperties>
</file>