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8B71A" w14:textId="053F94E7" w:rsidR="005E7A55" w:rsidRPr="005E7A55" w:rsidRDefault="005E7A55" w:rsidP="005E7A55">
      <w:pPr>
        <w:bidi/>
        <w:rPr>
          <w:b/>
          <w:bCs/>
          <w:rtl/>
        </w:rPr>
      </w:pPr>
      <w:r w:rsidRPr="005E7A55">
        <w:rPr>
          <w:b/>
          <w:bCs/>
          <w:rtl/>
        </w:rPr>
        <w:t>شناخت و نقشه‌برداری از عموم‌های هلدینگ پارس (Publics Mapping &amp; Identification)</w:t>
      </w:r>
    </w:p>
    <w:p w14:paraId="50F56465" w14:textId="16ADADE4" w:rsidR="005E7A55" w:rsidRPr="005E7A55" w:rsidRDefault="005E7A55" w:rsidP="005E7A55">
      <w:pPr>
        <w:bidi/>
        <w:rPr>
          <w:b/>
          <w:bCs/>
          <w:rtl/>
        </w:rPr>
      </w:pPr>
      <w:r w:rsidRPr="005E7A55">
        <w:rPr>
          <w:b/>
          <w:bCs/>
          <w:rtl/>
        </w:rPr>
        <w:t>چرا شناخت و نقشه‌برداری از عموم‌ها، اولین و حیاتی‌ترین گام است؟</w:t>
      </w:r>
    </w:p>
    <w:p w14:paraId="71194B95" w14:textId="77777777" w:rsidR="005E7A55" w:rsidRPr="005E7A55" w:rsidRDefault="005E7A55" w:rsidP="005E7A55">
      <w:pPr>
        <w:bidi/>
        <w:rPr>
          <w:rtl/>
        </w:rPr>
      </w:pPr>
      <w:r w:rsidRPr="005E7A55">
        <w:rPr>
          <w:rtl/>
        </w:rPr>
        <w:t xml:space="preserve">شناخت و نقشه‌برداری از عموم‌ها به‌عنوان یکی از بنیادی‌ترین فعالیت‌های PR مدرن شناخته می‌شود، اما یک نکته دقیق‌تر باید در همین ابتدا روشن شود: هلدینگ پارس، مانند هر سازمان بزرگ، با یک جمعیت بسیار گسترده از </w:t>
      </w:r>
      <w:r w:rsidRPr="005E7A55">
        <w:rPr>
          <w:b/>
          <w:bCs/>
          <w:rtl/>
        </w:rPr>
        <w:t>ذی‌نفعان بالقوه</w:t>
      </w:r>
      <w:r w:rsidRPr="005E7A55">
        <w:rPr>
          <w:rtl/>
        </w:rPr>
        <w:t xml:space="preserve"> روبه‌روست — از کارمندان یک VC گرفته تا شهروندی که هرگز نام پارس را نشنیده اما تحت تأثیر سیاست‌گذاری‌های AI کشور قرار می‌گیرد. کار PR این نیست که با همه این جمعیت گسترده به یک شکل ارتباط بگیرد؛ کار PR این است که از دل این جمعیت، </w:t>
      </w:r>
      <w:r w:rsidRPr="005E7A55">
        <w:rPr>
          <w:b/>
          <w:bCs/>
          <w:rtl/>
        </w:rPr>
        <w:t>عموم‌های راهبردی</w:t>
      </w:r>
      <w:r w:rsidRPr="005E7A55">
        <w:rPr>
          <w:rtl/>
        </w:rPr>
        <w:t xml:space="preserve"> را شناسایی کند: گروه‌هایی که یا اکنون نسبت به هلدینگ پارس و هدف «مرجعیت AI کشور» آگاهی/درگیری دارند، یا در آینده نزدیک پیدا خواهند کرد.</w:t>
      </w:r>
    </w:p>
    <w:p w14:paraId="72758B9C" w14:textId="77777777" w:rsidR="005E7A55" w:rsidRPr="005E7A55" w:rsidRDefault="005E7A55" w:rsidP="005E7A55">
      <w:pPr>
        <w:bidi/>
        <w:rPr>
          <w:rtl/>
        </w:rPr>
      </w:pPr>
      <w:r w:rsidRPr="005E7A55">
        <w:rPr>
          <w:rtl/>
        </w:rPr>
        <w:t>سه دلیل کلیدی برای اهمیت این گام در هلدینگ پارس:</w:t>
      </w:r>
    </w:p>
    <w:p w14:paraId="2279E2E0" w14:textId="2F192BF2" w:rsidR="005E7A55" w:rsidRPr="005E7A55" w:rsidRDefault="005E7A55" w:rsidP="005E7A55">
      <w:pPr>
        <w:bidi/>
        <w:rPr>
          <w:rtl/>
        </w:rPr>
      </w:pPr>
      <w:r w:rsidRPr="005E7A55">
        <w:rPr>
          <w:b/>
          <w:bCs/>
          <w:rtl/>
        </w:rPr>
        <w:t>دلیل اول — بدون شناخت عموم، پیام‌رسانی هدر می‌رود.</w:t>
      </w:r>
      <w:r w:rsidRPr="005E7A55">
        <w:rPr>
          <w:rtl/>
        </w:rPr>
        <w:t xml:space="preserve"> وقتی سازمانی نداند دقیقاً چه کسی، با چه سطحی از آگاهی و درگیری، پیام او را دریافت می‌کند، پیام یا به دست گروه اشتباه می‌رسد یا با زبان اشتباه بیان می‌شود. برای هلدینگی با </w:t>
      </w:r>
      <w:r w:rsidRPr="005E7A55">
        <w:rPr>
          <w:rtl/>
          <w:lang w:bidi="fa-IR"/>
        </w:rPr>
        <w:t>۱۲</w:t>
      </w:r>
      <w:r w:rsidRPr="005E7A55">
        <w:rPr>
          <w:rtl/>
        </w:rPr>
        <w:t xml:space="preserve"> </w:t>
      </w:r>
      <w:r w:rsidR="00412A89">
        <w:t>VC</w:t>
      </w:r>
      <w:r w:rsidRPr="005E7A55">
        <w:rPr>
          <w:rtl/>
        </w:rPr>
        <w:t xml:space="preserve"> (انرژی، آموزش، خدمات اجتماعی، سلامت، کشاورزی، مالی، مسکن، صنعت، اعتباری، طراحی صنعتی، لجستیک، محتوا) و ده‌ها شرکت زیرمجموعه، این ریسک به‌طور تصاعدی بالاتر از یک شرکت تک‌محصولی است؛ چون هر </w:t>
      </w:r>
      <w:r w:rsidR="00412A89">
        <w:t>VC</w:t>
      </w:r>
      <w:r w:rsidRPr="005E7A55">
        <w:rPr>
          <w:rtl/>
        </w:rPr>
        <w:t xml:space="preserve"> عموم‌های تخصصی خودش را دارد (مثلاً عموم </w:t>
      </w:r>
      <w:r w:rsidR="00412A89">
        <w:t>VC</w:t>
      </w:r>
      <w:r w:rsidRPr="005E7A55">
        <w:rPr>
          <w:rtl/>
        </w:rPr>
        <w:t xml:space="preserve"> سلامت با عموم </w:t>
      </w:r>
      <w:r w:rsidR="00412A89">
        <w:t>VC</w:t>
      </w:r>
      <w:r w:rsidRPr="005E7A55">
        <w:rPr>
          <w:rtl/>
        </w:rPr>
        <w:t xml:space="preserve"> لجستیک کاملاً متفاوت است) و در کنار آن، یک لایه از عموم‌های مشترک کل هلدینگ (رسانه‌ ملی، نهادهای حاکمیتی، سرمایه‌گذاران کلان) هم وجود دارد.</w:t>
      </w:r>
    </w:p>
    <w:p w14:paraId="390160F3" w14:textId="77777777" w:rsidR="005E7A55" w:rsidRPr="005E7A55" w:rsidRDefault="005E7A55" w:rsidP="005E7A55">
      <w:pPr>
        <w:bidi/>
        <w:rPr>
          <w:rtl/>
        </w:rPr>
      </w:pPr>
      <w:r w:rsidRPr="005E7A55">
        <w:rPr>
          <w:b/>
          <w:bCs/>
          <w:rtl/>
        </w:rPr>
        <w:t>دلیل دوم — عموم‌ها ایستا نیستند، وضعیت‌محور هستند.</w:t>
      </w:r>
      <w:r w:rsidRPr="005E7A55">
        <w:rPr>
          <w:rtl/>
        </w:rPr>
        <w:t xml:space="preserve"> طبق نظریه موقعیتی عموم‌ها (Situational Theory of Publics) گرونیگ، یک گروه واحد از افراد می‌تواند نسبت به یک موضوع «عموم فعال» باشد و نسبت به موضوعی دیگر کاملاً بی‌تفاوت؛ ممکن است یک نفر نسبت به یک موضوع خاص توجه و درگیری داشته باشد و در همان حال عضو عموم متفاوتی برای موضوعی دیگر باشد. برای پارس این یعنی: یک خبرنگار اقتصادی ممکن است «عموم فعال» نسبت به سرمایه‌گذاری‌های VC مالی باشد، اما «عموم غیرآگاه» نسبت به فعالیت VC کشاورزی. این سند باید هر عموم را نسبت به هر موضوع، جداگانه بسنجد.</w:t>
      </w:r>
    </w:p>
    <w:p w14:paraId="04F11F40" w14:textId="77777777" w:rsidR="005E7A55" w:rsidRPr="005E7A55" w:rsidRDefault="005E7A55" w:rsidP="005E7A55">
      <w:pPr>
        <w:bidi/>
        <w:rPr>
          <w:rtl/>
        </w:rPr>
      </w:pPr>
      <w:r w:rsidRPr="005E7A55">
        <w:rPr>
          <w:b/>
          <w:bCs/>
          <w:rtl/>
        </w:rPr>
        <w:t>دلیل سوم — نقشه‌برداری، پیش‌نیاز مرجعیت است.</w:t>
      </w:r>
      <w:r w:rsidRPr="005E7A55">
        <w:rPr>
          <w:rtl/>
        </w:rPr>
        <w:t xml:space="preserve"> برای هدف «مرجعیت هوش مصنوعی کشور»، پارس باید بداند دقیقاً کدام عموم‌ها تصمیم‌ساز مرجعیت هستند (سیاست‌گذار، رسانه، دانشگاه) و کدام عموم‌ها صرفاً پذیرنده روایت خواهند بود. اشتباه گرفتن این دو، منابع محدود PR را در جای اشتباه هزینه می‌کند.</w:t>
      </w:r>
    </w:p>
    <w:p w14:paraId="31488CFA" w14:textId="77777777" w:rsidR="005E7A55" w:rsidRPr="005E7A55" w:rsidRDefault="005E7A55" w:rsidP="005E7A55">
      <w:pPr>
        <w:bidi/>
        <w:rPr>
          <w:rtl/>
        </w:rPr>
      </w:pPr>
      <w:r w:rsidRPr="005E7A55">
        <w:rPr>
          <w:b/>
          <w:bCs/>
          <w:rtl/>
        </w:rPr>
        <w:t>نکته کلیدی:</w:t>
      </w:r>
      <w:r w:rsidRPr="005E7A55">
        <w:rPr>
          <w:rtl/>
        </w:rPr>
        <w:t xml:space="preserve"> نقشه‌برداری از عموم‌ها یک فعالیت «یک‌باره» نیست؛ فرآیندی مستمر و پویا است. Institute for Public Relations در گزارش </w:t>
      </w:r>
      <w:r w:rsidRPr="005E7A55">
        <w:rPr>
          <w:rtl/>
          <w:lang w:bidi="fa-IR"/>
        </w:rPr>
        <w:t>۲۰۲۵</w:t>
      </w:r>
      <w:r w:rsidRPr="005E7A55">
        <w:rPr>
          <w:rtl/>
        </w:rPr>
        <w:t xml:space="preserve"> خود تأکید کرده که انجام مکرر نقشه‌برداری می‌تواند به هم‌راستایی با ارزش‌ها و نظرات در حال تحول عموم‌ها کمک کند. علاوه بر این، چون یک فرد می‌تواند برای یک موضوع عضو یک عموم و برای موضوعی دیگر عضو عموم دیگری باشد، این نقشه باید حداقل فصلی بازبینی شود، نه فقط سالی یک‌بار.</w:t>
      </w:r>
    </w:p>
    <w:p w14:paraId="47552B89" w14:textId="0E5EEC84" w:rsidR="005E7A55" w:rsidRPr="005E7A55" w:rsidRDefault="005E7A55" w:rsidP="005E7A55">
      <w:pPr>
        <w:bidi/>
        <w:rPr>
          <w:rtl/>
        </w:rPr>
      </w:pPr>
    </w:p>
    <w:p w14:paraId="29740302" w14:textId="1FF4D367" w:rsidR="005E7A55" w:rsidRPr="005E7A55" w:rsidRDefault="005E7A55" w:rsidP="005E7A55">
      <w:pPr>
        <w:bidi/>
        <w:rPr>
          <w:b/>
          <w:bCs/>
          <w:rtl/>
        </w:rPr>
      </w:pPr>
      <w:r w:rsidRPr="005E7A55">
        <w:rPr>
          <w:b/>
          <w:bCs/>
          <w:rtl/>
        </w:rPr>
        <w:t>روش‌شناسی نقشه‌برداری از عموم‌ها (Publics Mapping Methodology) — مدل سه‌لایه</w:t>
      </w:r>
    </w:p>
    <w:p w14:paraId="62A42E34" w14:textId="6AA42C1D" w:rsidR="005E7A55" w:rsidRPr="005E7A55" w:rsidRDefault="005E7A55" w:rsidP="005E7A55">
      <w:pPr>
        <w:bidi/>
        <w:rPr>
          <w:rtl/>
        </w:rPr>
      </w:pPr>
      <w:r w:rsidRPr="005E7A55">
        <w:rPr>
          <w:rtl/>
        </w:rPr>
        <w:t xml:space="preserve">نقشه‌برداری عموم‌های هلدینگ پارس بر پایه </w:t>
      </w:r>
      <w:r w:rsidRPr="005E7A55">
        <w:rPr>
          <w:b/>
          <w:bCs/>
          <w:rtl/>
        </w:rPr>
        <w:t>سه لایه مکمل</w:t>
      </w:r>
      <w:r w:rsidRPr="005E7A55">
        <w:rPr>
          <w:rtl/>
        </w:rPr>
        <w:t xml:space="preserve"> طراحی می‌شود که هرکدام یک سؤال متفاوت را پاسخ می‌دهند:</w:t>
      </w:r>
    </w:p>
    <w:tbl>
      <w:tblPr>
        <w:tblStyle w:val="PlainTable3"/>
        <w:bidiVisual/>
        <w:tblW w:w="5000" w:type="pct"/>
        <w:tblLook w:val="04A0" w:firstRow="1" w:lastRow="0" w:firstColumn="1" w:lastColumn="0" w:noHBand="0" w:noVBand="1"/>
      </w:tblPr>
      <w:tblGrid>
        <w:gridCol w:w="2552"/>
        <w:gridCol w:w="3465"/>
        <w:gridCol w:w="3343"/>
      </w:tblGrid>
      <w:tr w:rsidR="005E7A55" w:rsidRPr="005E7A55" w14:paraId="01037270"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6" w:type="pct"/>
            <w:hideMark/>
          </w:tcPr>
          <w:p w14:paraId="4F8D6FDC" w14:textId="77777777" w:rsidR="005E7A55" w:rsidRPr="005E7A55" w:rsidRDefault="005E7A55" w:rsidP="005E7A55">
            <w:pPr>
              <w:bidi/>
              <w:spacing w:after="160" w:line="278" w:lineRule="auto"/>
              <w:rPr>
                <w:rtl/>
              </w:rPr>
            </w:pPr>
            <w:r w:rsidRPr="005E7A55">
              <w:rPr>
                <w:rtl/>
              </w:rPr>
              <w:t>لایه</w:t>
            </w:r>
          </w:p>
        </w:tc>
        <w:tc>
          <w:tcPr>
            <w:tcW w:w="1827" w:type="pct"/>
            <w:hideMark/>
          </w:tcPr>
          <w:p w14:paraId="00092524"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سؤالی که پاسخ می‌دهد</w:t>
            </w:r>
          </w:p>
        </w:tc>
        <w:tc>
          <w:tcPr>
            <w:tcW w:w="1763" w:type="pct"/>
            <w:hideMark/>
          </w:tcPr>
          <w:p w14:paraId="79E27DDD"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چارچوب مرجع</w:t>
            </w:r>
          </w:p>
        </w:tc>
      </w:tr>
      <w:tr w:rsidR="005E7A55" w:rsidRPr="005E7A55" w14:paraId="5FE12174"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pct"/>
            <w:hideMark/>
          </w:tcPr>
          <w:p w14:paraId="7C49EA35" w14:textId="77777777" w:rsidR="005E7A55" w:rsidRPr="005E7A55" w:rsidRDefault="005E7A55" w:rsidP="005E7A55">
            <w:pPr>
              <w:bidi/>
              <w:spacing w:after="160" w:line="278" w:lineRule="auto"/>
              <w:rPr>
                <w:rtl/>
              </w:rPr>
            </w:pPr>
            <w:r w:rsidRPr="005E7A55">
              <w:rPr>
                <w:rtl/>
              </w:rPr>
              <w:lastRenderedPageBreak/>
              <w:t xml:space="preserve">لایه </w:t>
            </w:r>
            <w:r w:rsidRPr="005E7A55">
              <w:rPr>
                <w:rtl/>
                <w:lang w:bidi="fa-IR"/>
              </w:rPr>
              <w:t xml:space="preserve">۱ — </w:t>
            </w:r>
            <w:r w:rsidRPr="005E7A55">
              <w:rPr>
                <w:rtl/>
              </w:rPr>
              <w:t>ساختاری (چه کسی؟)</w:t>
            </w:r>
          </w:p>
        </w:tc>
        <w:tc>
          <w:tcPr>
            <w:tcW w:w="1827" w:type="pct"/>
            <w:hideMark/>
          </w:tcPr>
          <w:p w14:paraId="3AAAE3F3"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این گروه چه نوع رابطه‌ای با هلدینگ دارد؟</w:t>
            </w:r>
          </w:p>
        </w:tc>
        <w:tc>
          <w:tcPr>
            <w:tcW w:w="1763" w:type="pct"/>
            <w:hideMark/>
          </w:tcPr>
          <w:p w14:paraId="48F7A77C"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مدل پیوند گرونیگ-هانت (Linkage Model)</w:t>
            </w:r>
          </w:p>
        </w:tc>
      </w:tr>
      <w:tr w:rsidR="005E7A55" w:rsidRPr="005E7A55" w14:paraId="0BD9BE4B" w14:textId="77777777" w:rsidTr="00407BBC">
        <w:tc>
          <w:tcPr>
            <w:cnfStyle w:val="001000000000" w:firstRow="0" w:lastRow="0" w:firstColumn="1" w:lastColumn="0" w:oddVBand="0" w:evenVBand="0" w:oddHBand="0" w:evenHBand="0" w:firstRowFirstColumn="0" w:firstRowLastColumn="0" w:lastRowFirstColumn="0" w:lastRowLastColumn="0"/>
            <w:tcW w:w="1346" w:type="pct"/>
            <w:hideMark/>
          </w:tcPr>
          <w:p w14:paraId="5ACD3E13"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۲ — </w:t>
            </w:r>
            <w:r w:rsidRPr="005E7A55">
              <w:rPr>
                <w:rtl/>
              </w:rPr>
              <w:t>رفتاری (چقدر درگیر است؟)</w:t>
            </w:r>
          </w:p>
        </w:tc>
        <w:tc>
          <w:tcPr>
            <w:tcW w:w="1827" w:type="pct"/>
            <w:hideMark/>
          </w:tcPr>
          <w:p w14:paraId="0ED33E1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این گروه از نظر آگاهی و کنش، در چه مرحله‌ای است؟</w:t>
            </w:r>
          </w:p>
        </w:tc>
        <w:tc>
          <w:tcPr>
            <w:tcW w:w="1763" w:type="pct"/>
            <w:hideMark/>
          </w:tcPr>
          <w:p w14:paraId="5900B983"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نظریه موقعیتی عموم‌ها (Situational Theory)</w:t>
            </w:r>
          </w:p>
        </w:tc>
      </w:tr>
      <w:tr w:rsidR="005E7A55" w:rsidRPr="005E7A55" w14:paraId="42053DC4"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pct"/>
            <w:hideMark/>
          </w:tcPr>
          <w:p w14:paraId="3B6605B5"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۳ — </w:t>
            </w:r>
            <w:r w:rsidRPr="005E7A55">
              <w:rPr>
                <w:rtl/>
              </w:rPr>
              <w:t>راهبردی (چقدر اولویت دارد؟)</w:t>
            </w:r>
          </w:p>
        </w:tc>
        <w:tc>
          <w:tcPr>
            <w:tcW w:w="1827" w:type="pct"/>
            <w:hideMark/>
          </w:tcPr>
          <w:p w14:paraId="53F5CF03"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با توجه به قدرت و علاقه، چه استراتژی تعامل لازم است؟</w:t>
            </w:r>
          </w:p>
        </w:tc>
        <w:tc>
          <w:tcPr>
            <w:tcW w:w="1763" w:type="pct"/>
            <w:hideMark/>
          </w:tcPr>
          <w:p w14:paraId="18139343"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ماتریس قدرت-علاقه (Power-Interest Matrix)</w:t>
            </w:r>
          </w:p>
        </w:tc>
      </w:tr>
    </w:tbl>
    <w:p w14:paraId="4339D2C0" w14:textId="77777777" w:rsidR="005E7A55" w:rsidRDefault="005E7A55" w:rsidP="005E7A55">
      <w:pPr>
        <w:bidi/>
        <w:rPr>
          <w:b/>
          <w:bCs/>
          <w:rtl/>
        </w:rPr>
      </w:pPr>
    </w:p>
    <w:p w14:paraId="5E1F6C88" w14:textId="373D3C29" w:rsidR="005E7A55" w:rsidRPr="005E7A55" w:rsidRDefault="005E7A55" w:rsidP="005E7A55">
      <w:pPr>
        <w:bidi/>
        <w:rPr>
          <w:b/>
          <w:bCs/>
          <w:rtl/>
        </w:rPr>
      </w:pPr>
      <w:r w:rsidRPr="005E7A55">
        <w:rPr>
          <w:b/>
          <w:bCs/>
          <w:rtl/>
        </w:rPr>
        <w:t xml:space="preserve">لایه </w:t>
      </w:r>
      <w:r w:rsidRPr="005E7A55">
        <w:rPr>
          <w:b/>
          <w:bCs/>
          <w:rtl/>
          <w:lang w:bidi="fa-IR"/>
        </w:rPr>
        <w:t xml:space="preserve">۱ — </w:t>
      </w:r>
      <w:r w:rsidRPr="005E7A55">
        <w:rPr>
          <w:b/>
          <w:bCs/>
          <w:rtl/>
        </w:rPr>
        <w:t>نقشه‌برداری ساختاری: مدل پیوند گرونیگ-هانت (Linkage Model)</w:t>
      </w:r>
    </w:p>
    <w:p w14:paraId="76937F8F" w14:textId="77777777" w:rsidR="005E7A55" w:rsidRPr="005E7A55" w:rsidRDefault="005E7A55" w:rsidP="005E7A55">
      <w:pPr>
        <w:bidi/>
        <w:rPr>
          <w:rtl/>
        </w:rPr>
      </w:pPr>
      <w:r w:rsidRPr="005E7A55">
        <w:rPr>
          <w:rtl/>
        </w:rPr>
        <w:t>این مدل که توسط گرونیگ و هانت (</w:t>
      </w:r>
      <w:r w:rsidRPr="005E7A55">
        <w:rPr>
          <w:rtl/>
          <w:lang w:bidi="fa-IR"/>
        </w:rPr>
        <w:t xml:space="preserve">۱۹۸۴) </w:t>
      </w:r>
      <w:r w:rsidRPr="005E7A55">
        <w:rPr>
          <w:rtl/>
        </w:rPr>
        <w:t xml:space="preserve">بر پایه کارهای اسمن، ایوان و پارسونز توسعه یافت، عموم‌ها را بر اساس </w:t>
      </w:r>
      <w:r w:rsidRPr="005E7A55">
        <w:rPr>
          <w:b/>
          <w:bCs/>
          <w:rtl/>
        </w:rPr>
        <w:t>نوع رابطه ساختاری‌شان با سازمان</w:t>
      </w:r>
      <w:r w:rsidRPr="005E7A55">
        <w:rPr>
          <w:rtl/>
        </w:rPr>
        <w:t xml:space="preserve"> به چهار پیوند تقسیم می‌کند: پیوندهای فعال‌کننده که سازمان را قادر به وجود داشتن می‌سازند (مانند نهادهای قانون‌گذار دولتی)؛ پیوندهای کارکردی که با تأمین منابعی مانند نیروی کار و مواد اولیه، امکان فعالیت سازمان را فراهم می‌کنند. این پیوندهای کارکردی خود به دو زیرلایه تقسیم می‌شوند: </w:t>
      </w:r>
      <w:r w:rsidRPr="005E7A55">
        <w:rPr>
          <w:b/>
          <w:bCs/>
          <w:rtl/>
        </w:rPr>
        <w:t>ورودی</w:t>
      </w:r>
      <w:r w:rsidRPr="005E7A55">
        <w:rPr>
          <w:rtl/>
        </w:rPr>
        <w:t xml:space="preserve"> (کسانی که چیزی به سازمان می‌دهند — کارکنان، تأمین‌کنندگان) و </w:t>
      </w:r>
      <w:r w:rsidRPr="005E7A55">
        <w:rPr>
          <w:b/>
          <w:bCs/>
          <w:rtl/>
        </w:rPr>
        <w:t>خروجی</w:t>
      </w:r>
      <w:r w:rsidRPr="005E7A55">
        <w:rPr>
          <w:rtl/>
        </w:rPr>
        <w:t xml:space="preserve"> (کسانی که چیزی از سازمان می‌گیرند — مشتریان، کاربران). علاوه بر این دو، دو پیوند دیگر هم وجود دارد: </w:t>
      </w:r>
      <w:r w:rsidRPr="005E7A55">
        <w:rPr>
          <w:b/>
          <w:bCs/>
          <w:rtl/>
        </w:rPr>
        <w:t>پیوند هنجاری</w:t>
      </w:r>
      <w:r w:rsidRPr="005E7A55">
        <w:rPr>
          <w:rtl/>
        </w:rPr>
        <w:t xml:space="preserve"> یعنی گروه‌هایی که منافع، ارزش یا مسائل مشترکی با سازمان دارند (مانند انجمن‌های صنفی و رقبای هم‌راستا)، و </w:t>
      </w:r>
      <w:r w:rsidRPr="005E7A55">
        <w:rPr>
          <w:b/>
          <w:bCs/>
          <w:rtl/>
        </w:rPr>
        <w:t>پیوند پراکنده</w:t>
      </w:r>
      <w:r w:rsidRPr="005E7A55">
        <w:rPr>
          <w:rtl/>
        </w:rPr>
        <w:t xml:space="preserve"> که سخت‌ترین دسته برای شناسایی است چون این گروه‌ها تعامل مکرری با سازمان ندارند و صرفاً بر اساس اقدامات سازمان درگیر می‌شوند؛ این پیوند شامل عموم‌هایی است که در زمان بحران معمولاً ظاهر می‌شوند و رسانه، جامعه محلی، فعالان و سایر گروه‌های ذی‌نفع خاص را دربرمی‌گیرد.</w:t>
      </w:r>
    </w:p>
    <w:p w14:paraId="13918F35" w14:textId="77777777" w:rsidR="005E7A55" w:rsidRPr="005E7A55" w:rsidRDefault="005E7A55" w:rsidP="005E7A55">
      <w:pPr>
        <w:bidi/>
        <w:rPr>
          <w:rtl/>
        </w:rPr>
      </w:pPr>
      <w:r w:rsidRPr="005E7A55">
        <w:rPr>
          <w:rtl/>
        </w:rPr>
        <w:t>برای هلدینگ پارس، این چهار پیوند به این شکل ترجمه می‌شود:</w:t>
      </w:r>
    </w:p>
    <w:tbl>
      <w:tblPr>
        <w:tblStyle w:val="PlainTable3"/>
        <w:bidiVisual/>
        <w:tblW w:w="5000" w:type="pct"/>
        <w:tblLook w:val="04A0" w:firstRow="1" w:lastRow="0" w:firstColumn="1" w:lastColumn="0" w:noHBand="0" w:noVBand="1"/>
      </w:tblPr>
      <w:tblGrid>
        <w:gridCol w:w="2688"/>
        <w:gridCol w:w="3325"/>
        <w:gridCol w:w="3347"/>
      </w:tblGrid>
      <w:tr w:rsidR="005E7A55" w:rsidRPr="005E7A55" w14:paraId="62E8F125"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pct"/>
            <w:hideMark/>
          </w:tcPr>
          <w:p w14:paraId="522F9A47" w14:textId="77777777" w:rsidR="005E7A55" w:rsidRPr="005E7A55" w:rsidRDefault="005E7A55" w:rsidP="005E7A55">
            <w:pPr>
              <w:bidi/>
              <w:spacing w:after="160" w:line="278" w:lineRule="auto"/>
              <w:rPr>
                <w:rtl/>
              </w:rPr>
            </w:pPr>
            <w:r w:rsidRPr="005E7A55">
              <w:rPr>
                <w:rtl/>
              </w:rPr>
              <w:t>پیوند</w:t>
            </w:r>
          </w:p>
        </w:tc>
        <w:tc>
          <w:tcPr>
            <w:tcW w:w="1753" w:type="pct"/>
            <w:hideMark/>
          </w:tcPr>
          <w:p w14:paraId="073E6E36"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تعریف برای پارس</w:t>
            </w:r>
          </w:p>
        </w:tc>
        <w:tc>
          <w:tcPr>
            <w:tcW w:w="1765" w:type="pct"/>
            <w:hideMark/>
          </w:tcPr>
          <w:p w14:paraId="0116CDFC"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نمونه</w:t>
            </w:r>
          </w:p>
        </w:tc>
      </w:tr>
      <w:tr w:rsidR="005E7A55" w:rsidRPr="005E7A55" w14:paraId="78549566"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hideMark/>
          </w:tcPr>
          <w:p w14:paraId="1D7805EA" w14:textId="77777777" w:rsidR="005E7A55" w:rsidRPr="005E7A55" w:rsidRDefault="005E7A55" w:rsidP="005E7A55">
            <w:pPr>
              <w:bidi/>
              <w:spacing w:after="160" w:line="278" w:lineRule="auto"/>
              <w:rPr>
                <w:rtl/>
              </w:rPr>
            </w:pPr>
            <w:r w:rsidRPr="005E7A55">
              <w:rPr>
                <w:rtl/>
              </w:rPr>
              <w:t>فعال‌کننده (Enabling)</w:t>
            </w:r>
          </w:p>
        </w:tc>
        <w:tc>
          <w:tcPr>
            <w:tcW w:w="1753" w:type="pct"/>
            <w:hideMark/>
          </w:tcPr>
          <w:p w14:paraId="2087AF69"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گروه‌هایی که مجوز، منابع کلان یا اقتدار وجودی می‌دهند</w:t>
            </w:r>
          </w:p>
        </w:tc>
        <w:tc>
          <w:tcPr>
            <w:tcW w:w="1765" w:type="pct"/>
            <w:hideMark/>
          </w:tcPr>
          <w:p w14:paraId="10611AFA"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هیئت‌مدیره، نهادهای قانون‌گذار AI، تنظیم‌گران مالی</w:t>
            </w:r>
          </w:p>
        </w:tc>
      </w:tr>
      <w:tr w:rsidR="005E7A55" w:rsidRPr="005E7A55" w14:paraId="3289EA94" w14:textId="77777777" w:rsidTr="00407BBC">
        <w:tc>
          <w:tcPr>
            <w:cnfStyle w:val="001000000000" w:firstRow="0" w:lastRow="0" w:firstColumn="1" w:lastColumn="0" w:oddVBand="0" w:evenVBand="0" w:oddHBand="0" w:evenHBand="0" w:firstRowFirstColumn="0" w:firstRowLastColumn="0" w:lastRowFirstColumn="0" w:lastRowLastColumn="0"/>
            <w:tcW w:w="1418" w:type="pct"/>
            <w:hideMark/>
          </w:tcPr>
          <w:p w14:paraId="5FF46D2D" w14:textId="77777777" w:rsidR="005E7A55" w:rsidRPr="005E7A55" w:rsidRDefault="005E7A55" w:rsidP="005E7A55">
            <w:pPr>
              <w:bidi/>
              <w:spacing w:after="160" w:line="278" w:lineRule="auto"/>
              <w:rPr>
                <w:rtl/>
              </w:rPr>
            </w:pPr>
            <w:r w:rsidRPr="005E7A55">
              <w:rPr>
                <w:rtl/>
              </w:rPr>
              <w:t>کارکردی-ورودی (Functional-Input)</w:t>
            </w:r>
          </w:p>
        </w:tc>
        <w:tc>
          <w:tcPr>
            <w:tcW w:w="1753" w:type="pct"/>
            <w:hideMark/>
          </w:tcPr>
          <w:p w14:paraId="3F0D52C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گروه‌هایی که چیزی وارد اکوسیستم پارس می‌کنند</w:t>
            </w:r>
          </w:p>
        </w:tc>
        <w:tc>
          <w:tcPr>
            <w:tcW w:w="1765" w:type="pct"/>
            <w:hideMark/>
          </w:tcPr>
          <w:p w14:paraId="7D2C962B" w14:textId="6A7DAD89"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 xml:space="preserve">کارکنان </w:t>
            </w:r>
            <w:r w:rsidRPr="005E7A55">
              <w:rPr>
                <w:rtl/>
                <w:lang w:bidi="fa-IR"/>
              </w:rPr>
              <w:t>۱۲</w:t>
            </w:r>
            <w:r w:rsidRPr="005E7A55">
              <w:rPr>
                <w:rtl/>
              </w:rPr>
              <w:t xml:space="preserve"> </w:t>
            </w:r>
            <w:r w:rsidR="00412A89">
              <w:t>VC</w:t>
            </w:r>
            <w:r w:rsidRPr="005E7A55">
              <w:rPr>
                <w:rtl/>
              </w:rPr>
              <w:t>، استعدادهای فنی، شرکای فناوری</w:t>
            </w:r>
          </w:p>
        </w:tc>
      </w:tr>
      <w:tr w:rsidR="005E7A55" w:rsidRPr="005E7A55" w14:paraId="41A06B55"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hideMark/>
          </w:tcPr>
          <w:p w14:paraId="6FF90C73" w14:textId="77777777" w:rsidR="005E7A55" w:rsidRPr="005E7A55" w:rsidRDefault="005E7A55" w:rsidP="005E7A55">
            <w:pPr>
              <w:bidi/>
              <w:spacing w:after="160" w:line="278" w:lineRule="auto"/>
              <w:rPr>
                <w:rtl/>
              </w:rPr>
            </w:pPr>
            <w:r w:rsidRPr="005E7A55">
              <w:rPr>
                <w:rtl/>
              </w:rPr>
              <w:t>کارکردی-خروجی (Functional-Output)</w:t>
            </w:r>
          </w:p>
        </w:tc>
        <w:tc>
          <w:tcPr>
            <w:tcW w:w="1753" w:type="pct"/>
            <w:hideMark/>
          </w:tcPr>
          <w:p w14:paraId="405F8C11"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گروه‌هایی که خروجی پارس را دریافت می‌کنند</w:t>
            </w:r>
          </w:p>
        </w:tc>
        <w:tc>
          <w:tcPr>
            <w:tcW w:w="1765" w:type="pct"/>
            <w:hideMark/>
          </w:tcPr>
          <w:p w14:paraId="2C8D3E6B" w14:textId="63AB7D5C"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کاربران محصولات </w:t>
            </w:r>
            <w:r w:rsidR="00412A89">
              <w:t>VC</w:t>
            </w:r>
            <w:r w:rsidRPr="005E7A55">
              <w:rPr>
                <w:rtl/>
              </w:rPr>
              <w:t>ها، مشتریان B2B</w:t>
            </w:r>
          </w:p>
        </w:tc>
      </w:tr>
      <w:tr w:rsidR="005E7A55" w:rsidRPr="005E7A55" w14:paraId="28287733" w14:textId="77777777" w:rsidTr="00407BBC">
        <w:tc>
          <w:tcPr>
            <w:cnfStyle w:val="001000000000" w:firstRow="0" w:lastRow="0" w:firstColumn="1" w:lastColumn="0" w:oddVBand="0" w:evenVBand="0" w:oddHBand="0" w:evenHBand="0" w:firstRowFirstColumn="0" w:firstRowLastColumn="0" w:lastRowFirstColumn="0" w:lastRowLastColumn="0"/>
            <w:tcW w:w="1418" w:type="pct"/>
            <w:hideMark/>
          </w:tcPr>
          <w:p w14:paraId="42427B43" w14:textId="77777777" w:rsidR="005E7A55" w:rsidRPr="005E7A55" w:rsidRDefault="005E7A55" w:rsidP="005E7A55">
            <w:pPr>
              <w:bidi/>
              <w:spacing w:after="160" w:line="278" w:lineRule="auto"/>
              <w:rPr>
                <w:rtl/>
              </w:rPr>
            </w:pPr>
            <w:r w:rsidRPr="005E7A55">
              <w:rPr>
                <w:rtl/>
              </w:rPr>
              <w:t>هنجاری (Normative)</w:t>
            </w:r>
          </w:p>
        </w:tc>
        <w:tc>
          <w:tcPr>
            <w:tcW w:w="1753" w:type="pct"/>
            <w:hideMark/>
          </w:tcPr>
          <w:p w14:paraId="0B7F9BF3"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گروه‌هایی با ارزش‌ها یا اهداف مشترک</w:t>
            </w:r>
          </w:p>
        </w:tc>
        <w:tc>
          <w:tcPr>
            <w:tcW w:w="1765" w:type="pct"/>
            <w:hideMark/>
          </w:tcPr>
          <w:p w14:paraId="398E6E4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سایر هلدینگ‌های VC، انجمن‌های فناوری، اکوسیستم استارتاپی</w:t>
            </w:r>
          </w:p>
        </w:tc>
      </w:tr>
      <w:tr w:rsidR="005E7A55" w:rsidRPr="005E7A55" w14:paraId="523F99CF"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hideMark/>
          </w:tcPr>
          <w:p w14:paraId="3371B339" w14:textId="77777777" w:rsidR="005E7A55" w:rsidRPr="005E7A55" w:rsidRDefault="005E7A55" w:rsidP="005E7A55">
            <w:pPr>
              <w:bidi/>
              <w:spacing w:after="160" w:line="278" w:lineRule="auto"/>
              <w:rPr>
                <w:rtl/>
              </w:rPr>
            </w:pPr>
            <w:r w:rsidRPr="005E7A55">
              <w:rPr>
                <w:rtl/>
              </w:rPr>
              <w:t>پراکنده (Diffused)</w:t>
            </w:r>
          </w:p>
        </w:tc>
        <w:tc>
          <w:tcPr>
            <w:tcW w:w="1753" w:type="pct"/>
            <w:hideMark/>
          </w:tcPr>
          <w:p w14:paraId="2BF5676D"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گروه‌های بدون تعامل مکرر که با بحران/رویداد فعال می‌شوند</w:t>
            </w:r>
          </w:p>
        </w:tc>
        <w:tc>
          <w:tcPr>
            <w:tcW w:w="1765" w:type="pct"/>
            <w:hideMark/>
          </w:tcPr>
          <w:p w14:paraId="008D92A6"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رسانه‌های عمومی، افکار عمومی، فعالان حوزه اخلاق AI</w:t>
            </w:r>
          </w:p>
        </w:tc>
      </w:tr>
    </w:tbl>
    <w:p w14:paraId="6CFC7A2E" w14:textId="1C56F222" w:rsidR="005E7A55" w:rsidRPr="005E7A55" w:rsidRDefault="005E7A55" w:rsidP="005E7A55">
      <w:pPr>
        <w:bidi/>
        <w:rPr>
          <w:rtl/>
        </w:rPr>
      </w:pPr>
      <w:r w:rsidRPr="005E7A55">
        <w:rPr>
          <w:rtl/>
        </w:rPr>
        <w:t xml:space="preserve">این لایه، </w:t>
      </w:r>
      <w:r w:rsidRPr="005E7A55">
        <w:rPr>
          <w:b/>
          <w:bCs/>
          <w:rtl/>
        </w:rPr>
        <w:t>فهرست خام</w:t>
      </w:r>
      <w:r w:rsidRPr="005E7A55">
        <w:rPr>
          <w:rtl/>
        </w:rPr>
        <w:t xml:space="preserve"> همه عموم‌های ممکن پارس را می‌سازد.</w:t>
      </w:r>
    </w:p>
    <w:p w14:paraId="2CE8362A" w14:textId="77777777" w:rsidR="005E7A55" w:rsidRPr="005E7A55" w:rsidRDefault="005E7A55" w:rsidP="005E7A55">
      <w:pPr>
        <w:bidi/>
        <w:rPr>
          <w:b/>
          <w:bCs/>
          <w:rtl/>
        </w:rPr>
      </w:pPr>
      <w:r w:rsidRPr="005E7A55">
        <w:rPr>
          <w:b/>
          <w:bCs/>
          <w:rtl/>
        </w:rPr>
        <w:t xml:space="preserve">لایه </w:t>
      </w:r>
      <w:r w:rsidRPr="005E7A55">
        <w:rPr>
          <w:b/>
          <w:bCs/>
          <w:rtl/>
          <w:lang w:bidi="fa-IR"/>
        </w:rPr>
        <w:t xml:space="preserve">۲ — </w:t>
      </w:r>
      <w:r w:rsidRPr="005E7A55">
        <w:rPr>
          <w:b/>
          <w:bCs/>
          <w:rtl/>
        </w:rPr>
        <w:t>نقشه‌برداری رفتاری: نظریه موقعیتی عموم‌ها (Situational Theory of Publics)</w:t>
      </w:r>
    </w:p>
    <w:p w14:paraId="6372C20C" w14:textId="77777777" w:rsidR="005E7A55" w:rsidRPr="005E7A55" w:rsidRDefault="005E7A55" w:rsidP="005E7A55">
      <w:pPr>
        <w:bidi/>
        <w:rPr>
          <w:rtl/>
        </w:rPr>
      </w:pPr>
      <w:r w:rsidRPr="005E7A55">
        <w:rPr>
          <w:rtl/>
        </w:rPr>
        <w:lastRenderedPageBreak/>
        <w:t xml:space="preserve">بعد از فهرست خام لایه </w:t>
      </w:r>
      <w:r w:rsidRPr="005E7A55">
        <w:rPr>
          <w:rtl/>
          <w:lang w:bidi="fa-IR"/>
        </w:rPr>
        <w:t>۱</w:t>
      </w:r>
      <w:r w:rsidRPr="005E7A55">
        <w:rPr>
          <w:rtl/>
        </w:rPr>
        <w:t xml:space="preserve">، باید سنجید هر گروه از نظر </w:t>
      </w:r>
      <w:r w:rsidRPr="005E7A55">
        <w:rPr>
          <w:b/>
          <w:bCs/>
          <w:rtl/>
        </w:rPr>
        <w:t>آگاهی و کنش</w:t>
      </w:r>
      <w:r w:rsidRPr="005E7A55">
        <w:rPr>
          <w:rtl/>
        </w:rPr>
        <w:t xml:space="preserve"> کجا ایستاده. گرونیگ بر اساس سه متغیر — تشخیص مسئله، تشخیص محدودیت، و سطح درگیری — چهار نوع عموم را شناسایی کرد: کسانی که با هیچ مسئله‌ای روبه‌رو نیستند «غیرعموم» هستند؛ کسانی که با مسئله روبه‌رو هستند اما آن را تشخیص نمی‌دهند «عموم نهفته»؛ کسانی که مسئله را تشخیص می‌دهند «عموم آگاه»؛ و کسانی که درباره مسئله دست به اقدام می‌زنند «عموم فعال» نامیده می‌شوند.</w:t>
      </w:r>
    </w:p>
    <w:p w14:paraId="448B2991" w14:textId="77777777" w:rsidR="005E7A55" w:rsidRPr="005E7A55" w:rsidRDefault="005E7A55" w:rsidP="005E7A55">
      <w:pPr>
        <w:bidi/>
        <w:rPr>
          <w:rtl/>
        </w:rPr>
      </w:pPr>
      <w:r w:rsidRPr="005E7A55">
        <w:rPr>
          <w:rtl/>
        </w:rPr>
        <w:t>برای پارس، این طبقه‌بندی یعنی:</w:t>
      </w:r>
    </w:p>
    <w:tbl>
      <w:tblPr>
        <w:tblStyle w:val="PlainTable3"/>
        <w:bidiVisual/>
        <w:tblW w:w="5000" w:type="pct"/>
        <w:tblLook w:val="04A0" w:firstRow="1" w:lastRow="0" w:firstColumn="1" w:lastColumn="0" w:noHBand="0" w:noVBand="1"/>
      </w:tblPr>
      <w:tblGrid>
        <w:gridCol w:w="1595"/>
        <w:gridCol w:w="2707"/>
        <w:gridCol w:w="2842"/>
        <w:gridCol w:w="2216"/>
      </w:tblGrid>
      <w:tr w:rsidR="005E7A55" w:rsidRPr="005E7A55" w14:paraId="2D66E387"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39" w:type="pct"/>
            <w:hideMark/>
          </w:tcPr>
          <w:p w14:paraId="29C66609" w14:textId="77777777" w:rsidR="005E7A55" w:rsidRPr="005E7A55" w:rsidRDefault="005E7A55" w:rsidP="005E7A55">
            <w:pPr>
              <w:bidi/>
              <w:spacing w:after="160" w:line="278" w:lineRule="auto"/>
              <w:rPr>
                <w:rtl/>
              </w:rPr>
            </w:pPr>
            <w:r w:rsidRPr="005E7A55">
              <w:rPr>
                <w:rtl/>
              </w:rPr>
              <w:t>نوع عموم</w:t>
            </w:r>
          </w:p>
        </w:tc>
        <w:tc>
          <w:tcPr>
            <w:tcW w:w="1423" w:type="pct"/>
            <w:hideMark/>
          </w:tcPr>
          <w:p w14:paraId="3B453040"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تعریف</w:t>
            </w:r>
          </w:p>
        </w:tc>
        <w:tc>
          <w:tcPr>
            <w:tcW w:w="1494" w:type="pct"/>
            <w:hideMark/>
          </w:tcPr>
          <w:p w14:paraId="6858DDF1"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نمونه در پارس</w:t>
            </w:r>
          </w:p>
        </w:tc>
        <w:tc>
          <w:tcPr>
            <w:tcW w:w="1165" w:type="pct"/>
            <w:hideMark/>
          </w:tcPr>
          <w:p w14:paraId="34474676"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اقدام PR لازم</w:t>
            </w:r>
          </w:p>
        </w:tc>
      </w:tr>
      <w:tr w:rsidR="005E7A55" w:rsidRPr="005E7A55" w14:paraId="409E5E86"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pct"/>
            <w:hideMark/>
          </w:tcPr>
          <w:p w14:paraId="5F337088" w14:textId="77777777" w:rsidR="005E7A55" w:rsidRPr="005E7A55" w:rsidRDefault="005E7A55" w:rsidP="005E7A55">
            <w:pPr>
              <w:bidi/>
              <w:spacing w:after="160" w:line="278" w:lineRule="auto"/>
              <w:rPr>
                <w:rtl/>
              </w:rPr>
            </w:pPr>
            <w:r w:rsidRPr="005E7A55">
              <w:rPr>
                <w:rtl/>
              </w:rPr>
              <w:t>غیرعموم (Non-public)</w:t>
            </w:r>
          </w:p>
        </w:tc>
        <w:tc>
          <w:tcPr>
            <w:tcW w:w="1423" w:type="pct"/>
            <w:hideMark/>
          </w:tcPr>
          <w:p w14:paraId="5370FDFA"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مسئله/موضوع مرجعیت AI برایش وجود ندارد</w:t>
            </w:r>
          </w:p>
        </w:tc>
        <w:tc>
          <w:tcPr>
            <w:tcW w:w="1494" w:type="pct"/>
            <w:hideMark/>
          </w:tcPr>
          <w:p w14:paraId="30CC413A"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شهروند عادی بدون تماس با فناوری</w:t>
            </w:r>
          </w:p>
        </w:tc>
        <w:tc>
          <w:tcPr>
            <w:tcW w:w="1165" w:type="pct"/>
            <w:hideMark/>
          </w:tcPr>
          <w:p w14:paraId="26EF2D02"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فقط پایش، بدون سرمایه‌گذاری ارتباطی</w:t>
            </w:r>
          </w:p>
        </w:tc>
      </w:tr>
      <w:tr w:rsidR="005E7A55" w:rsidRPr="005E7A55" w14:paraId="632B4880" w14:textId="77777777" w:rsidTr="00407BBC">
        <w:tc>
          <w:tcPr>
            <w:cnfStyle w:val="001000000000" w:firstRow="0" w:lastRow="0" w:firstColumn="1" w:lastColumn="0" w:oddVBand="0" w:evenVBand="0" w:oddHBand="0" w:evenHBand="0" w:firstRowFirstColumn="0" w:firstRowLastColumn="0" w:lastRowFirstColumn="0" w:lastRowLastColumn="0"/>
            <w:tcW w:w="839" w:type="pct"/>
            <w:hideMark/>
          </w:tcPr>
          <w:p w14:paraId="169D0862" w14:textId="77777777" w:rsidR="005E7A55" w:rsidRPr="005E7A55" w:rsidRDefault="005E7A55" w:rsidP="005E7A55">
            <w:pPr>
              <w:bidi/>
              <w:spacing w:after="160" w:line="278" w:lineRule="auto"/>
              <w:rPr>
                <w:rtl/>
              </w:rPr>
            </w:pPr>
            <w:r w:rsidRPr="005E7A55">
              <w:rPr>
                <w:rtl/>
              </w:rPr>
              <w:t>عموم نهفته (Latent)</w:t>
            </w:r>
          </w:p>
        </w:tc>
        <w:tc>
          <w:tcPr>
            <w:tcW w:w="1423" w:type="pct"/>
            <w:hideMark/>
          </w:tcPr>
          <w:p w14:paraId="215758F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تحت تأثیر است اما هنوز متوجه نشده</w:t>
            </w:r>
          </w:p>
        </w:tc>
        <w:tc>
          <w:tcPr>
            <w:tcW w:w="1494" w:type="pct"/>
            <w:hideMark/>
          </w:tcPr>
          <w:p w14:paraId="2EFBD803"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کسب‌وکار سنتی که هنوز AI را تهدید/فرصت نمی‌بیند</w:t>
            </w:r>
          </w:p>
        </w:tc>
        <w:tc>
          <w:tcPr>
            <w:tcW w:w="1165" w:type="pct"/>
            <w:hideMark/>
          </w:tcPr>
          <w:p w14:paraId="0E9AC95A"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محتوای آموزشی و آگاهی‌بخش</w:t>
            </w:r>
          </w:p>
        </w:tc>
      </w:tr>
      <w:tr w:rsidR="005E7A55" w:rsidRPr="005E7A55" w14:paraId="2E5FEC9A"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pct"/>
            <w:hideMark/>
          </w:tcPr>
          <w:p w14:paraId="0E89494B" w14:textId="77777777" w:rsidR="005E7A55" w:rsidRPr="005E7A55" w:rsidRDefault="005E7A55" w:rsidP="005E7A55">
            <w:pPr>
              <w:bidi/>
              <w:spacing w:after="160" w:line="278" w:lineRule="auto"/>
              <w:rPr>
                <w:rtl/>
              </w:rPr>
            </w:pPr>
            <w:r w:rsidRPr="005E7A55">
              <w:rPr>
                <w:rtl/>
              </w:rPr>
              <w:t>عموم آگاه (Aware)</w:t>
            </w:r>
          </w:p>
        </w:tc>
        <w:tc>
          <w:tcPr>
            <w:tcW w:w="1423" w:type="pct"/>
            <w:hideMark/>
          </w:tcPr>
          <w:p w14:paraId="43CD8036"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متوجه موضوع شده اما هنوز کنش ارتباطی ندارد</w:t>
            </w:r>
          </w:p>
        </w:tc>
        <w:tc>
          <w:tcPr>
            <w:tcW w:w="1494" w:type="pct"/>
            <w:hideMark/>
          </w:tcPr>
          <w:p w14:paraId="3DBC79C6"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سرمایه‌گذار خرد آشنا با نام پارس</w:t>
            </w:r>
          </w:p>
        </w:tc>
        <w:tc>
          <w:tcPr>
            <w:tcW w:w="1165" w:type="pct"/>
            <w:hideMark/>
          </w:tcPr>
          <w:p w14:paraId="029878D3"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تقویت اعتماد، محتوای مرجع</w:t>
            </w:r>
          </w:p>
        </w:tc>
      </w:tr>
      <w:tr w:rsidR="005E7A55" w:rsidRPr="005E7A55" w14:paraId="0938BFB9" w14:textId="77777777" w:rsidTr="00407BBC">
        <w:tc>
          <w:tcPr>
            <w:cnfStyle w:val="001000000000" w:firstRow="0" w:lastRow="0" w:firstColumn="1" w:lastColumn="0" w:oddVBand="0" w:evenVBand="0" w:oddHBand="0" w:evenHBand="0" w:firstRowFirstColumn="0" w:firstRowLastColumn="0" w:lastRowFirstColumn="0" w:lastRowLastColumn="0"/>
            <w:tcW w:w="839" w:type="pct"/>
            <w:hideMark/>
          </w:tcPr>
          <w:p w14:paraId="3104A165" w14:textId="77777777" w:rsidR="005E7A55" w:rsidRPr="005E7A55" w:rsidRDefault="005E7A55" w:rsidP="005E7A55">
            <w:pPr>
              <w:bidi/>
              <w:spacing w:after="160" w:line="278" w:lineRule="auto"/>
              <w:rPr>
                <w:rtl/>
              </w:rPr>
            </w:pPr>
            <w:r w:rsidRPr="005E7A55">
              <w:rPr>
                <w:rtl/>
              </w:rPr>
              <w:t>عموم فعال (Active)</w:t>
            </w:r>
          </w:p>
        </w:tc>
        <w:tc>
          <w:tcPr>
            <w:tcW w:w="1423" w:type="pct"/>
            <w:hideMark/>
          </w:tcPr>
          <w:p w14:paraId="19B07B2E"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فعالانه اطلاعات می‌جوید و/یا کنش می‌کند</w:t>
            </w:r>
          </w:p>
        </w:tc>
        <w:tc>
          <w:tcPr>
            <w:tcW w:w="1494" w:type="pct"/>
            <w:hideMark/>
          </w:tcPr>
          <w:p w14:paraId="2272653C"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خبرنگار تخصصی AI، سیاست‌گذار، دانشگاهی</w:t>
            </w:r>
          </w:p>
        </w:tc>
        <w:tc>
          <w:tcPr>
            <w:tcW w:w="1165" w:type="pct"/>
            <w:hideMark/>
          </w:tcPr>
          <w:p w14:paraId="19A27A4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دیالوگ دوطرفه مستقیم، اولویت بالا</w:t>
            </w:r>
          </w:p>
        </w:tc>
      </w:tr>
    </w:tbl>
    <w:p w14:paraId="611FC0D8" w14:textId="77777777" w:rsidR="005E7A55" w:rsidRPr="005E7A55" w:rsidRDefault="005E7A55" w:rsidP="005E7A55">
      <w:pPr>
        <w:bidi/>
        <w:rPr>
          <w:rtl/>
        </w:rPr>
      </w:pPr>
      <w:r w:rsidRPr="005E7A55">
        <w:rPr>
          <w:rtl/>
        </w:rPr>
        <w:t xml:space="preserve">نکته مهم عملیاتی: این وضعیت </w:t>
      </w:r>
      <w:r w:rsidRPr="005E7A55">
        <w:rPr>
          <w:b/>
          <w:bCs/>
          <w:rtl/>
        </w:rPr>
        <w:t>ثابت نیست</w:t>
      </w:r>
      <w:r w:rsidRPr="005E7A55">
        <w:rPr>
          <w:rtl/>
        </w:rPr>
        <w:t xml:space="preserve"> — هدف اصلی PR در بسیاری از موارد، حرکت‌دادن یک عموم از «نهفته» به «آگاه» و از «آگاه» به «فعال حامی» است، نه صرفاً مدیریت عموم‌های از‌قبل‌فعال.</w:t>
      </w:r>
    </w:p>
    <w:p w14:paraId="1A3617DB" w14:textId="77777777" w:rsidR="005E7A55" w:rsidRPr="005E7A55" w:rsidRDefault="005E7A55" w:rsidP="005E7A55">
      <w:pPr>
        <w:bidi/>
        <w:rPr>
          <w:b/>
          <w:bCs/>
          <w:rtl/>
        </w:rPr>
      </w:pPr>
      <w:r w:rsidRPr="005E7A55">
        <w:rPr>
          <w:b/>
          <w:bCs/>
          <w:rtl/>
        </w:rPr>
        <w:t xml:space="preserve">لایه </w:t>
      </w:r>
      <w:r w:rsidRPr="005E7A55">
        <w:rPr>
          <w:b/>
          <w:bCs/>
          <w:rtl/>
          <w:lang w:bidi="fa-IR"/>
        </w:rPr>
        <w:t xml:space="preserve">۳ — </w:t>
      </w:r>
      <w:r w:rsidRPr="005E7A55">
        <w:rPr>
          <w:b/>
          <w:bCs/>
          <w:rtl/>
        </w:rPr>
        <w:t>نقشه‌برداری راهبردی: ماتریس قدرت-علاقه (Power-Interest Matrix)</w:t>
      </w:r>
    </w:p>
    <w:p w14:paraId="283DE9ED" w14:textId="77777777" w:rsidR="005E7A55" w:rsidRPr="005E7A55" w:rsidRDefault="005E7A55" w:rsidP="005E7A55">
      <w:pPr>
        <w:bidi/>
        <w:rPr>
          <w:rtl/>
        </w:rPr>
      </w:pPr>
      <w:r w:rsidRPr="005E7A55">
        <w:rPr>
          <w:rtl/>
        </w:rPr>
        <w:t xml:space="preserve">پس از آنکه لایه </w:t>
      </w:r>
      <w:r w:rsidRPr="005E7A55">
        <w:rPr>
          <w:rtl/>
          <w:lang w:bidi="fa-IR"/>
        </w:rPr>
        <w:t>۱ (</w:t>
      </w:r>
      <w:r w:rsidRPr="005E7A55">
        <w:rPr>
          <w:rtl/>
        </w:rPr>
        <w:t xml:space="preserve">چه کسی) و لایه </w:t>
      </w:r>
      <w:r w:rsidRPr="005E7A55">
        <w:rPr>
          <w:rtl/>
          <w:lang w:bidi="fa-IR"/>
        </w:rPr>
        <w:t>۲ (</w:t>
      </w:r>
      <w:r w:rsidRPr="005E7A55">
        <w:rPr>
          <w:rtl/>
        </w:rPr>
        <w:t xml:space="preserve">چقدر درگیر) مشخص شد، لایه سوم تعیین می‌کند </w:t>
      </w:r>
      <w:r w:rsidRPr="005E7A55">
        <w:rPr>
          <w:b/>
          <w:bCs/>
          <w:rtl/>
        </w:rPr>
        <w:t>چقدر منابع و چه نوع تعاملی</w:t>
      </w:r>
      <w:r w:rsidRPr="005E7A55">
        <w:rPr>
          <w:rtl/>
        </w:rPr>
        <w:t xml:space="preserve"> باید صرف هر عموم شود. این ماتریس یکی از استانداردترین ابزارهای تحلیل عموم/ذی‌نفع در PR مدرن است و بر اساس دو محور دسته‌بندی می‌کند:</w:t>
      </w:r>
    </w:p>
    <w:p w14:paraId="6A43F9DE" w14:textId="77777777" w:rsidR="005E7A55" w:rsidRPr="005E7A55" w:rsidRDefault="005E7A55" w:rsidP="005E7A55">
      <w:pPr>
        <w:numPr>
          <w:ilvl w:val="0"/>
          <w:numId w:val="1"/>
        </w:numPr>
        <w:bidi/>
        <w:rPr>
          <w:rtl/>
        </w:rPr>
      </w:pPr>
      <w:r w:rsidRPr="005E7A55">
        <w:rPr>
          <w:b/>
          <w:bCs/>
          <w:rtl/>
        </w:rPr>
        <w:t>محور قدرت (Power):</w:t>
      </w:r>
      <w:r w:rsidRPr="005E7A55">
        <w:rPr>
          <w:rtl/>
        </w:rPr>
        <w:t xml:space="preserve"> میزان توانایی این عموم در تأثیرگذاری بر تصمیمات، اعتبار یا بقای هلدینگ</w:t>
      </w:r>
    </w:p>
    <w:p w14:paraId="4CD5B282" w14:textId="77777777" w:rsidR="005E7A55" w:rsidRPr="005E7A55" w:rsidRDefault="005E7A55" w:rsidP="005E7A55">
      <w:pPr>
        <w:numPr>
          <w:ilvl w:val="0"/>
          <w:numId w:val="1"/>
        </w:numPr>
        <w:bidi/>
        <w:rPr>
          <w:rtl/>
        </w:rPr>
      </w:pPr>
      <w:r w:rsidRPr="005E7A55">
        <w:rPr>
          <w:b/>
          <w:bCs/>
          <w:rtl/>
        </w:rPr>
        <w:t>محور علاقه (Interest):</w:t>
      </w:r>
      <w:r w:rsidRPr="005E7A55">
        <w:rPr>
          <w:rtl/>
        </w:rPr>
        <w:t xml:space="preserve"> میزان اهمیتی که فعالیت‌ها و روایت‌های هلدینگ پارس برای این عموم دارد</w:t>
      </w:r>
    </w:p>
    <w:p w14:paraId="3D2DFE8B" w14:textId="77777777" w:rsidR="005E7A55" w:rsidRPr="005E7A55" w:rsidRDefault="005E7A55" w:rsidP="005E7A55">
      <w:pPr>
        <w:bidi/>
        <w:rPr>
          <w:rtl/>
        </w:rPr>
      </w:pPr>
      <w:r w:rsidRPr="005E7A55">
        <w:rPr>
          <w:rtl/>
        </w:rPr>
        <w:t>بر اساس این دو محور، عموم‌ها در چهار دسته قرار می‌گیرند:</w:t>
      </w:r>
    </w:p>
    <w:tbl>
      <w:tblPr>
        <w:tblStyle w:val="PlainTable3"/>
        <w:bidiVisual/>
        <w:tblW w:w="5000" w:type="pct"/>
        <w:tblLook w:val="04A0" w:firstRow="1" w:lastRow="0" w:firstColumn="1" w:lastColumn="0" w:noHBand="0" w:noVBand="1"/>
      </w:tblPr>
      <w:tblGrid>
        <w:gridCol w:w="3745"/>
        <w:gridCol w:w="632"/>
        <w:gridCol w:w="649"/>
        <w:gridCol w:w="4334"/>
      </w:tblGrid>
      <w:tr w:rsidR="005E7A55" w:rsidRPr="005E7A55" w14:paraId="7C069F44"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67" w:type="pct"/>
            <w:hideMark/>
          </w:tcPr>
          <w:p w14:paraId="288AE1C1" w14:textId="77777777" w:rsidR="005E7A55" w:rsidRPr="005E7A55" w:rsidRDefault="005E7A55" w:rsidP="005E7A55">
            <w:pPr>
              <w:bidi/>
              <w:spacing w:after="160" w:line="278" w:lineRule="auto"/>
              <w:rPr>
                <w:rtl/>
              </w:rPr>
            </w:pPr>
            <w:r w:rsidRPr="005E7A55">
              <w:rPr>
                <w:rtl/>
              </w:rPr>
              <w:t>دسته</w:t>
            </w:r>
          </w:p>
        </w:tc>
        <w:tc>
          <w:tcPr>
            <w:tcW w:w="319" w:type="pct"/>
            <w:hideMark/>
          </w:tcPr>
          <w:p w14:paraId="730378FC"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قدرت</w:t>
            </w:r>
          </w:p>
        </w:tc>
        <w:tc>
          <w:tcPr>
            <w:tcW w:w="332" w:type="pct"/>
            <w:hideMark/>
          </w:tcPr>
          <w:p w14:paraId="67454D83"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علاقه</w:t>
            </w:r>
          </w:p>
        </w:tc>
        <w:tc>
          <w:tcPr>
            <w:tcW w:w="2275" w:type="pct"/>
            <w:hideMark/>
          </w:tcPr>
          <w:p w14:paraId="68BB7F11"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استراتژی تعامل</w:t>
            </w:r>
          </w:p>
        </w:tc>
      </w:tr>
      <w:tr w:rsidR="005E7A55" w:rsidRPr="005E7A55" w14:paraId="22AFAD20"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pct"/>
            <w:hideMark/>
          </w:tcPr>
          <w:p w14:paraId="2518E9B8" w14:textId="77777777" w:rsidR="005E7A55" w:rsidRPr="005E7A55" w:rsidRDefault="005E7A55" w:rsidP="005E7A55">
            <w:pPr>
              <w:bidi/>
              <w:spacing w:after="160" w:line="278" w:lineRule="auto"/>
              <w:rPr>
                <w:rtl/>
              </w:rPr>
            </w:pPr>
            <w:r w:rsidRPr="005E7A55">
              <w:rPr>
                <w:rtl/>
              </w:rPr>
              <w:t>بازیگران کلیدی (Key Players)</w:t>
            </w:r>
          </w:p>
        </w:tc>
        <w:tc>
          <w:tcPr>
            <w:tcW w:w="319" w:type="pct"/>
            <w:hideMark/>
          </w:tcPr>
          <w:p w14:paraId="47CAEE9E"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بالا</w:t>
            </w:r>
          </w:p>
        </w:tc>
        <w:tc>
          <w:tcPr>
            <w:tcW w:w="332" w:type="pct"/>
            <w:hideMark/>
          </w:tcPr>
          <w:p w14:paraId="4F30F4C5"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بالا</w:t>
            </w:r>
          </w:p>
        </w:tc>
        <w:tc>
          <w:tcPr>
            <w:tcW w:w="2275" w:type="pct"/>
            <w:hideMark/>
          </w:tcPr>
          <w:p w14:paraId="242B0D73"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مدیریت نزدیک، تعامل مستمر و دوطرفه</w:t>
            </w:r>
          </w:p>
        </w:tc>
      </w:tr>
      <w:tr w:rsidR="005E7A55" w:rsidRPr="005E7A55" w14:paraId="38AF721A" w14:textId="77777777" w:rsidTr="00407BBC">
        <w:tc>
          <w:tcPr>
            <w:cnfStyle w:val="001000000000" w:firstRow="0" w:lastRow="0" w:firstColumn="1" w:lastColumn="0" w:oddVBand="0" w:evenVBand="0" w:oddHBand="0" w:evenHBand="0" w:firstRowFirstColumn="0" w:firstRowLastColumn="0" w:lastRowFirstColumn="0" w:lastRowLastColumn="0"/>
            <w:tcW w:w="1967" w:type="pct"/>
            <w:hideMark/>
          </w:tcPr>
          <w:p w14:paraId="48916EE1" w14:textId="77777777" w:rsidR="005E7A55" w:rsidRPr="005E7A55" w:rsidRDefault="005E7A55" w:rsidP="005E7A55">
            <w:pPr>
              <w:bidi/>
              <w:spacing w:after="160" w:line="278" w:lineRule="auto"/>
              <w:rPr>
                <w:rtl/>
              </w:rPr>
            </w:pPr>
            <w:r w:rsidRPr="005E7A55">
              <w:rPr>
                <w:rtl/>
              </w:rPr>
              <w:t>تأثیرگذاران (Influencers)</w:t>
            </w:r>
          </w:p>
        </w:tc>
        <w:tc>
          <w:tcPr>
            <w:tcW w:w="319" w:type="pct"/>
            <w:hideMark/>
          </w:tcPr>
          <w:p w14:paraId="0E5787CE"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بالا</w:t>
            </w:r>
          </w:p>
        </w:tc>
        <w:tc>
          <w:tcPr>
            <w:tcW w:w="332" w:type="pct"/>
            <w:hideMark/>
          </w:tcPr>
          <w:p w14:paraId="4F01AA0D"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پایین</w:t>
            </w:r>
          </w:p>
        </w:tc>
        <w:tc>
          <w:tcPr>
            <w:tcW w:w="2275" w:type="pct"/>
            <w:hideMark/>
          </w:tcPr>
          <w:p w14:paraId="0DE581C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راضی نگه‌داشتن، اطلاع‌رسانی منظم</w:t>
            </w:r>
          </w:p>
        </w:tc>
      </w:tr>
      <w:tr w:rsidR="005E7A55" w:rsidRPr="005E7A55" w14:paraId="250699E6"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pct"/>
            <w:hideMark/>
          </w:tcPr>
          <w:p w14:paraId="3DB910A2" w14:textId="77777777" w:rsidR="005E7A55" w:rsidRPr="005E7A55" w:rsidRDefault="005E7A55" w:rsidP="005E7A55">
            <w:pPr>
              <w:bidi/>
              <w:spacing w:after="160" w:line="278" w:lineRule="auto"/>
              <w:rPr>
                <w:rtl/>
              </w:rPr>
            </w:pPr>
            <w:r w:rsidRPr="005E7A55">
              <w:rPr>
                <w:rtl/>
              </w:rPr>
              <w:t>حامیان (Supporters)</w:t>
            </w:r>
          </w:p>
        </w:tc>
        <w:tc>
          <w:tcPr>
            <w:tcW w:w="319" w:type="pct"/>
            <w:hideMark/>
          </w:tcPr>
          <w:p w14:paraId="7FBFF1BC"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پایین</w:t>
            </w:r>
          </w:p>
        </w:tc>
        <w:tc>
          <w:tcPr>
            <w:tcW w:w="332" w:type="pct"/>
            <w:hideMark/>
          </w:tcPr>
          <w:p w14:paraId="01A9C62B"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بالا</w:t>
            </w:r>
          </w:p>
        </w:tc>
        <w:tc>
          <w:tcPr>
            <w:tcW w:w="2275" w:type="pct"/>
            <w:hideMark/>
          </w:tcPr>
          <w:p w14:paraId="6923FF5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آگاه نگه‌داشتن، مشارکت‌دهی</w:t>
            </w:r>
          </w:p>
        </w:tc>
      </w:tr>
      <w:tr w:rsidR="005E7A55" w:rsidRPr="005E7A55" w14:paraId="2094C45E" w14:textId="77777777" w:rsidTr="00407BBC">
        <w:tc>
          <w:tcPr>
            <w:cnfStyle w:val="001000000000" w:firstRow="0" w:lastRow="0" w:firstColumn="1" w:lastColumn="0" w:oddVBand="0" w:evenVBand="0" w:oddHBand="0" w:evenHBand="0" w:firstRowFirstColumn="0" w:firstRowLastColumn="0" w:lastRowFirstColumn="0" w:lastRowLastColumn="0"/>
            <w:tcW w:w="1967" w:type="pct"/>
            <w:hideMark/>
          </w:tcPr>
          <w:p w14:paraId="094AD8D6" w14:textId="77777777" w:rsidR="005E7A55" w:rsidRPr="005E7A55" w:rsidRDefault="005E7A55" w:rsidP="005E7A55">
            <w:pPr>
              <w:bidi/>
              <w:spacing w:after="160" w:line="278" w:lineRule="auto"/>
              <w:rPr>
                <w:rtl/>
              </w:rPr>
            </w:pPr>
            <w:r w:rsidRPr="005E7A55">
              <w:rPr>
                <w:rtl/>
              </w:rPr>
              <w:t>ناظران (Observers)</w:t>
            </w:r>
          </w:p>
        </w:tc>
        <w:tc>
          <w:tcPr>
            <w:tcW w:w="319" w:type="pct"/>
            <w:hideMark/>
          </w:tcPr>
          <w:p w14:paraId="176D39C6"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پایین</w:t>
            </w:r>
          </w:p>
        </w:tc>
        <w:tc>
          <w:tcPr>
            <w:tcW w:w="332" w:type="pct"/>
            <w:hideMark/>
          </w:tcPr>
          <w:p w14:paraId="544E24F7"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پایین</w:t>
            </w:r>
          </w:p>
        </w:tc>
        <w:tc>
          <w:tcPr>
            <w:tcW w:w="2275" w:type="pct"/>
            <w:hideMark/>
          </w:tcPr>
          <w:p w14:paraId="54ECEEDF"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پایش حداقلی</w:t>
            </w:r>
          </w:p>
        </w:tc>
      </w:tr>
    </w:tbl>
    <w:p w14:paraId="609EB18C" w14:textId="77777777" w:rsidR="005E7A55" w:rsidRDefault="005E7A55" w:rsidP="005E7A55">
      <w:pPr>
        <w:bidi/>
        <w:rPr>
          <w:rtl/>
        </w:rPr>
      </w:pPr>
    </w:p>
    <w:p w14:paraId="2F2CC2EE" w14:textId="77777777" w:rsidR="005E7A55" w:rsidRDefault="005E7A55" w:rsidP="005E7A55">
      <w:pPr>
        <w:bidi/>
        <w:rPr>
          <w:rtl/>
        </w:rPr>
      </w:pPr>
    </w:p>
    <w:p w14:paraId="5AA66464" w14:textId="77777777" w:rsidR="005E7A55" w:rsidRPr="005E7A55" w:rsidRDefault="005E7A55" w:rsidP="005E7A55">
      <w:pPr>
        <w:bidi/>
        <w:rPr>
          <w:b/>
          <w:bCs/>
          <w:rtl/>
        </w:rPr>
      </w:pPr>
      <w:r w:rsidRPr="005E7A55">
        <w:rPr>
          <w:b/>
          <w:bCs/>
          <w:rtl/>
        </w:rPr>
        <w:t xml:space="preserve">دسته </w:t>
      </w:r>
      <w:r w:rsidRPr="005E7A55">
        <w:rPr>
          <w:b/>
          <w:bCs/>
          <w:rtl/>
          <w:lang w:bidi="fa-IR"/>
        </w:rPr>
        <w:t xml:space="preserve">۱: </w:t>
      </w:r>
      <w:r w:rsidRPr="005E7A55">
        <w:rPr>
          <w:b/>
          <w:bCs/>
          <w:rtl/>
        </w:rPr>
        <w:t>عموم‌های داخلی (Internal Publics)</w:t>
      </w:r>
    </w:p>
    <w:p w14:paraId="3C663003" w14:textId="77777777" w:rsidR="005E7A55" w:rsidRPr="005E7A55" w:rsidRDefault="005E7A55" w:rsidP="005E7A55">
      <w:pPr>
        <w:bidi/>
        <w:rPr>
          <w:b/>
          <w:bCs/>
          <w:rtl/>
        </w:rPr>
      </w:pPr>
      <w:r w:rsidRPr="005E7A55">
        <w:rPr>
          <w:b/>
          <w:bCs/>
          <w:rtl/>
        </w:rPr>
        <w:t>چرا این دسته، نقطه شروع همه‌چیز است</w:t>
      </w:r>
    </w:p>
    <w:p w14:paraId="374CBB35" w14:textId="1C61E460" w:rsidR="005E7A55" w:rsidRPr="005E7A55" w:rsidRDefault="005E7A55" w:rsidP="005E7A55">
      <w:pPr>
        <w:bidi/>
        <w:rPr>
          <w:rtl/>
        </w:rPr>
      </w:pPr>
      <w:r w:rsidRPr="005E7A55">
        <w:rPr>
          <w:rtl/>
        </w:rPr>
        <w:t xml:space="preserve">قبل از هر تعامل بیرونی، هلدینگ پارس باید عموم داخلی خودش را منسجم کند. این اصل، صرفاً یک شعار مدیریتی نیست؛ داده‌های صنعت PR آن را تأیید می‌کنند: طبق مطالعه بین‌المللی YouGov–Staffbase در سال </w:t>
      </w:r>
      <w:r w:rsidRPr="005E7A55">
        <w:rPr>
          <w:rtl/>
          <w:lang w:bidi="fa-IR"/>
        </w:rPr>
        <w:t>۲۰۲۵</w:t>
      </w:r>
      <w:r w:rsidRPr="005E7A55">
        <w:rPr>
          <w:rtl/>
        </w:rPr>
        <w:t xml:space="preserve">، تنها </w:t>
      </w:r>
      <w:r w:rsidRPr="005E7A55">
        <w:rPr>
          <w:rtl/>
          <w:lang w:bidi="fa-IR"/>
        </w:rPr>
        <w:t>۹٪</w:t>
      </w:r>
      <w:r w:rsidRPr="005E7A55">
        <w:rPr>
          <w:rtl/>
        </w:rPr>
        <w:t xml:space="preserve"> از کارکنان غیرمستقر پشت میز از کیفیت ارتباطات داخلی سازمان خود «بسیار راضی» بودندو </w:t>
      </w:r>
      <w:r w:rsidRPr="005E7A55">
        <w:rPr>
          <w:rtl/>
          <w:lang w:bidi="fa-IR"/>
        </w:rPr>
        <w:t>۳۸٪</w:t>
      </w:r>
      <w:r w:rsidRPr="005E7A55">
        <w:rPr>
          <w:rtl/>
        </w:rPr>
        <w:t xml:space="preserve"> کیفیت ارتباطات را «متوسط» یا «ضعیف» ارزیابی کردند؛ این فرسایش اعتماد، ناشی از ارتباطات ضعیف، تهدیدی جدی برای ثبات سازمانی و درگیری کارکنان است. در سوی مقابل، وقتی این ارتباط درست انجام شود، کارکنان به مؤثرترین کانال روایت‌سازی سازمان تبدیل می‌شوند: بر اساس مطالعه United Heroes SROI (</w:t>
      </w:r>
      <w:r w:rsidRPr="005E7A55">
        <w:rPr>
          <w:rtl/>
          <w:lang w:bidi="fa-IR"/>
        </w:rPr>
        <w:t>۲۰۲۵</w:t>
      </w:r>
      <w:r w:rsidRPr="005E7A55">
        <w:rPr>
          <w:rtl/>
        </w:rPr>
        <w:t xml:space="preserve">)، یک کارمند مفتخر به سازمانش، </w:t>
      </w:r>
      <w:r w:rsidRPr="005E7A55">
        <w:rPr>
          <w:rtl/>
          <w:lang w:bidi="fa-IR"/>
        </w:rPr>
        <w:t>۳</w:t>
      </w:r>
      <w:r w:rsidRPr="005E7A55">
        <w:rPr>
          <w:rtl/>
        </w:rPr>
        <w:t xml:space="preserve"> برابر بیشتر احتمال دارد سازمان را توصیه کند و </w:t>
      </w:r>
      <w:r w:rsidRPr="005E7A55">
        <w:rPr>
          <w:rtl/>
          <w:lang w:bidi="fa-IR"/>
        </w:rPr>
        <w:t>۶۴٪</w:t>
      </w:r>
      <w:r w:rsidRPr="005E7A55">
        <w:rPr>
          <w:rtl/>
        </w:rPr>
        <w:t xml:space="preserve"> در ابتکارات داخلی درگیرتر است. برای هلدینگی با </w:t>
      </w:r>
      <w:r w:rsidRPr="005E7A55">
        <w:rPr>
          <w:rtl/>
          <w:lang w:bidi="fa-IR"/>
        </w:rPr>
        <w:t>۱۲</w:t>
      </w:r>
      <w:r w:rsidRPr="005E7A55">
        <w:rPr>
          <w:rtl/>
        </w:rPr>
        <w:t xml:space="preserve"> </w:t>
      </w:r>
      <w:r w:rsidR="00412A89">
        <w:t>VC</w:t>
      </w:r>
      <w:r w:rsidRPr="005E7A55">
        <w:rPr>
          <w:rtl/>
        </w:rPr>
        <w:t xml:space="preserve"> مستقل، این یعنی: اگر هزاران کارمند این </w:t>
      </w:r>
      <w:r w:rsidR="00412A89">
        <w:t>VC</w:t>
      </w:r>
      <w:r w:rsidRPr="005E7A55">
        <w:rPr>
          <w:rtl/>
        </w:rPr>
        <w:t>ها هم‌راستا و آگاه باشند، بزرگ‌ترین و ارزان‌ترین شبکه سفیران برند «مرجعیت AI کشور» را در اختیار دارید؛ اگر نباشند، همان جمعیت می‌تواند منبع روایت‌های متناقض و نشتی اطلاعات باشد.</w:t>
      </w:r>
    </w:p>
    <w:p w14:paraId="15B6AB1C" w14:textId="77777777" w:rsidR="005E7A55" w:rsidRPr="005E7A55" w:rsidRDefault="005E7A55" w:rsidP="005E7A55">
      <w:pPr>
        <w:bidi/>
        <w:rPr>
          <w:b/>
          <w:bCs/>
          <w:rtl/>
        </w:rPr>
      </w:pPr>
      <w:r w:rsidRPr="005E7A55">
        <w:rPr>
          <w:b/>
          <w:bCs/>
          <w:rtl/>
        </w:rPr>
        <w:t>تحلیل سه‌لایه‌ای دسته عموم‌های داخلی</w:t>
      </w:r>
    </w:p>
    <w:tbl>
      <w:tblPr>
        <w:tblStyle w:val="PlainTable3"/>
        <w:bidiVisual/>
        <w:tblW w:w="5000" w:type="pct"/>
        <w:tblLook w:val="04A0" w:firstRow="1" w:lastRow="0" w:firstColumn="1" w:lastColumn="0" w:noHBand="0" w:noVBand="1"/>
      </w:tblPr>
      <w:tblGrid>
        <w:gridCol w:w="2849"/>
        <w:gridCol w:w="6511"/>
      </w:tblGrid>
      <w:tr w:rsidR="005E7A55" w:rsidRPr="005E7A55" w14:paraId="724AF583"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07" w:type="pct"/>
            <w:hideMark/>
          </w:tcPr>
          <w:p w14:paraId="1BCF1642" w14:textId="77777777" w:rsidR="005E7A55" w:rsidRPr="005E7A55" w:rsidRDefault="005E7A55" w:rsidP="005E7A55">
            <w:pPr>
              <w:bidi/>
              <w:spacing w:after="160" w:line="278" w:lineRule="auto"/>
              <w:rPr>
                <w:rtl/>
              </w:rPr>
            </w:pPr>
            <w:r w:rsidRPr="005E7A55">
              <w:rPr>
                <w:rtl/>
              </w:rPr>
              <w:t>لایه</w:t>
            </w:r>
          </w:p>
        </w:tc>
        <w:tc>
          <w:tcPr>
            <w:tcW w:w="3444" w:type="pct"/>
            <w:hideMark/>
          </w:tcPr>
          <w:p w14:paraId="7295A795"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وضعیت غالب این دسته</w:t>
            </w:r>
          </w:p>
        </w:tc>
      </w:tr>
      <w:tr w:rsidR="005E7A55" w:rsidRPr="005E7A55" w14:paraId="68237591"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pct"/>
            <w:hideMark/>
          </w:tcPr>
          <w:p w14:paraId="40B9A27E"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۱ — </w:t>
            </w:r>
            <w:r w:rsidRPr="005E7A55">
              <w:rPr>
                <w:rtl/>
              </w:rPr>
              <w:t>پیوند (Linkage)</w:t>
            </w:r>
          </w:p>
        </w:tc>
        <w:tc>
          <w:tcPr>
            <w:tcW w:w="3444" w:type="pct"/>
            <w:hideMark/>
          </w:tcPr>
          <w:p w14:paraId="2C9B9803"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ترکیبی از </w:t>
            </w:r>
            <w:r w:rsidRPr="005E7A55">
              <w:rPr>
                <w:b/>
                <w:bCs/>
                <w:rtl/>
              </w:rPr>
              <w:t>فعال‌کننده</w:t>
            </w:r>
            <w:r w:rsidRPr="005E7A55">
              <w:rPr>
                <w:rtl/>
              </w:rPr>
              <w:t xml:space="preserve"> (هیئت‌مدیره)، </w:t>
            </w:r>
            <w:r w:rsidRPr="005E7A55">
              <w:rPr>
                <w:b/>
                <w:bCs/>
                <w:rtl/>
              </w:rPr>
              <w:t>کارکردی-ورودی</w:t>
            </w:r>
            <w:r w:rsidRPr="005E7A55">
              <w:rPr>
                <w:rtl/>
              </w:rPr>
              <w:t xml:space="preserve"> (اکثریت کارکنان و مدیران)</w:t>
            </w:r>
          </w:p>
        </w:tc>
      </w:tr>
      <w:tr w:rsidR="005E7A55" w:rsidRPr="005E7A55" w14:paraId="32C68AAF" w14:textId="77777777" w:rsidTr="00407BBC">
        <w:tc>
          <w:tcPr>
            <w:cnfStyle w:val="001000000000" w:firstRow="0" w:lastRow="0" w:firstColumn="1" w:lastColumn="0" w:oddVBand="0" w:evenVBand="0" w:oddHBand="0" w:evenHBand="0" w:firstRowFirstColumn="0" w:firstRowLastColumn="0" w:lastRowFirstColumn="0" w:lastRowLastColumn="0"/>
            <w:tcW w:w="1507" w:type="pct"/>
            <w:hideMark/>
          </w:tcPr>
          <w:p w14:paraId="33622AA5"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۲ — </w:t>
            </w:r>
            <w:r w:rsidRPr="005E7A55">
              <w:rPr>
                <w:rtl/>
              </w:rPr>
              <w:t>وضعیت رفتاری (Situational)</w:t>
            </w:r>
          </w:p>
        </w:tc>
        <w:tc>
          <w:tcPr>
            <w:tcW w:w="3444" w:type="pct"/>
            <w:hideMark/>
          </w:tcPr>
          <w:p w14:paraId="580AD627" w14:textId="281C9A0D"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 xml:space="preserve">طیف گسترده از «عموم نهفته» (کارمند صف مقدم بی‌خبر از استراتژی کلان) تا «عموم فعال» (مدیرعامل </w:t>
            </w:r>
            <w:r w:rsidR="00412A89">
              <w:t>VC</w:t>
            </w:r>
            <w:r w:rsidRPr="005E7A55">
              <w:rPr>
                <w:rtl/>
              </w:rPr>
              <w:t>)</w:t>
            </w:r>
          </w:p>
        </w:tc>
      </w:tr>
      <w:tr w:rsidR="005E7A55" w:rsidRPr="005E7A55" w14:paraId="5B5483D3"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pct"/>
            <w:hideMark/>
          </w:tcPr>
          <w:p w14:paraId="05C3205D"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۳ — </w:t>
            </w:r>
            <w:r w:rsidRPr="005E7A55">
              <w:rPr>
                <w:rtl/>
              </w:rPr>
              <w:t>قدرت-علاقه</w:t>
            </w:r>
          </w:p>
        </w:tc>
        <w:tc>
          <w:tcPr>
            <w:tcW w:w="3444" w:type="pct"/>
            <w:hideMark/>
          </w:tcPr>
          <w:p w14:paraId="29BD3986"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عمدتاً </w:t>
            </w:r>
            <w:r w:rsidRPr="005E7A55">
              <w:rPr>
                <w:b/>
                <w:bCs/>
                <w:rtl/>
              </w:rPr>
              <w:t>بازیگران کلیدی</w:t>
            </w:r>
            <w:r w:rsidRPr="005E7A55">
              <w:rPr>
                <w:rtl/>
              </w:rPr>
              <w:t xml:space="preserve">؛ برخی زیرگروه‌ها (کارکنان صف مقدم) در دسته </w:t>
            </w:r>
            <w:r w:rsidRPr="005E7A55">
              <w:rPr>
                <w:b/>
                <w:bCs/>
                <w:rtl/>
              </w:rPr>
              <w:t>حامیان</w:t>
            </w:r>
          </w:p>
        </w:tc>
      </w:tr>
    </w:tbl>
    <w:p w14:paraId="08399C44" w14:textId="77777777" w:rsidR="00412A89" w:rsidRDefault="00412A89" w:rsidP="005E7A55">
      <w:pPr>
        <w:bidi/>
        <w:rPr>
          <w:b/>
          <w:bCs/>
          <w:rtl/>
        </w:rPr>
      </w:pPr>
    </w:p>
    <w:p w14:paraId="37CC9B98" w14:textId="77777777" w:rsidR="00412A89" w:rsidRDefault="00412A89" w:rsidP="00412A89">
      <w:pPr>
        <w:bidi/>
        <w:rPr>
          <w:b/>
          <w:bCs/>
          <w:rtl/>
        </w:rPr>
      </w:pPr>
    </w:p>
    <w:p w14:paraId="41B69B3F" w14:textId="77777777" w:rsidR="00412A89" w:rsidRDefault="00412A89" w:rsidP="00412A89">
      <w:pPr>
        <w:bidi/>
        <w:rPr>
          <w:b/>
          <w:bCs/>
          <w:rtl/>
        </w:rPr>
      </w:pPr>
    </w:p>
    <w:p w14:paraId="54520DB1" w14:textId="3F79E0EC" w:rsidR="005E7A55" w:rsidRPr="005E7A55" w:rsidRDefault="005E7A55" w:rsidP="00412A89">
      <w:pPr>
        <w:bidi/>
        <w:rPr>
          <w:b/>
          <w:bCs/>
          <w:rtl/>
        </w:rPr>
      </w:pPr>
      <w:r w:rsidRPr="005E7A55">
        <w:rPr>
          <w:b/>
          <w:bCs/>
          <w:rtl/>
        </w:rPr>
        <w:t xml:space="preserve">زیرگروه‌های دقیق عموم داخلی هلدینگ پارس </w:t>
      </w:r>
    </w:p>
    <w:tbl>
      <w:tblPr>
        <w:tblStyle w:val="PlainTable3"/>
        <w:bidiVisual/>
        <w:tblW w:w="5000" w:type="pct"/>
        <w:tblLook w:val="04A0" w:firstRow="1" w:lastRow="0" w:firstColumn="1" w:lastColumn="0" w:noHBand="0" w:noVBand="1"/>
      </w:tblPr>
      <w:tblGrid>
        <w:gridCol w:w="486"/>
        <w:gridCol w:w="2453"/>
        <w:gridCol w:w="1298"/>
        <w:gridCol w:w="1356"/>
        <w:gridCol w:w="907"/>
        <w:gridCol w:w="2860"/>
      </w:tblGrid>
      <w:tr w:rsidR="005E7A55" w:rsidRPr="005E7A55" w14:paraId="019BF5F6"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 w:type="pct"/>
            <w:hideMark/>
          </w:tcPr>
          <w:p w14:paraId="6AE4298C" w14:textId="7603A80D" w:rsidR="005E7A55" w:rsidRPr="005E7A55" w:rsidRDefault="00407BBC" w:rsidP="005E7A55">
            <w:pPr>
              <w:bidi/>
              <w:spacing w:after="160" w:line="278" w:lineRule="auto"/>
              <w:rPr>
                <w:rtl/>
              </w:rPr>
            </w:pPr>
            <w:r>
              <w:rPr>
                <w:b w:val="0"/>
                <w:bCs w:val="0"/>
              </w:rPr>
              <w:t>VC</w:t>
            </w:r>
          </w:p>
        </w:tc>
        <w:tc>
          <w:tcPr>
            <w:tcW w:w="1318" w:type="pct"/>
            <w:hideMark/>
          </w:tcPr>
          <w:p w14:paraId="4E1ACF6D"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زیرگروه</w:t>
            </w:r>
          </w:p>
        </w:tc>
        <w:tc>
          <w:tcPr>
            <w:tcW w:w="715" w:type="pct"/>
            <w:hideMark/>
          </w:tcPr>
          <w:p w14:paraId="75947444"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پیوند (لایه</w:t>
            </w:r>
            <w:r w:rsidRPr="005E7A55">
              <w:rPr>
                <w:rtl/>
                <w:lang w:bidi="fa-IR"/>
              </w:rPr>
              <w:t>۱)</w:t>
            </w:r>
          </w:p>
        </w:tc>
        <w:tc>
          <w:tcPr>
            <w:tcW w:w="709" w:type="pct"/>
            <w:hideMark/>
          </w:tcPr>
          <w:p w14:paraId="5B3D5594"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وضعیت رفتاری نوعی (لایه</w:t>
            </w:r>
            <w:r w:rsidRPr="005E7A55">
              <w:rPr>
                <w:rtl/>
                <w:lang w:bidi="fa-IR"/>
              </w:rPr>
              <w:t>۲)</w:t>
            </w:r>
          </w:p>
        </w:tc>
        <w:tc>
          <w:tcPr>
            <w:tcW w:w="430" w:type="pct"/>
            <w:hideMark/>
          </w:tcPr>
          <w:p w14:paraId="5B08F8CA"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قدرت-علاقه (لایه</w:t>
            </w:r>
            <w:r w:rsidRPr="005E7A55">
              <w:rPr>
                <w:rtl/>
                <w:lang w:bidi="fa-IR"/>
              </w:rPr>
              <w:t>۳)</w:t>
            </w:r>
          </w:p>
        </w:tc>
        <w:tc>
          <w:tcPr>
            <w:tcW w:w="1565" w:type="pct"/>
            <w:hideMark/>
          </w:tcPr>
          <w:p w14:paraId="023D380D"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چرا اهمیت دارد / توضیح</w:t>
            </w:r>
          </w:p>
        </w:tc>
      </w:tr>
      <w:tr w:rsidR="005E7A55" w:rsidRPr="005E7A55" w14:paraId="19AE6F4F"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57378A6D" w14:textId="77777777" w:rsidR="005E7A55" w:rsidRPr="005E7A55" w:rsidRDefault="005E7A55" w:rsidP="005E7A55">
            <w:pPr>
              <w:bidi/>
              <w:spacing w:after="160" w:line="278" w:lineRule="auto"/>
              <w:rPr>
                <w:rtl/>
              </w:rPr>
            </w:pPr>
            <w:r w:rsidRPr="005E7A55">
              <w:rPr>
                <w:rtl/>
                <w:lang w:bidi="fa-IR"/>
              </w:rPr>
              <w:t>۱</w:t>
            </w:r>
          </w:p>
        </w:tc>
        <w:tc>
          <w:tcPr>
            <w:tcW w:w="1318" w:type="pct"/>
            <w:hideMark/>
          </w:tcPr>
          <w:p w14:paraId="08C660F2"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هیئت‌مدیره هلدینگ پارس</w:t>
            </w:r>
          </w:p>
        </w:tc>
        <w:tc>
          <w:tcPr>
            <w:tcW w:w="715" w:type="pct"/>
            <w:hideMark/>
          </w:tcPr>
          <w:p w14:paraId="3D81D31F"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فعال‌کننده</w:t>
            </w:r>
          </w:p>
        </w:tc>
        <w:tc>
          <w:tcPr>
            <w:tcW w:w="709" w:type="pct"/>
            <w:hideMark/>
          </w:tcPr>
          <w:p w14:paraId="388D105F"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فعال</w:t>
            </w:r>
          </w:p>
        </w:tc>
        <w:tc>
          <w:tcPr>
            <w:tcW w:w="430" w:type="pct"/>
            <w:hideMark/>
          </w:tcPr>
          <w:p w14:paraId="16B9EAA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بازیگر کلیدی</w:t>
            </w:r>
          </w:p>
        </w:tc>
        <w:tc>
          <w:tcPr>
            <w:tcW w:w="1565" w:type="pct"/>
            <w:hideMark/>
          </w:tcPr>
          <w:p w14:paraId="756AB4FE"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تصمیم‌گیرندگان نهایی استراتژی؛ روایت هسته باید ابتدا اینجا تثبیت شود؛ هرگونه ناهماهنگی در این سطح مستقیماً به رسانه درز می‌کند</w:t>
            </w:r>
          </w:p>
        </w:tc>
      </w:tr>
      <w:tr w:rsidR="005E7A55" w:rsidRPr="005E7A55" w14:paraId="4D21462E"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53F0E711" w14:textId="77777777" w:rsidR="005E7A55" w:rsidRPr="005E7A55" w:rsidRDefault="005E7A55" w:rsidP="005E7A55">
            <w:pPr>
              <w:bidi/>
              <w:spacing w:after="160" w:line="278" w:lineRule="auto"/>
              <w:rPr>
                <w:rtl/>
              </w:rPr>
            </w:pPr>
            <w:r w:rsidRPr="005E7A55">
              <w:rPr>
                <w:rtl/>
                <w:lang w:bidi="fa-IR"/>
              </w:rPr>
              <w:lastRenderedPageBreak/>
              <w:t>۲</w:t>
            </w:r>
          </w:p>
        </w:tc>
        <w:tc>
          <w:tcPr>
            <w:tcW w:w="1318" w:type="pct"/>
            <w:hideMark/>
          </w:tcPr>
          <w:p w14:paraId="5BDD47F2"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مدیرعامل و تیم C-level هلدینگ (CFO، CTO، CHRO و…)</w:t>
            </w:r>
          </w:p>
        </w:tc>
        <w:tc>
          <w:tcPr>
            <w:tcW w:w="715" w:type="pct"/>
            <w:hideMark/>
          </w:tcPr>
          <w:p w14:paraId="531E07C6"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فعال‌کننده / کارکردی-ورودی</w:t>
            </w:r>
          </w:p>
        </w:tc>
        <w:tc>
          <w:tcPr>
            <w:tcW w:w="709" w:type="pct"/>
            <w:hideMark/>
          </w:tcPr>
          <w:p w14:paraId="421D103F"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فعال</w:t>
            </w:r>
          </w:p>
        </w:tc>
        <w:tc>
          <w:tcPr>
            <w:tcW w:w="430" w:type="pct"/>
            <w:hideMark/>
          </w:tcPr>
          <w:p w14:paraId="70050824"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بازیگر کلیدی</w:t>
            </w:r>
          </w:p>
        </w:tc>
        <w:tc>
          <w:tcPr>
            <w:tcW w:w="1565" w:type="pct"/>
            <w:hideMark/>
          </w:tcPr>
          <w:p w14:paraId="0C164352"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سخنگویان طبیعی مرجعیت AI؛ باید اولین دریافت‌کنندگان هر پیام کلیدی باشند، نه آخرین</w:t>
            </w:r>
          </w:p>
        </w:tc>
      </w:tr>
      <w:tr w:rsidR="005E7A55" w:rsidRPr="005E7A55" w14:paraId="5D2A1570"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108E1EB1" w14:textId="77777777" w:rsidR="005E7A55" w:rsidRPr="005E7A55" w:rsidRDefault="005E7A55" w:rsidP="005E7A55">
            <w:pPr>
              <w:bidi/>
              <w:spacing w:after="160" w:line="278" w:lineRule="auto"/>
              <w:rPr>
                <w:rtl/>
              </w:rPr>
            </w:pPr>
            <w:r w:rsidRPr="005E7A55">
              <w:rPr>
                <w:rtl/>
                <w:lang w:bidi="fa-IR"/>
              </w:rPr>
              <w:t>۳</w:t>
            </w:r>
          </w:p>
        </w:tc>
        <w:tc>
          <w:tcPr>
            <w:tcW w:w="1318" w:type="pct"/>
            <w:hideMark/>
          </w:tcPr>
          <w:p w14:paraId="373C26D2" w14:textId="23397443"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مدیران‌عامل </w:t>
            </w:r>
            <w:r w:rsidRPr="005E7A55">
              <w:rPr>
                <w:rtl/>
                <w:lang w:bidi="fa-IR"/>
              </w:rPr>
              <w:t>۱۲</w:t>
            </w:r>
            <w:r w:rsidRPr="005E7A55">
              <w:rPr>
                <w:rtl/>
              </w:rPr>
              <w:t xml:space="preserve"> </w:t>
            </w:r>
            <w:r w:rsidR="00412A89">
              <w:t>VC</w:t>
            </w:r>
            <w:r w:rsidRPr="005E7A55">
              <w:rPr>
                <w:rtl/>
              </w:rPr>
              <w:t xml:space="preserve"> (انرژی، آموزش، خدمات اجتماعی، سلامت، کشاورزی، مالی، مسکن، صنعت، اعتباری، طراحی صنعتی، لجستیک، محتوا)</w:t>
            </w:r>
          </w:p>
        </w:tc>
        <w:tc>
          <w:tcPr>
            <w:tcW w:w="715" w:type="pct"/>
            <w:hideMark/>
          </w:tcPr>
          <w:p w14:paraId="19AA1AD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فعال‌کننده در حوزه خود / کارکردی-ورودی نسبت به هلدینگ</w:t>
            </w:r>
          </w:p>
        </w:tc>
        <w:tc>
          <w:tcPr>
            <w:tcW w:w="709" w:type="pct"/>
            <w:hideMark/>
          </w:tcPr>
          <w:p w14:paraId="2DD34CD8"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آگاه تا فعال (متغیر به‌ازای هر VC)</w:t>
            </w:r>
          </w:p>
        </w:tc>
        <w:tc>
          <w:tcPr>
            <w:tcW w:w="430" w:type="pct"/>
            <w:hideMark/>
          </w:tcPr>
          <w:p w14:paraId="1E37C58D"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بازیگر کلیدی</w:t>
            </w:r>
          </w:p>
        </w:tc>
        <w:tc>
          <w:tcPr>
            <w:tcW w:w="1565" w:type="pct"/>
            <w:hideMark/>
          </w:tcPr>
          <w:p w14:paraId="5CA265D9" w14:textId="30F9DD5A"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هرکدام صاحب روایت مستقل حوزه خود هستند؛ بزرگ‌ترین ریسک پراکندگی پیام از همین‌جا شروع می‌شود؛ نیازمند برنامه توانمندسازی اختصاصی </w:t>
            </w:r>
          </w:p>
        </w:tc>
      </w:tr>
      <w:tr w:rsidR="005E7A55" w:rsidRPr="005E7A55" w14:paraId="6EF08D97"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32856133" w14:textId="77777777" w:rsidR="005E7A55" w:rsidRPr="005E7A55" w:rsidRDefault="005E7A55" w:rsidP="005E7A55">
            <w:pPr>
              <w:bidi/>
              <w:spacing w:after="160" w:line="278" w:lineRule="auto"/>
              <w:rPr>
                <w:rtl/>
              </w:rPr>
            </w:pPr>
            <w:r w:rsidRPr="005E7A55">
              <w:rPr>
                <w:rtl/>
                <w:lang w:bidi="fa-IR"/>
              </w:rPr>
              <w:t>۴</w:t>
            </w:r>
          </w:p>
        </w:tc>
        <w:tc>
          <w:tcPr>
            <w:tcW w:w="1318" w:type="pct"/>
            <w:hideMark/>
          </w:tcPr>
          <w:p w14:paraId="41EEB081" w14:textId="7921C686"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 xml:space="preserve">مدیران میانی و روسای واحد در هر </w:t>
            </w:r>
            <w:r w:rsidR="00412A89">
              <w:t>VC</w:t>
            </w:r>
            <w:r w:rsidRPr="005E7A55">
              <w:rPr>
                <w:rtl/>
              </w:rPr>
              <w:t xml:space="preserve"> (مدیر مارکتینگ، مدیر محصول، مدیر مالی هر </w:t>
            </w:r>
            <w:r w:rsidR="00412A89">
              <w:t>VC</w:t>
            </w:r>
            <w:r w:rsidRPr="005E7A55">
              <w:rPr>
                <w:rtl/>
              </w:rPr>
              <w:t>)</w:t>
            </w:r>
          </w:p>
        </w:tc>
        <w:tc>
          <w:tcPr>
            <w:tcW w:w="715" w:type="pct"/>
            <w:hideMark/>
          </w:tcPr>
          <w:p w14:paraId="7CF60992"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کارکردی-ورودی</w:t>
            </w:r>
          </w:p>
        </w:tc>
        <w:tc>
          <w:tcPr>
            <w:tcW w:w="709" w:type="pct"/>
            <w:hideMark/>
          </w:tcPr>
          <w:p w14:paraId="05DA1589"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نهفته تا آگاه</w:t>
            </w:r>
          </w:p>
        </w:tc>
        <w:tc>
          <w:tcPr>
            <w:tcW w:w="430" w:type="pct"/>
            <w:hideMark/>
          </w:tcPr>
          <w:p w14:paraId="1A78E70A"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تأثیرگذار</w:t>
            </w:r>
          </w:p>
        </w:tc>
        <w:tc>
          <w:tcPr>
            <w:tcW w:w="1565" w:type="pct"/>
            <w:hideMark/>
          </w:tcPr>
          <w:p w14:paraId="2B441BF0"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معمولاً نادیده گرفته می‌شوند اما مجرای اصلی انتقال پیام هسته به کارکنان صف مقدم‌اند؛ بدون هم‌راستایی آن‌ها، پیام مدیرعامل هرگز به ته سازمان نمی‌رسد</w:t>
            </w:r>
          </w:p>
        </w:tc>
      </w:tr>
      <w:tr w:rsidR="005E7A55" w:rsidRPr="005E7A55" w14:paraId="367F4BE6"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1D74DE08" w14:textId="77777777" w:rsidR="005E7A55" w:rsidRPr="005E7A55" w:rsidRDefault="005E7A55" w:rsidP="005E7A55">
            <w:pPr>
              <w:bidi/>
              <w:spacing w:after="160" w:line="278" w:lineRule="auto"/>
              <w:rPr>
                <w:rtl/>
              </w:rPr>
            </w:pPr>
            <w:r w:rsidRPr="005E7A55">
              <w:rPr>
                <w:rtl/>
                <w:lang w:bidi="fa-IR"/>
              </w:rPr>
              <w:t>۵</w:t>
            </w:r>
          </w:p>
        </w:tc>
        <w:tc>
          <w:tcPr>
            <w:tcW w:w="1318" w:type="pct"/>
            <w:hideMark/>
          </w:tcPr>
          <w:p w14:paraId="27769C45" w14:textId="22F4946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کارکنان عملیاتی در هر یک از </w:t>
            </w:r>
            <w:r w:rsidRPr="005E7A55">
              <w:rPr>
                <w:rtl/>
                <w:lang w:bidi="fa-IR"/>
              </w:rPr>
              <w:t>۱۲</w:t>
            </w:r>
            <w:r w:rsidRPr="005E7A55">
              <w:rPr>
                <w:rtl/>
              </w:rPr>
              <w:t xml:space="preserve"> </w:t>
            </w:r>
            <w:r w:rsidR="00412A89">
              <w:t>VC</w:t>
            </w:r>
            <w:r w:rsidRPr="005E7A55">
              <w:rPr>
                <w:rtl/>
              </w:rPr>
              <w:t xml:space="preserve"> و شرکت‌های زیرمجموعه</w:t>
            </w:r>
          </w:p>
        </w:tc>
        <w:tc>
          <w:tcPr>
            <w:tcW w:w="715" w:type="pct"/>
            <w:hideMark/>
          </w:tcPr>
          <w:p w14:paraId="0C55C1DC"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کارکردی-ورودی</w:t>
            </w:r>
          </w:p>
        </w:tc>
        <w:tc>
          <w:tcPr>
            <w:tcW w:w="709" w:type="pct"/>
            <w:hideMark/>
          </w:tcPr>
          <w:p w14:paraId="50FAD0A4"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عمدتاً نهفته</w:t>
            </w:r>
          </w:p>
        </w:tc>
        <w:tc>
          <w:tcPr>
            <w:tcW w:w="430" w:type="pct"/>
            <w:hideMark/>
          </w:tcPr>
          <w:p w14:paraId="4122F48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حامی</w:t>
            </w:r>
          </w:p>
        </w:tc>
        <w:tc>
          <w:tcPr>
            <w:tcW w:w="1565" w:type="pct"/>
            <w:hideMark/>
          </w:tcPr>
          <w:p w14:paraId="750AB2EE"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بزرگ‌ترین جمعیت عموم داخلی؛ کم‌قدرت به‌صورت فردی اما در مجموع، شبکه اصلی سفیران برند بالقوه (طبق آمار Sociabble </w:t>
            </w:r>
            <w:r w:rsidRPr="005E7A55">
              <w:rPr>
                <w:rtl/>
                <w:lang w:bidi="fa-IR"/>
              </w:rPr>
              <w:t>۲۰۲۶</w:t>
            </w:r>
            <w:r w:rsidRPr="005E7A55">
              <w:rPr>
                <w:rtl/>
              </w:rPr>
              <w:t>کارکنان راویانی معتبر، متصل و متقاعدکننده‌اند که می‌توانند به قدرتمندترین سفیران برند سازمان تبدیل شوند)</w:t>
            </w:r>
          </w:p>
        </w:tc>
      </w:tr>
      <w:tr w:rsidR="005E7A55" w:rsidRPr="005E7A55" w14:paraId="54820DCE"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4C8F7EB6" w14:textId="77777777" w:rsidR="005E7A55" w:rsidRPr="005E7A55" w:rsidRDefault="005E7A55" w:rsidP="005E7A55">
            <w:pPr>
              <w:bidi/>
              <w:spacing w:after="160" w:line="278" w:lineRule="auto"/>
              <w:rPr>
                <w:rtl/>
              </w:rPr>
            </w:pPr>
            <w:r w:rsidRPr="005E7A55">
              <w:rPr>
                <w:rtl/>
                <w:lang w:bidi="fa-IR"/>
              </w:rPr>
              <w:t>۶</w:t>
            </w:r>
          </w:p>
        </w:tc>
        <w:tc>
          <w:tcPr>
            <w:tcW w:w="1318" w:type="pct"/>
            <w:hideMark/>
          </w:tcPr>
          <w:p w14:paraId="37FCE2E3"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تیم PR و ارتباطات داخلی خود هلدینگ</w:t>
            </w:r>
          </w:p>
        </w:tc>
        <w:tc>
          <w:tcPr>
            <w:tcW w:w="715" w:type="pct"/>
            <w:hideMark/>
          </w:tcPr>
          <w:p w14:paraId="7B98DEFA"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فعال‌کننده</w:t>
            </w:r>
          </w:p>
        </w:tc>
        <w:tc>
          <w:tcPr>
            <w:tcW w:w="709" w:type="pct"/>
            <w:hideMark/>
          </w:tcPr>
          <w:p w14:paraId="32AF05B9"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فعال</w:t>
            </w:r>
          </w:p>
        </w:tc>
        <w:tc>
          <w:tcPr>
            <w:tcW w:w="430" w:type="pct"/>
            <w:hideMark/>
          </w:tcPr>
          <w:p w14:paraId="7F7B491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بازیگر کلیدی</w:t>
            </w:r>
          </w:p>
        </w:tc>
        <w:tc>
          <w:tcPr>
            <w:tcW w:w="1565" w:type="pct"/>
            <w:hideMark/>
          </w:tcPr>
          <w:p w14:paraId="37AF2097"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هم مجری نقشه‌برداری است، هم خودش یک عموم داخلی محسوب می‌شود؛ باید نسبت به تغییرات استراتژی هلدینگ، همان شفافیتی را دریافت کند که از سایرین انتظار دارد</w:t>
            </w:r>
          </w:p>
        </w:tc>
      </w:tr>
      <w:tr w:rsidR="005E7A55" w:rsidRPr="005E7A55" w14:paraId="5B511D3B"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1C588695" w14:textId="77777777" w:rsidR="005E7A55" w:rsidRPr="005E7A55" w:rsidRDefault="005E7A55" w:rsidP="005E7A55">
            <w:pPr>
              <w:bidi/>
              <w:spacing w:after="160" w:line="278" w:lineRule="auto"/>
              <w:rPr>
                <w:rtl/>
              </w:rPr>
            </w:pPr>
            <w:r w:rsidRPr="005E7A55">
              <w:rPr>
                <w:rtl/>
                <w:lang w:bidi="fa-IR"/>
              </w:rPr>
              <w:t>۷</w:t>
            </w:r>
          </w:p>
        </w:tc>
        <w:tc>
          <w:tcPr>
            <w:tcW w:w="1318" w:type="pct"/>
            <w:hideMark/>
          </w:tcPr>
          <w:p w14:paraId="0B2FC771" w14:textId="110D4D60"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بنیان‌گذاران/شرکای مؤسس هر </w:t>
            </w:r>
            <w:r w:rsidR="00412A89">
              <w:t>VC</w:t>
            </w:r>
            <w:r w:rsidRPr="005E7A55">
              <w:rPr>
                <w:rtl/>
              </w:rPr>
              <w:t xml:space="preserve"> (در صورت وجود ساختار مشارکتی)</w:t>
            </w:r>
          </w:p>
        </w:tc>
        <w:tc>
          <w:tcPr>
            <w:tcW w:w="715" w:type="pct"/>
            <w:hideMark/>
          </w:tcPr>
          <w:p w14:paraId="4302EE33"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فعال‌کننده</w:t>
            </w:r>
          </w:p>
        </w:tc>
        <w:tc>
          <w:tcPr>
            <w:tcW w:w="709" w:type="pct"/>
            <w:hideMark/>
          </w:tcPr>
          <w:p w14:paraId="6279048D"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فعال</w:t>
            </w:r>
          </w:p>
        </w:tc>
        <w:tc>
          <w:tcPr>
            <w:tcW w:w="430" w:type="pct"/>
            <w:hideMark/>
          </w:tcPr>
          <w:p w14:paraId="57B06FE3"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بازیگر کلیدی</w:t>
            </w:r>
          </w:p>
        </w:tc>
        <w:tc>
          <w:tcPr>
            <w:tcW w:w="1565" w:type="pct"/>
            <w:hideMark/>
          </w:tcPr>
          <w:p w14:paraId="26C1291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صاحبان نفوذ غیررسمی که گاه فراتر از مدیرعامل رسمی وزن دارند؛ در نقشه رسمی سازمانی معمولاً دیده نمی‌شوند اما در روایت رسانه‌ای بسیار حساس‌اند</w:t>
            </w:r>
          </w:p>
        </w:tc>
      </w:tr>
      <w:tr w:rsidR="005E7A55" w:rsidRPr="005E7A55" w14:paraId="6D57D8B7"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51DB5924" w14:textId="77777777" w:rsidR="005E7A55" w:rsidRPr="005E7A55" w:rsidRDefault="005E7A55" w:rsidP="005E7A55">
            <w:pPr>
              <w:bidi/>
              <w:spacing w:after="160" w:line="278" w:lineRule="auto"/>
              <w:rPr>
                <w:rtl/>
              </w:rPr>
            </w:pPr>
            <w:r w:rsidRPr="005E7A55">
              <w:rPr>
                <w:rtl/>
                <w:lang w:bidi="fa-IR"/>
              </w:rPr>
              <w:t>۸</w:t>
            </w:r>
          </w:p>
        </w:tc>
        <w:tc>
          <w:tcPr>
            <w:tcW w:w="1318" w:type="pct"/>
            <w:hideMark/>
          </w:tcPr>
          <w:p w14:paraId="66F7ABD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 xml:space="preserve">اعضای کمیته‌های تخصصی هلدینگ (کمیته </w:t>
            </w:r>
            <w:r w:rsidRPr="005E7A55">
              <w:rPr>
                <w:rtl/>
              </w:rPr>
              <w:lastRenderedPageBreak/>
              <w:t>سرمایه‌گذاری، کمیته ریسک، کمیته فناوری)</w:t>
            </w:r>
          </w:p>
        </w:tc>
        <w:tc>
          <w:tcPr>
            <w:tcW w:w="715" w:type="pct"/>
            <w:hideMark/>
          </w:tcPr>
          <w:p w14:paraId="468766CA"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lastRenderedPageBreak/>
              <w:t>فعال‌کننده</w:t>
            </w:r>
          </w:p>
        </w:tc>
        <w:tc>
          <w:tcPr>
            <w:tcW w:w="709" w:type="pct"/>
            <w:hideMark/>
          </w:tcPr>
          <w:p w14:paraId="537F2282"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آگاه تا فعال</w:t>
            </w:r>
          </w:p>
        </w:tc>
        <w:tc>
          <w:tcPr>
            <w:tcW w:w="430" w:type="pct"/>
            <w:hideMark/>
          </w:tcPr>
          <w:p w14:paraId="4F5BA7DF"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تأثیرگذار</w:t>
            </w:r>
          </w:p>
        </w:tc>
        <w:tc>
          <w:tcPr>
            <w:tcW w:w="1565" w:type="pct"/>
            <w:hideMark/>
          </w:tcPr>
          <w:p w14:paraId="0A43FD44"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 xml:space="preserve">تصمیم‌سازان فنی که پیام‌های تخصصی (نه لزوماً پیام‌های رسانه‌ای عمومی) از آن‌ها عبور </w:t>
            </w:r>
            <w:r w:rsidRPr="005E7A55">
              <w:rPr>
                <w:rtl/>
              </w:rPr>
              <w:lastRenderedPageBreak/>
              <w:t>می‌کند؛ باید در جریان مستمر تحولات مرجعیت AI باشند</w:t>
            </w:r>
          </w:p>
        </w:tc>
      </w:tr>
      <w:tr w:rsidR="005E7A55" w:rsidRPr="005E7A55" w14:paraId="06E33A57"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5E21DB77" w14:textId="77777777" w:rsidR="005E7A55" w:rsidRPr="005E7A55" w:rsidRDefault="005E7A55" w:rsidP="005E7A55">
            <w:pPr>
              <w:bidi/>
              <w:spacing w:after="160" w:line="278" w:lineRule="auto"/>
              <w:rPr>
                <w:rtl/>
              </w:rPr>
            </w:pPr>
            <w:r w:rsidRPr="005E7A55">
              <w:rPr>
                <w:rtl/>
                <w:lang w:bidi="fa-IR"/>
              </w:rPr>
              <w:lastRenderedPageBreak/>
              <w:t>۹</w:t>
            </w:r>
          </w:p>
        </w:tc>
        <w:tc>
          <w:tcPr>
            <w:tcW w:w="1318" w:type="pct"/>
            <w:hideMark/>
          </w:tcPr>
          <w:p w14:paraId="53ED4F27" w14:textId="22011B8D"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کارکنان شرکت‌های زیرمجموعه هر </w:t>
            </w:r>
            <w:r w:rsidR="00412A89">
              <w:t>VC</w:t>
            </w:r>
            <w:r w:rsidRPr="005E7A55">
              <w:rPr>
                <w:rtl/>
              </w:rPr>
              <w:t xml:space="preserve"> (لایه دوم — «کارکنان کارکنان»)</w:t>
            </w:r>
          </w:p>
        </w:tc>
        <w:tc>
          <w:tcPr>
            <w:tcW w:w="715" w:type="pct"/>
            <w:hideMark/>
          </w:tcPr>
          <w:p w14:paraId="52026CB9"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کارکردی-ورودی (غیرمستقیم)</w:t>
            </w:r>
          </w:p>
        </w:tc>
        <w:tc>
          <w:tcPr>
            <w:tcW w:w="709" w:type="pct"/>
            <w:hideMark/>
          </w:tcPr>
          <w:p w14:paraId="4211E214"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عمدتاً غیرعموم/نهفته</w:t>
            </w:r>
          </w:p>
        </w:tc>
        <w:tc>
          <w:tcPr>
            <w:tcW w:w="430" w:type="pct"/>
            <w:hideMark/>
          </w:tcPr>
          <w:p w14:paraId="431AF02F"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ناظر تا حامی</w:t>
            </w:r>
          </w:p>
        </w:tc>
        <w:tc>
          <w:tcPr>
            <w:tcW w:w="1565" w:type="pct"/>
            <w:hideMark/>
          </w:tcPr>
          <w:p w14:paraId="7B7D0985"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جمعیتی که هویت سازمانی‌شان بیشتر با شرکت زیرمجموعه گره خورده تا با «هلدینگ پارس»؛ چالش اصلی PR داخلی این است که این افراد اصلاً بدانند بخشی از یک اکوسیستم بزرگ‌تر و یک روایت ملی هستند</w:t>
            </w:r>
          </w:p>
        </w:tc>
      </w:tr>
      <w:tr w:rsidR="005E7A55" w:rsidRPr="005E7A55" w14:paraId="3BB56AA1"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5641DB5E" w14:textId="77777777" w:rsidR="005E7A55" w:rsidRPr="005E7A55" w:rsidRDefault="005E7A55" w:rsidP="005E7A55">
            <w:pPr>
              <w:bidi/>
              <w:spacing w:after="160" w:line="278" w:lineRule="auto"/>
              <w:rPr>
                <w:rtl/>
              </w:rPr>
            </w:pPr>
            <w:r w:rsidRPr="005E7A55">
              <w:rPr>
                <w:rtl/>
                <w:lang w:bidi="fa-IR"/>
              </w:rPr>
              <w:t>۱۰</w:t>
            </w:r>
          </w:p>
        </w:tc>
        <w:tc>
          <w:tcPr>
            <w:tcW w:w="1318" w:type="pct"/>
            <w:hideMark/>
          </w:tcPr>
          <w:p w14:paraId="37899518"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کارکنان و مدیران سابق کلیدی (آلومنای هلدینگ)</w:t>
            </w:r>
          </w:p>
        </w:tc>
        <w:tc>
          <w:tcPr>
            <w:tcW w:w="715" w:type="pct"/>
            <w:hideMark/>
          </w:tcPr>
          <w:p w14:paraId="34297B6F"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پراکنده (با ریشه کارکردی سابق)</w:t>
            </w:r>
          </w:p>
        </w:tc>
        <w:tc>
          <w:tcPr>
            <w:tcW w:w="709" w:type="pct"/>
            <w:hideMark/>
          </w:tcPr>
          <w:p w14:paraId="36711044"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نهفته تا فعال (وضعیت دوقطبی)</w:t>
            </w:r>
          </w:p>
        </w:tc>
        <w:tc>
          <w:tcPr>
            <w:tcW w:w="430" w:type="pct"/>
            <w:hideMark/>
          </w:tcPr>
          <w:p w14:paraId="2A89CA5C"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تأثیرگذار</w:t>
            </w:r>
          </w:p>
        </w:tc>
        <w:tc>
          <w:tcPr>
            <w:tcW w:w="1565" w:type="pct"/>
            <w:hideMark/>
          </w:tcPr>
          <w:p w14:paraId="0324F41B" w14:textId="7CAD853B"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می‌توانند سفیر غیررسمی معتبر باشند یا در صورت جدایی نامطلوب، منبع ریسک شهرتی و افشاگری رسانه‌ای؛ نیازمند برنامه «آفبوردینگ» ارتباطی مشخص</w:t>
            </w:r>
          </w:p>
        </w:tc>
      </w:tr>
    </w:tbl>
    <w:p w14:paraId="58F8067A" w14:textId="38ED6368" w:rsidR="005E7A55" w:rsidRPr="005E7A55" w:rsidRDefault="005E7A55" w:rsidP="005E7A55">
      <w:pPr>
        <w:bidi/>
      </w:pPr>
    </w:p>
    <w:p w14:paraId="0374F8BA" w14:textId="77777777" w:rsidR="005E7A55" w:rsidRDefault="005E7A55" w:rsidP="005E7A55">
      <w:pPr>
        <w:bidi/>
      </w:pPr>
    </w:p>
    <w:p w14:paraId="18DC061E" w14:textId="77777777" w:rsidR="00412A89" w:rsidRDefault="00412A89" w:rsidP="00412A89">
      <w:pPr>
        <w:bidi/>
      </w:pPr>
    </w:p>
    <w:p w14:paraId="6F259B53" w14:textId="77777777" w:rsidR="00412A89" w:rsidRDefault="00412A89" w:rsidP="00412A89">
      <w:pPr>
        <w:bidi/>
        <w:rPr>
          <w:rtl/>
        </w:rPr>
      </w:pPr>
    </w:p>
    <w:p w14:paraId="702D42C5" w14:textId="77777777" w:rsidR="005E7A55" w:rsidRDefault="005E7A55" w:rsidP="005E7A55">
      <w:pPr>
        <w:bidi/>
        <w:rPr>
          <w:rtl/>
        </w:rPr>
      </w:pPr>
    </w:p>
    <w:p w14:paraId="4BA40C9F" w14:textId="77777777" w:rsidR="005E7A55" w:rsidRPr="005E7A55" w:rsidRDefault="005E7A55" w:rsidP="005E7A55">
      <w:pPr>
        <w:bidi/>
        <w:rPr>
          <w:b/>
          <w:bCs/>
          <w:rtl/>
        </w:rPr>
      </w:pPr>
      <w:r w:rsidRPr="005E7A55">
        <w:rPr>
          <w:b/>
          <w:bCs/>
          <w:rtl/>
        </w:rPr>
        <w:t xml:space="preserve">دسته </w:t>
      </w:r>
      <w:r w:rsidRPr="005E7A55">
        <w:rPr>
          <w:b/>
          <w:bCs/>
          <w:rtl/>
          <w:lang w:bidi="fa-IR"/>
        </w:rPr>
        <w:t xml:space="preserve">۲: </w:t>
      </w:r>
      <w:r w:rsidRPr="005E7A55">
        <w:rPr>
          <w:b/>
          <w:bCs/>
          <w:rtl/>
        </w:rPr>
        <w:t>عموم‌های نهادی و حاکمیتی (Institutional &amp; Governmental Publics)</w:t>
      </w:r>
    </w:p>
    <w:p w14:paraId="6F850A46" w14:textId="77777777" w:rsidR="005E7A55" w:rsidRPr="005E7A55" w:rsidRDefault="005E7A55" w:rsidP="005E7A55">
      <w:pPr>
        <w:bidi/>
        <w:rPr>
          <w:b/>
          <w:bCs/>
          <w:rtl/>
        </w:rPr>
      </w:pPr>
      <w:r w:rsidRPr="005E7A55">
        <w:rPr>
          <w:b/>
          <w:bCs/>
          <w:rtl/>
        </w:rPr>
        <w:t>چرا این دسته برای هدف «مرجعیت AI کشور» حیاتی است</w:t>
      </w:r>
    </w:p>
    <w:p w14:paraId="5DE80974" w14:textId="77777777" w:rsidR="005E7A55" w:rsidRPr="005E7A55" w:rsidRDefault="005E7A55" w:rsidP="005E7A55">
      <w:pPr>
        <w:bidi/>
        <w:rPr>
          <w:rtl/>
        </w:rPr>
      </w:pPr>
      <w:r w:rsidRPr="005E7A55">
        <w:rPr>
          <w:rtl/>
        </w:rPr>
        <w:t xml:space="preserve">مرجعیت در حوزه هوش مصنوعی، بدون شناخته‌شدن نزد نهادهای سیاست‌گذار همان حوزه، عملاً بی‌معناست. نکته مهم برای هلدینگ پارس این است که ساختار حکمرانی AI در ایران در حال حاضر </w:t>
      </w:r>
      <w:r w:rsidRPr="005E7A55">
        <w:rPr>
          <w:b/>
          <w:bCs/>
          <w:rtl/>
        </w:rPr>
        <w:t>در حال تثبیت و نسبتاً پویا</w:t>
      </w:r>
      <w:r w:rsidRPr="005E7A55">
        <w:rPr>
          <w:rtl/>
        </w:rPr>
        <w:t xml:space="preserve"> است — یعنی نقشه این عموم باید مرتب به‌روزرسانی شود، نه یک‌بار ترسیم و بایگانی. طبق تحولات اخیر، سازمان ملی هوش مصنوعی که در تیر </w:t>
      </w:r>
      <w:r w:rsidRPr="005E7A55">
        <w:rPr>
          <w:rtl/>
          <w:lang w:bidi="fa-IR"/>
        </w:rPr>
        <w:t>۱۴۰۳</w:t>
      </w:r>
      <w:r w:rsidRPr="005E7A55">
        <w:rPr>
          <w:rtl/>
        </w:rPr>
        <w:t xml:space="preserve"> افتتاح شده بودبه دلیل نبود هماهنگی بین‌دستگاهی، محدودیت بودجه و ضعف مدیریتی با مشکلات اجرایی مواجه شد و در اردیبهشت </w:t>
      </w:r>
      <w:r w:rsidRPr="005E7A55">
        <w:rPr>
          <w:rtl/>
          <w:lang w:bidi="fa-IR"/>
        </w:rPr>
        <w:t>۱۴۰۴</w:t>
      </w:r>
      <w:r w:rsidRPr="005E7A55">
        <w:rPr>
          <w:rtl/>
        </w:rPr>
        <w:t xml:space="preserve"> هیئت دولت آن را منحل و به‌جای آن ستاد توسعه فناوری و کاربردی هوش مصنوعی را تأسیس کرد. در ادامه همین روند، مجلس به تشکیل یک شورای ملی برای سیاست‌گذاری در این حوزه رأی داده کهرئیس سازمان ملی هوش مصنوعی دبیر آن است و دیگر اعضای آن شامل معاون علمی، فناوری و اقتصاد دانش‌بنیان ریاست‌جمهوری، دبیر شورای عالی انقلاب فرهنگی و دبیر شورای عالی فضای مجازی می‌شوند. این یعنی: عموم نهادی هلدینگ پارس یک هدف ثابت نیست، بلکه یک اکوسیستم در حال شکل‌گیری است که پارس باید همزمان با شکل‌گیری‌اش، در آن جایگاه بگیرد — نه بعد از تثبیت کامل آن.</w:t>
      </w:r>
    </w:p>
    <w:p w14:paraId="29BF81E1" w14:textId="77777777" w:rsidR="005E7A55" w:rsidRPr="005E7A55" w:rsidRDefault="005E7A55" w:rsidP="005E7A55">
      <w:pPr>
        <w:bidi/>
        <w:rPr>
          <w:b/>
          <w:bCs/>
          <w:rtl/>
        </w:rPr>
      </w:pPr>
      <w:r w:rsidRPr="005E7A55">
        <w:rPr>
          <w:b/>
          <w:bCs/>
          <w:rtl/>
        </w:rPr>
        <w:t>تحلیل سه‌لایه‌ای دسته عموم‌های نهادی و حاکمیتی</w:t>
      </w:r>
    </w:p>
    <w:tbl>
      <w:tblPr>
        <w:tblStyle w:val="PlainTable3"/>
        <w:bidiVisual/>
        <w:tblW w:w="5000" w:type="pct"/>
        <w:tblLook w:val="04A0" w:firstRow="1" w:lastRow="0" w:firstColumn="1" w:lastColumn="0" w:noHBand="0" w:noVBand="1"/>
      </w:tblPr>
      <w:tblGrid>
        <w:gridCol w:w="1569"/>
        <w:gridCol w:w="7791"/>
      </w:tblGrid>
      <w:tr w:rsidR="005E7A55" w:rsidRPr="005E7A55" w14:paraId="7E239AEF"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30" w:type="pct"/>
            <w:hideMark/>
          </w:tcPr>
          <w:p w14:paraId="32E66D4E" w14:textId="77777777" w:rsidR="005E7A55" w:rsidRPr="005E7A55" w:rsidRDefault="005E7A55" w:rsidP="005E7A55">
            <w:pPr>
              <w:bidi/>
              <w:spacing w:after="160" w:line="278" w:lineRule="auto"/>
              <w:rPr>
                <w:rtl/>
              </w:rPr>
            </w:pPr>
            <w:r w:rsidRPr="005E7A55">
              <w:rPr>
                <w:rtl/>
              </w:rPr>
              <w:t>لایه</w:t>
            </w:r>
          </w:p>
        </w:tc>
        <w:tc>
          <w:tcPr>
            <w:tcW w:w="4122" w:type="pct"/>
            <w:hideMark/>
          </w:tcPr>
          <w:p w14:paraId="4CFC17A3"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وضعیت غالب این دسته</w:t>
            </w:r>
          </w:p>
        </w:tc>
      </w:tr>
      <w:tr w:rsidR="005E7A55" w:rsidRPr="005E7A55" w14:paraId="23B5727C"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 w:type="pct"/>
            <w:hideMark/>
          </w:tcPr>
          <w:p w14:paraId="36FBB10B" w14:textId="77777777" w:rsidR="005E7A55" w:rsidRPr="005E7A55" w:rsidRDefault="005E7A55" w:rsidP="005E7A55">
            <w:pPr>
              <w:bidi/>
              <w:spacing w:after="160" w:line="278" w:lineRule="auto"/>
              <w:rPr>
                <w:rtl/>
              </w:rPr>
            </w:pPr>
            <w:r w:rsidRPr="005E7A55">
              <w:rPr>
                <w:rtl/>
              </w:rPr>
              <w:lastRenderedPageBreak/>
              <w:t xml:space="preserve">لایه </w:t>
            </w:r>
            <w:r w:rsidRPr="005E7A55">
              <w:rPr>
                <w:rtl/>
                <w:lang w:bidi="fa-IR"/>
              </w:rPr>
              <w:t xml:space="preserve">۱ — </w:t>
            </w:r>
            <w:r w:rsidRPr="005E7A55">
              <w:rPr>
                <w:rtl/>
              </w:rPr>
              <w:t>پیوند</w:t>
            </w:r>
          </w:p>
        </w:tc>
        <w:tc>
          <w:tcPr>
            <w:tcW w:w="4122" w:type="pct"/>
            <w:hideMark/>
          </w:tcPr>
          <w:p w14:paraId="70C3D453" w14:textId="7F330A82"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عمدتاً </w:t>
            </w:r>
            <w:r w:rsidRPr="005E7A55">
              <w:rPr>
                <w:b/>
                <w:bCs/>
                <w:rtl/>
              </w:rPr>
              <w:t>فعال‌کننده</w:t>
            </w:r>
            <w:r w:rsidRPr="005E7A55">
              <w:rPr>
                <w:rtl/>
              </w:rPr>
              <w:t xml:space="preserve"> (اقتدار قانونی/رگولاتوری بر فعالیت هلدینگ و هر </w:t>
            </w:r>
            <w:r w:rsidRPr="005E7A55">
              <w:rPr>
                <w:rtl/>
                <w:lang w:bidi="fa-IR"/>
              </w:rPr>
              <w:t>۱۲</w:t>
            </w:r>
            <w:r w:rsidRPr="005E7A55">
              <w:rPr>
                <w:rtl/>
              </w:rPr>
              <w:t xml:space="preserve"> </w:t>
            </w:r>
            <w:r w:rsidR="00412A89">
              <w:t>VC</w:t>
            </w:r>
            <w:r w:rsidRPr="005E7A55">
              <w:rPr>
                <w:rtl/>
              </w:rPr>
              <w:t xml:space="preserve">)، بخشی </w:t>
            </w:r>
            <w:r w:rsidRPr="005E7A55">
              <w:rPr>
                <w:b/>
                <w:bCs/>
                <w:rtl/>
              </w:rPr>
              <w:t>هنجاری</w:t>
            </w:r>
            <w:r w:rsidRPr="005E7A55">
              <w:rPr>
                <w:rtl/>
              </w:rPr>
              <w:t xml:space="preserve"> (نهادهای هم‌راستا در سیاست علم و فناوری)</w:t>
            </w:r>
          </w:p>
        </w:tc>
      </w:tr>
      <w:tr w:rsidR="005E7A55" w:rsidRPr="005E7A55" w14:paraId="00B99819" w14:textId="77777777" w:rsidTr="00407BBC">
        <w:tc>
          <w:tcPr>
            <w:cnfStyle w:val="001000000000" w:firstRow="0" w:lastRow="0" w:firstColumn="1" w:lastColumn="0" w:oddVBand="0" w:evenVBand="0" w:oddHBand="0" w:evenHBand="0" w:firstRowFirstColumn="0" w:firstRowLastColumn="0" w:lastRowFirstColumn="0" w:lastRowLastColumn="0"/>
            <w:tcW w:w="830" w:type="pct"/>
            <w:hideMark/>
          </w:tcPr>
          <w:p w14:paraId="02F5BC1E"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۲ — </w:t>
            </w:r>
            <w:r w:rsidRPr="005E7A55">
              <w:rPr>
                <w:rtl/>
              </w:rPr>
              <w:t>وضعیت رفتاری</w:t>
            </w:r>
          </w:p>
        </w:tc>
        <w:tc>
          <w:tcPr>
            <w:tcW w:w="4122" w:type="pct"/>
            <w:hideMark/>
          </w:tcPr>
          <w:p w14:paraId="283E7FCD"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عمدتاً «عموم آگاه» نسبت به بازیگران بزرگ AI، اما اغلب «عموم نهفته» نسبت به هلدینگ پارس به‌طور خاص — این شکاف، اولویت اول تعامل است</w:t>
            </w:r>
          </w:p>
        </w:tc>
      </w:tr>
      <w:tr w:rsidR="005E7A55" w:rsidRPr="005E7A55" w14:paraId="58931F0E"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 w:type="pct"/>
            <w:hideMark/>
          </w:tcPr>
          <w:p w14:paraId="6B0C992C"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۳ — </w:t>
            </w:r>
            <w:r w:rsidRPr="005E7A55">
              <w:rPr>
                <w:rtl/>
              </w:rPr>
              <w:t>قدرت-علاقه</w:t>
            </w:r>
          </w:p>
        </w:tc>
        <w:tc>
          <w:tcPr>
            <w:tcW w:w="4122" w:type="pct"/>
            <w:hideMark/>
          </w:tcPr>
          <w:p w14:paraId="5D5D1FA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تقریباً همگی </w:t>
            </w:r>
            <w:r w:rsidRPr="005E7A55">
              <w:rPr>
                <w:b/>
                <w:bCs/>
                <w:rtl/>
              </w:rPr>
              <w:t>بازیگران کلیدی</w:t>
            </w:r>
            <w:r w:rsidRPr="005E7A55">
              <w:rPr>
                <w:rtl/>
              </w:rPr>
              <w:t xml:space="preserve"> یا </w:t>
            </w:r>
            <w:r w:rsidRPr="005E7A55">
              <w:rPr>
                <w:b/>
                <w:bCs/>
                <w:rtl/>
              </w:rPr>
              <w:t>تأثیرگذاران</w:t>
            </w:r>
            <w:r w:rsidRPr="005E7A55">
              <w:rPr>
                <w:rtl/>
              </w:rPr>
              <w:t>؛ هیچ‌کدام در دسته «ناظر» قرار نمی‌گیرند</w:t>
            </w:r>
          </w:p>
        </w:tc>
      </w:tr>
    </w:tbl>
    <w:p w14:paraId="1F1B4570" w14:textId="77777777" w:rsidR="005E7A55" w:rsidRPr="005E7A55" w:rsidRDefault="005E7A55" w:rsidP="005E7A55">
      <w:pPr>
        <w:bidi/>
        <w:rPr>
          <w:b/>
          <w:bCs/>
          <w:rtl/>
        </w:rPr>
      </w:pPr>
      <w:r w:rsidRPr="005E7A55">
        <w:rPr>
          <w:b/>
          <w:bCs/>
          <w:rtl/>
        </w:rPr>
        <w:t>الف) نهادهای حاکمیتی متمرکز بر سیاست‌گذاری و تنظیم‌گری هوش مصنوعی</w:t>
      </w:r>
    </w:p>
    <w:tbl>
      <w:tblPr>
        <w:tblStyle w:val="PlainTable3"/>
        <w:bidiVisual/>
        <w:tblW w:w="5000" w:type="pct"/>
        <w:tblLook w:val="04A0" w:firstRow="1" w:lastRow="0" w:firstColumn="1" w:lastColumn="0" w:noHBand="0" w:noVBand="1"/>
      </w:tblPr>
      <w:tblGrid>
        <w:gridCol w:w="486"/>
        <w:gridCol w:w="2066"/>
        <w:gridCol w:w="2817"/>
        <w:gridCol w:w="3991"/>
      </w:tblGrid>
      <w:tr w:rsidR="005E7A55" w:rsidRPr="005E7A55" w14:paraId="03ED0734"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 w:type="pct"/>
            <w:hideMark/>
          </w:tcPr>
          <w:p w14:paraId="74439BFF" w14:textId="5B6E480C" w:rsidR="005E7A55" w:rsidRPr="005E7A55" w:rsidRDefault="00407BBC" w:rsidP="005E7A55">
            <w:pPr>
              <w:bidi/>
              <w:spacing w:after="160" w:line="278" w:lineRule="auto"/>
              <w:rPr>
                <w:rtl/>
              </w:rPr>
            </w:pPr>
            <w:r>
              <w:rPr>
                <w:b w:val="0"/>
                <w:bCs w:val="0"/>
              </w:rPr>
              <w:t>VC</w:t>
            </w:r>
          </w:p>
        </w:tc>
        <w:tc>
          <w:tcPr>
            <w:tcW w:w="1121" w:type="pct"/>
            <w:hideMark/>
          </w:tcPr>
          <w:p w14:paraId="60C47C52"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1515" w:type="pct"/>
            <w:hideMark/>
          </w:tcPr>
          <w:p w14:paraId="6CE24B33"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نقش/جایگاه</w:t>
            </w:r>
          </w:p>
        </w:tc>
        <w:tc>
          <w:tcPr>
            <w:tcW w:w="2132" w:type="pct"/>
            <w:hideMark/>
          </w:tcPr>
          <w:p w14:paraId="406BD592"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چرا برای پارس اهمیت دارد</w:t>
            </w:r>
          </w:p>
        </w:tc>
      </w:tr>
      <w:tr w:rsidR="005E7A55" w:rsidRPr="005E7A55" w14:paraId="2605DE21"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3739FC1B" w14:textId="77777777" w:rsidR="005E7A55" w:rsidRPr="005E7A55" w:rsidRDefault="005E7A55" w:rsidP="005E7A55">
            <w:pPr>
              <w:bidi/>
              <w:spacing w:after="160" w:line="278" w:lineRule="auto"/>
              <w:rPr>
                <w:rtl/>
              </w:rPr>
            </w:pPr>
            <w:r w:rsidRPr="005E7A55">
              <w:rPr>
                <w:rtl/>
                <w:lang w:bidi="fa-IR"/>
              </w:rPr>
              <w:t>۱</w:t>
            </w:r>
          </w:p>
        </w:tc>
        <w:tc>
          <w:tcPr>
            <w:tcW w:w="1121" w:type="pct"/>
            <w:hideMark/>
          </w:tcPr>
          <w:p w14:paraId="468963B6"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شورای ملی راهبری هوش مصنوعی</w:t>
            </w:r>
          </w:p>
        </w:tc>
        <w:tc>
          <w:tcPr>
            <w:tcW w:w="1515" w:type="pct"/>
            <w:hideMark/>
          </w:tcPr>
          <w:p w14:paraId="1FC31709"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بالاترین رکن سیاست‌گذاری AI، با عضویت معاون علمی، فناوری و اقتصاد دانش‌بنیان ریاست‌جمهوری، دبیر شورای عالی انقلاب فرهنگی و دبیر شورای عالی فضای مجازی</w:t>
            </w:r>
          </w:p>
        </w:tc>
        <w:tc>
          <w:tcPr>
            <w:tcW w:w="2132" w:type="pct"/>
            <w:hideMark/>
          </w:tcPr>
          <w:p w14:paraId="1A57668D"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مرجع نهایی تعیین چارچوب ملی AI؛ حضور پارس در گفت‌وگو با این شورا، مستقیماً به ادعای «مرجعیت» اعتبار می‌دهد</w:t>
            </w:r>
          </w:p>
        </w:tc>
      </w:tr>
      <w:tr w:rsidR="005E7A55" w:rsidRPr="005E7A55" w14:paraId="2B96576E"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4A276696" w14:textId="77777777" w:rsidR="005E7A55" w:rsidRPr="005E7A55" w:rsidRDefault="005E7A55" w:rsidP="005E7A55">
            <w:pPr>
              <w:bidi/>
              <w:spacing w:after="160" w:line="278" w:lineRule="auto"/>
              <w:rPr>
                <w:rtl/>
              </w:rPr>
            </w:pPr>
            <w:r w:rsidRPr="005E7A55">
              <w:rPr>
                <w:rtl/>
                <w:lang w:bidi="fa-IR"/>
              </w:rPr>
              <w:t>۲</w:t>
            </w:r>
          </w:p>
        </w:tc>
        <w:tc>
          <w:tcPr>
            <w:tcW w:w="1121" w:type="pct"/>
            <w:hideMark/>
          </w:tcPr>
          <w:p w14:paraId="64977716"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ستاد توسعه فناوری و کاربردی‌سازی هوش مصنوعی (جانشین سازمان ملی هوش مصنوعی منحل‌شده)</w:t>
            </w:r>
          </w:p>
        </w:tc>
        <w:tc>
          <w:tcPr>
            <w:tcW w:w="1515" w:type="pct"/>
            <w:hideMark/>
          </w:tcPr>
          <w:p w14:paraId="21C064BB"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نقش محوری در پیش‌نویس لایحه هوش مصنوعی و اجرای سیاست‌ها</w:t>
            </w:r>
          </w:p>
        </w:tc>
        <w:tc>
          <w:tcPr>
            <w:tcW w:w="2132" w:type="pct"/>
            <w:hideMark/>
          </w:tcPr>
          <w:p w14:paraId="6CE51653"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ذی‌نفع مستقیم در حوزه اجرا و مقررات‌گذاری عملیاتی؛ کانال اصلی تعامل روزمره</w:t>
            </w:r>
          </w:p>
        </w:tc>
      </w:tr>
      <w:tr w:rsidR="005E7A55" w:rsidRPr="005E7A55" w14:paraId="49ECB132"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41A4D261" w14:textId="77777777" w:rsidR="005E7A55" w:rsidRPr="005E7A55" w:rsidRDefault="005E7A55" w:rsidP="005E7A55">
            <w:pPr>
              <w:bidi/>
              <w:spacing w:after="160" w:line="278" w:lineRule="auto"/>
              <w:rPr>
                <w:rtl/>
              </w:rPr>
            </w:pPr>
            <w:r w:rsidRPr="005E7A55">
              <w:rPr>
                <w:rtl/>
                <w:lang w:bidi="fa-IR"/>
              </w:rPr>
              <w:t>۳</w:t>
            </w:r>
          </w:p>
        </w:tc>
        <w:tc>
          <w:tcPr>
            <w:tcW w:w="1121" w:type="pct"/>
            <w:hideMark/>
          </w:tcPr>
          <w:p w14:paraId="6B27AEA6"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معاونت علمی، فناوری و اقتصاد دانش‌بنیان ریاست‌جمهوری</w:t>
            </w:r>
          </w:p>
        </w:tc>
        <w:tc>
          <w:tcPr>
            <w:tcW w:w="1515" w:type="pct"/>
            <w:hideMark/>
          </w:tcPr>
          <w:p w14:paraId="6C640738"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راهبری کلان علم و فناوری کشور، پیوند با صندوق توسعه ملی</w:t>
            </w:r>
          </w:p>
        </w:tc>
        <w:tc>
          <w:tcPr>
            <w:tcW w:w="2132" w:type="pct"/>
            <w:hideMark/>
          </w:tcPr>
          <w:p w14:paraId="5475E55B" w14:textId="3DC14DC8"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مرجع اصلی حمایت از شرکت‌های دانش‌بنیان و تخصیص تسهیلات— منبع بالقوه سرمایه و اعتبار هم‌زمان</w:t>
            </w:r>
          </w:p>
        </w:tc>
      </w:tr>
      <w:tr w:rsidR="005E7A55" w:rsidRPr="005E7A55" w14:paraId="27155AD2"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18569C8A" w14:textId="77777777" w:rsidR="005E7A55" w:rsidRPr="005E7A55" w:rsidRDefault="005E7A55" w:rsidP="005E7A55">
            <w:pPr>
              <w:bidi/>
              <w:spacing w:after="160" w:line="278" w:lineRule="auto"/>
              <w:rPr>
                <w:rtl/>
              </w:rPr>
            </w:pPr>
            <w:r w:rsidRPr="005E7A55">
              <w:rPr>
                <w:rtl/>
                <w:lang w:bidi="fa-IR"/>
              </w:rPr>
              <w:t>۴</w:t>
            </w:r>
          </w:p>
        </w:tc>
        <w:tc>
          <w:tcPr>
            <w:tcW w:w="1121" w:type="pct"/>
            <w:hideMark/>
          </w:tcPr>
          <w:p w14:paraId="4DC017A6"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صندوق توسعه ملی</w:t>
            </w:r>
          </w:p>
        </w:tc>
        <w:tc>
          <w:tcPr>
            <w:tcW w:w="1515" w:type="pct"/>
            <w:hideMark/>
          </w:tcPr>
          <w:p w14:paraId="5D581A03"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تأمین تسهیلات ارزی و ریالی پروژه‌های AI، از جمله برای بخش خصوصی</w:t>
            </w:r>
          </w:p>
        </w:tc>
        <w:tc>
          <w:tcPr>
            <w:tcW w:w="2132" w:type="pct"/>
            <w:hideMark/>
          </w:tcPr>
          <w:p w14:paraId="17EAD5B6" w14:textId="493112D9"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 xml:space="preserve">کانال مالی-اعتباری که می‌تواند مستقیماً به </w:t>
            </w:r>
            <w:r w:rsidR="00412A89">
              <w:t>VC</w:t>
            </w:r>
            <w:r w:rsidRPr="005E7A55">
              <w:rPr>
                <w:rtl/>
              </w:rPr>
              <w:t>های مالی و اعتباری پارس مرتبط شود</w:t>
            </w:r>
          </w:p>
        </w:tc>
      </w:tr>
      <w:tr w:rsidR="005E7A55" w:rsidRPr="005E7A55" w14:paraId="3F2B3C71"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7949EA80" w14:textId="77777777" w:rsidR="005E7A55" w:rsidRPr="005E7A55" w:rsidRDefault="005E7A55" w:rsidP="005E7A55">
            <w:pPr>
              <w:bidi/>
              <w:spacing w:after="160" w:line="278" w:lineRule="auto"/>
              <w:rPr>
                <w:rtl/>
              </w:rPr>
            </w:pPr>
            <w:r w:rsidRPr="005E7A55">
              <w:rPr>
                <w:rtl/>
                <w:lang w:bidi="fa-IR"/>
              </w:rPr>
              <w:t>۵</w:t>
            </w:r>
          </w:p>
        </w:tc>
        <w:tc>
          <w:tcPr>
            <w:tcW w:w="1121" w:type="pct"/>
            <w:hideMark/>
          </w:tcPr>
          <w:p w14:paraId="23B623E4"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کمیسیون‌های تخصصی مجلس شورای اسلامی (به‌ویژه کمیسیون صنایع و کمیسیون فرهنگی مرتبط با لایحه هوش مصنوعی)</w:t>
            </w:r>
          </w:p>
        </w:tc>
        <w:tc>
          <w:tcPr>
            <w:tcW w:w="1515" w:type="pct"/>
            <w:hideMark/>
          </w:tcPr>
          <w:p w14:paraId="1D8BB12E"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تصویب لایحه هوش مصنوعی (پیش‌نویس </w:t>
            </w:r>
            <w:r w:rsidRPr="005E7A55">
              <w:rPr>
                <w:rtl/>
                <w:lang w:bidi="fa-IR"/>
              </w:rPr>
              <w:t>۱۱</w:t>
            </w:r>
            <w:r w:rsidRPr="005E7A55">
              <w:rPr>
                <w:rtl/>
              </w:rPr>
              <w:t xml:space="preserve"> فصلی)</w:t>
            </w:r>
          </w:p>
        </w:tc>
        <w:tc>
          <w:tcPr>
            <w:tcW w:w="2132" w:type="pct"/>
            <w:hideMark/>
          </w:tcPr>
          <w:p w14:paraId="1318F2E7"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قانون‌گذار نهایی؛ روند تصویب لایحه مستقیماً چارچوب فعالیت آینده هلدینگ را تعیین می‌کند&lt;cite index="35-1"&gt;؛ در تدوین این پیش‌نویس، نمایندگانی از معاونت حقوقی ریاست‌جمهوری، ستاد توسعه فناوری و کاربردی‌سازی هوش مصنوعی، سازمان نظام صنفی رایانه‌ای، پژوهشگاه قوه قضاییه و شرکت‌های فعال حوزه هوش مصنوعی مشارکت داشتند</w:t>
            </w:r>
          </w:p>
        </w:tc>
      </w:tr>
      <w:tr w:rsidR="005E7A55" w:rsidRPr="005E7A55" w14:paraId="7F843016"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78BAA18D" w14:textId="77777777" w:rsidR="005E7A55" w:rsidRPr="005E7A55" w:rsidRDefault="005E7A55" w:rsidP="005E7A55">
            <w:pPr>
              <w:bidi/>
              <w:spacing w:after="160" w:line="278" w:lineRule="auto"/>
              <w:rPr>
                <w:rtl/>
              </w:rPr>
            </w:pPr>
            <w:r w:rsidRPr="005E7A55">
              <w:rPr>
                <w:rtl/>
                <w:lang w:bidi="fa-IR"/>
              </w:rPr>
              <w:lastRenderedPageBreak/>
              <w:t>۶</w:t>
            </w:r>
          </w:p>
        </w:tc>
        <w:tc>
          <w:tcPr>
            <w:tcW w:w="1121" w:type="pct"/>
            <w:hideMark/>
          </w:tcPr>
          <w:p w14:paraId="2AD48AA5"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شورای عالی فضای مجازی</w:t>
            </w:r>
          </w:p>
        </w:tc>
        <w:tc>
          <w:tcPr>
            <w:tcW w:w="1515" w:type="pct"/>
            <w:hideMark/>
          </w:tcPr>
          <w:p w14:paraId="36D7AF7D"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سیاست‌گذاری کلان حوزه دیجیتال و داده</w:t>
            </w:r>
          </w:p>
        </w:tc>
        <w:tc>
          <w:tcPr>
            <w:tcW w:w="2132" w:type="pct"/>
            <w:hideMark/>
          </w:tcPr>
          <w:p w14:paraId="0B741632"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تنظیم‌گر بالادستی حوزه داده و زیرساخت دیجیتال که مستقیماً بر مدل‌های زبانی و محتوای پارس اثر می‌گذارد</w:t>
            </w:r>
          </w:p>
        </w:tc>
      </w:tr>
      <w:tr w:rsidR="005E7A55" w:rsidRPr="005E7A55" w14:paraId="35961146"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0D35B77A" w14:textId="77777777" w:rsidR="005E7A55" w:rsidRPr="005E7A55" w:rsidRDefault="005E7A55" w:rsidP="005E7A55">
            <w:pPr>
              <w:bidi/>
              <w:spacing w:after="160" w:line="278" w:lineRule="auto"/>
              <w:rPr>
                <w:rtl/>
              </w:rPr>
            </w:pPr>
            <w:r w:rsidRPr="005E7A55">
              <w:rPr>
                <w:rtl/>
                <w:lang w:bidi="fa-IR"/>
              </w:rPr>
              <w:t>۷</w:t>
            </w:r>
          </w:p>
        </w:tc>
        <w:tc>
          <w:tcPr>
            <w:tcW w:w="1121" w:type="pct"/>
            <w:hideMark/>
          </w:tcPr>
          <w:p w14:paraId="60CC83FB"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شورای عالی انقلاب فرهنگی</w:t>
            </w:r>
          </w:p>
        </w:tc>
        <w:tc>
          <w:tcPr>
            <w:tcW w:w="1515" w:type="pct"/>
            <w:hideMark/>
          </w:tcPr>
          <w:p w14:paraId="20F02B06"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تعیین چارچوب‌های فرهنگی و محتوایی کاربرد AI</w:t>
            </w:r>
          </w:p>
        </w:tc>
        <w:tc>
          <w:tcPr>
            <w:tcW w:w="2132" w:type="pct"/>
            <w:hideMark/>
          </w:tcPr>
          <w:p w14:paraId="38AF3BCE" w14:textId="5475968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مرجع تأیید محتوای «مدل زبانی و دانش‌پایه فارسی» و سیاست‌های محتوایی که </w:t>
            </w:r>
            <w:r w:rsidR="00412A89">
              <w:t>VC</w:t>
            </w:r>
            <w:r w:rsidRPr="005E7A55">
              <w:rPr>
                <w:rtl/>
              </w:rPr>
              <w:t xml:space="preserve"> محتوا با آن مستقیماً درگیر است</w:t>
            </w:r>
          </w:p>
        </w:tc>
      </w:tr>
      <w:tr w:rsidR="005E7A55" w:rsidRPr="005E7A55" w14:paraId="13AA7703"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59217030" w14:textId="77777777" w:rsidR="005E7A55" w:rsidRPr="005E7A55" w:rsidRDefault="005E7A55" w:rsidP="005E7A55">
            <w:pPr>
              <w:bidi/>
              <w:spacing w:after="160" w:line="278" w:lineRule="auto"/>
              <w:rPr>
                <w:rtl/>
              </w:rPr>
            </w:pPr>
            <w:r w:rsidRPr="005E7A55">
              <w:rPr>
                <w:rtl/>
                <w:lang w:bidi="fa-IR"/>
              </w:rPr>
              <w:t>۸</w:t>
            </w:r>
          </w:p>
        </w:tc>
        <w:tc>
          <w:tcPr>
            <w:tcW w:w="1121" w:type="pct"/>
            <w:hideMark/>
          </w:tcPr>
          <w:p w14:paraId="72D9BF65"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پژوهشگاه ارتباطات و فناوری اطلاعات</w:t>
            </w:r>
          </w:p>
        </w:tc>
        <w:tc>
          <w:tcPr>
            <w:tcW w:w="1515" w:type="pct"/>
            <w:hideMark/>
          </w:tcPr>
          <w:p w14:paraId="26907D5B"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نهاد کارشناسی/تنظیم‌گری فاوا، مشارکت در تدوین لایحه AI</w:t>
            </w:r>
          </w:p>
        </w:tc>
        <w:tc>
          <w:tcPr>
            <w:tcW w:w="2132" w:type="pct"/>
            <w:hideMark/>
          </w:tcPr>
          <w:p w14:paraId="1025C2AF"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شریک راهبری فکری بالقوه؛ کانال معتبر برای انتشار گزارش‌های مشترک</w:t>
            </w:r>
          </w:p>
        </w:tc>
      </w:tr>
      <w:tr w:rsidR="005E7A55" w:rsidRPr="005E7A55" w14:paraId="4AB972FB"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0DA473DA" w14:textId="77777777" w:rsidR="005E7A55" w:rsidRPr="005E7A55" w:rsidRDefault="005E7A55" w:rsidP="005E7A55">
            <w:pPr>
              <w:bidi/>
              <w:spacing w:after="160" w:line="278" w:lineRule="auto"/>
              <w:rPr>
                <w:rtl/>
              </w:rPr>
            </w:pPr>
            <w:r w:rsidRPr="005E7A55">
              <w:rPr>
                <w:rtl/>
                <w:lang w:bidi="fa-IR"/>
              </w:rPr>
              <w:t>۹</w:t>
            </w:r>
          </w:p>
        </w:tc>
        <w:tc>
          <w:tcPr>
            <w:tcW w:w="1121" w:type="pct"/>
            <w:hideMark/>
          </w:tcPr>
          <w:p w14:paraId="78FD29CA"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سازمان نظام صنفی رایانه‌ای</w:t>
            </w:r>
          </w:p>
        </w:tc>
        <w:tc>
          <w:tcPr>
            <w:tcW w:w="1515" w:type="pct"/>
            <w:hideMark/>
          </w:tcPr>
          <w:p w14:paraId="2339220C"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نهاد صنفی رسمی شرکت‌های فناوری</w:t>
            </w:r>
          </w:p>
        </w:tc>
        <w:tc>
          <w:tcPr>
            <w:tcW w:w="2132" w:type="pct"/>
            <w:hideMark/>
          </w:tcPr>
          <w:p w14:paraId="61DBDCFB"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پل ارتباطی میان پارس و کل صنعت فناوری کشور؛ کانال تأثیرگذاری غیرمستقیم بر سیاست‌گذاری</w:t>
            </w:r>
          </w:p>
        </w:tc>
      </w:tr>
      <w:tr w:rsidR="005E7A55" w:rsidRPr="005E7A55" w14:paraId="40DEB4A2"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477CF34E" w14:textId="77777777" w:rsidR="005E7A55" w:rsidRPr="005E7A55" w:rsidRDefault="005E7A55" w:rsidP="005E7A55">
            <w:pPr>
              <w:bidi/>
              <w:spacing w:after="160" w:line="278" w:lineRule="auto"/>
              <w:rPr>
                <w:rtl/>
              </w:rPr>
            </w:pPr>
            <w:r w:rsidRPr="005E7A55">
              <w:rPr>
                <w:rtl/>
                <w:lang w:bidi="fa-IR"/>
              </w:rPr>
              <w:t>۱۰</w:t>
            </w:r>
          </w:p>
        </w:tc>
        <w:tc>
          <w:tcPr>
            <w:tcW w:w="1121" w:type="pct"/>
            <w:hideMark/>
          </w:tcPr>
          <w:p w14:paraId="1F8ED54C"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معاونت حقوقی ریاست‌جمهوری و پژوهشگاه قوه قضاییه</w:t>
            </w:r>
          </w:p>
        </w:tc>
        <w:tc>
          <w:tcPr>
            <w:tcW w:w="1515" w:type="pct"/>
            <w:hideMark/>
          </w:tcPr>
          <w:p w14:paraId="459995E8"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بُعد حقوقی/قضایی حاکمیت AI (مسئولیت الگوریتمی، مالکیت داده)</w:t>
            </w:r>
          </w:p>
        </w:tc>
        <w:tc>
          <w:tcPr>
            <w:tcW w:w="2132" w:type="pct"/>
            <w:hideMark/>
          </w:tcPr>
          <w:p w14:paraId="3018C232" w14:textId="27DD29D6"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تعیین‌کننده چارچوب ریسک حقوقی هلدینگ؛ در بحران‌های احتمالی نقش تنظیم‌گر دارند</w:t>
            </w:r>
          </w:p>
        </w:tc>
      </w:tr>
    </w:tbl>
    <w:p w14:paraId="3AC474BB" w14:textId="6C88D3C0" w:rsidR="005E7A55" w:rsidRPr="005E7A55" w:rsidRDefault="005E7A55" w:rsidP="005E7A55">
      <w:pPr>
        <w:bidi/>
        <w:rPr>
          <w:b/>
          <w:bCs/>
          <w:rtl/>
        </w:rPr>
      </w:pPr>
      <w:r w:rsidRPr="005E7A55">
        <w:rPr>
          <w:b/>
          <w:bCs/>
          <w:rtl/>
        </w:rPr>
        <w:t xml:space="preserve">ب) نهادهای تنظیم‌گر بخشی مرتبط با هر یک از </w:t>
      </w:r>
      <w:r w:rsidRPr="005E7A55">
        <w:rPr>
          <w:b/>
          <w:bCs/>
          <w:rtl/>
          <w:lang w:bidi="fa-IR"/>
        </w:rPr>
        <w:t>۱۲</w:t>
      </w:r>
      <w:r w:rsidRPr="005E7A55">
        <w:rPr>
          <w:b/>
          <w:bCs/>
          <w:rtl/>
        </w:rPr>
        <w:t xml:space="preserve"> </w:t>
      </w:r>
      <w:r w:rsidR="00412A89">
        <w:rPr>
          <w:b/>
          <w:bCs/>
        </w:rPr>
        <w:t>VC</w:t>
      </w:r>
      <w:r w:rsidRPr="005E7A55">
        <w:rPr>
          <w:b/>
          <w:bCs/>
          <w:rtl/>
        </w:rPr>
        <w:t xml:space="preserve"> پارس</w:t>
      </w:r>
    </w:p>
    <w:p w14:paraId="1DBF0785" w14:textId="6A9AC4E4" w:rsidR="005E7A55" w:rsidRPr="005E7A55" w:rsidRDefault="005E7A55" w:rsidP="005E7A55">
      <w:pPr>
        <w:bidi/>
        <w:rPr>
          <w:rtl/>
        </w:rPr>
      </w:pPr>
      <w:r w:rsidRPr="005E7A55">
        <w:rPr>
          <w:rtl/>
        </w:rPr>
        <w:t xml:space="preserve">هر </w:t>
      </w:r>
      <w:r w:rsidR="00412A89">
        <w:t>VC</w:t>
      </w:r>
      <w:r w:rsidRPr="005E7A55">
        <w:rPr>
          <w:rtl/>
        </w:rPr>
        <w:t xml:space="preserve"> پارس، جدا از حوزه AI، یک تنظیم‌گر بخشی اختصاصی دارد که باید مستقل پایش شود.</w:t>
      </w:r>
    </w:p>
    <w:tbl>
      <w:tblPr>
        <w:tblStyle w:val="PlainTable3"/>
        <w:bidiVisual/>
        <w:tblW w:w="5000" w:type="pct"/>
        <w:tblLook w:val="04A0" w:firstRow="1" w:lastRow="0" w:firstColumn="1" w:lastColumn="0" w:noHBand="0" w:noVBand="1"/>
      </w:tblPr>
      <w:tblGrid>
        <w:gridCol w:w="1793"/>
        <w:gridCol w:w="7567"/>
      </w:tblGrid>
      <w:tr w:rsidR="005E7A55" w:rsidRPr="005E7A55" w14:paraId="2EF4A89B"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5" w:type="pct"/>
            <w:hideMark/>
          </w:tcPr>
          <w:p w14:paraId="44904E23" w14:textId="2501289E" w:rsidR="005E7A55" w:rsidRPr="005E7A55" w:rsidRDefault="00412A89" w:rsidP="005E7A55">
            <w:pPr>
              <w:bidi/>
              <w:spacing w:after="160" w:line="278" w:lineRule="auto"/>
              <w:rPr>
                <w:rtl/>
              </w:rPr>
            </w:pPr>
            <w:r>
              <w:rPr>
                <w:b w:val="0"/>
                <w:bCs w:val="0"/>
              </w:rPr>
              <w:t>VC</w:t>
            </w:r>
            <w:r w:rsidR="005E7A55" w:rsidRPr="005E7A55">
              <w:rPr>
                <w:rtl/>
              </w:rPr>
              <w:t xml:space="preserve"> پارس</w:t>
            </w:r>
          </w:p>
        </w:tc>
        <w:tc>
          <w:tcPr>
            <w:tcW w:w="3989" w:type="pct"/>
            <w:hideMark/>
          </w:tcPr>
          <w:p w14:paraId="6F125FDE"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 تنظیم‌گر بخشی مرتبط</w:t>
            </w:r>
          </w:p>
        </w:tc>
      </w:tr>
      <w:tr w:rsidR="005E7A55" w:rsidRPr="005E7A55" w14:paraId="6B03A23C"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pct"/>
            <w:hideMark/>
          </w:tcPr>
          <w:p w14:paraId="7AF51DF1" w14:textId="77777777" w:rsidR="005E7A55" w:rsidRPr="005E7A55" w:rsidRDefault="005E7A55" w:rsidP="005E7A55">
            <w:pPr>
              <w:bidi/>
              <w:spacing w:after="160" w:line="278" w:lineRule="auto"/>
              <w:rPr>
                <w:rtl/>
              </w:rPr>
            </w:pPr>
            <w:r w:rsidRPr="005E7A55">
              <w:rPr>
                <w:rtl/>
              </w:rPr>
              <w:t>انرژی</w:t>
            </w:r>
          </w:p>
        </w:tc>
        <w:tc>
          <w:tcPr>
            <w:tcW w:w="3989" w:type="pct"/>
            <w:hideMark/>
          </w:tcPr>
          <w:p w14:paraId="288AAC6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وزارت نیرو، وزارت نفت، سازمان بهره‌وری انرژی ایران</w:t>
            </w:r>
          </w:p>
        </w:tc>
      </w:tr>
      <w:tr w:rsidR="005E7A55" w:rsidRPr="005E7A55" w14:paraId="4AFB9216" w14:textId="77777777" w:rsidTr="00407BBC">
        <w:tc>
          <w:tcPr>
            <w:cnfStyle w:val="001000000000" w:firstRow="0" w:lastRow="0" w:firstColumn="1" w:lastColumn="0" w:oddVBand="0" w:evenVBand="0" w:oddHBand="0" w:evenHBand="0" w:firstRowFirstColumn="0" w:firstRowLastColumn="0" w:lastRowFirstColumn="0" w:lastRowLastColumn="0"/>
            <w:tcW w:w="945" w:type="pct"/>
            <w:hideMark/>
          </w:tcPr>
          <w:p w14:paraId="0573BCF4" w14:textId="77777777" w:rsidR="005E7A55" w:rsidRPr="005E7A55" w:rsidRDefault="005E7A55" w:rsidP="005E7A55">
            <w:pPr>
              <w:bidi/>
              <w:spacing w:after="160" w:line="278" w:lineRule="auto"/>
              <w:rPr>
                <w:rtl/>
              </w:rPr>
            </w:pPr>
            <w:r w:rsidRPr="005E7A55">
              <w:rPr>
                <w:rtl/>
              </w:rPr>
              <w:t>آموزش</w:t>
            </w:r>
          </w:p>
        </w:tc>
        <w:tc>
          <w:tcPr>
            <w:tcW w:w="3989" w:type="pct"/>
            <w:hideMark/>
          </w:tcPr>
          <w:p w14:paraId="44249882"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وزارت آموزش و پرورش، وزارت علوم، تحقیقات و فناوری</w:t>
            </w:r>
          </w:p>
        </w:tc>
      </w:tr>
      <w:tr w:rsidR="005E7A55" w:rsidRPr="005E7A55" w14:paraId="41484285"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pct"/>
            <w:hideMark/>
          </w:tcPr>
          <w:p w14:paraId="30202E2F" w14:textId="77777777" w:rsidR="005E7A55" w:rsidRPr="005E7A55" w:rsidRDefault="005E7A55" w:rsidP="005E7A55">
            <w:pPr>
              <w:bidi/>
              <w:spacing w:after="160" w:line="278" w:lineRule="auto"/>
              <w:rPr>
                <w:rtl/>
              </w:rPr>
            </w:pPr>
            <w:r w:rsidRPr="005E7A55">
              <w:rPr>
                <w:rtl/>
              </w:rPr>
              <w:t>خدمات اجتماعی</w:t>
            </w:r>
          </w:p>
        </w:tc>
        <w:tc>
          <w:tcPr>
            <w:tcW w:w="3989" w:type="pct"/>
            <w:hideMark/>
          </w:tcPr>
          <w:p w14:paraId="5D9892E5"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وزارت تعاون، کار و رفاه اجتماعی</w:t>
            </w:r>
          </w:p>
        </w:tc>
      </w:tr>
      <w:tr w:rsidR="005E7A55" w:rsidRPr="005E7A55" w14:paraId="6D44E940" w14:textId="77777777" w:rsidTr="00407BBC">
        <w:tc>
          <w:tcPr>
            <w:cnfStyle w:val="001000000000" w:firstRow="0" w:lastRow="0" w:firstColumn="1" w:lastColumn="0" w:oddVBand="0" w:evenVBand="0" w:oddHBand="0" w:evenHBand="0" w:firstRowFirstColumn="0" w:firstRowLastColumn="0" w:lastRowFirstColumn="0" w:lastRowLastColumn="0"/>
            <w:tcW w:w="945" w:type="pct"/>
            <w:hideMark/>
          </w:tcPr>
          <w:p w14:paraId="0C2CAE4E" w14:textId="77777777" w:rsidR="005E7A55" w:rsidRPr="005E7A55" w:rsidRDefault="005E7A55" w:rsidP="005E7A55">
            <w:pPr>
              <w:bidi/>
              <w:spacing w:after="160" w:line="278" w:lineRule="auto"/>
              <w:rPr>
                <w:rtl/>
              </w:rPr>
            </w:pPr>
            <w:r w:rsidRPr="005E7A55">
              <w:rPr>
                <w:rtl/>
              </w:rPr>
              <w:t>سلامت</w:t>
            </w:r>
          </w:p>
        </w:tc>
        <w:tc>
          <w:tcPr>
            <w:tcW w:w="3989" w:type="pct"/>
            <w:hideMark/>
          </w:tcPr>
          <w:p w14:paraId="29278C7A"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وزارت بهداشت، درمان و آموزش پزشکی، سازمان غذا و دارو</w:t>
            </w:r>
          </w:p>
        </w:tc>
      </w:tr>
      <w:tr w:rsidR="005E7A55" w:rsidRPr="005E7A55" w14:paraId="2EB8B1B3"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pct"/>
            <w:hideMark/>
          </w:tcPr>
          <w:p w14:paraId="07B540A7" w14:textId="77777777" w:rsidR="005E7A55" w:rsidRPr="005E7A55" w:rsidRDefault="005E7A55" w:rsidP="005E7A55">
            <w:pPr>
              <w:bidi/>
              <w:spacing w:after="160" w:line="278" w:lineRule="auto"/>
              <w:rPr>
                <w:rtl/>
              </w:rPr>
            </w:pPr>
            <w:r w:rsidRPr="005E7A55">
              <w:rPr>
                <w:rtl/>
              </w:rPr>
              <w:t>کشاورزی</w:t>
            </w:r>
          </w:p>
        </w:tc>
        <w:tc>
          <w:tcPr>
            <w:tcW w:w="3989" w:type="pct"/>
            <w:hideMark/>
          </w:tcPr>
          <w:p w14:paraId="4F7DF8A5"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وزارت جهاد کشاورزی</w:t>
            </w:r>
          </w:p>
        </w:tc>
      </w:tr>
      <w:tr w:rsidR="005E7A55" w:rsidRPr="005E7A55" w14:paraId="00619687" w14:textId="77777777" w:rsidTr="00407BBC">
        <w:tc>
          <w:tcPr>
            <w:cnfStyle w:val="001000000000" w:firstRow="0" w:lastRow="0" w:firstColumn="1" w:lastColumn="0" w:oddVBand="0" w:evenVBand="0" w:oddHBand="0" w:evenHBand="0" w:firstRowFirstColumn="0" w:firstRowLastColumn="0" w:lastRowFirstColumn="0" w:lastRowLastColumn="0"/>
            <w:tcW w:w="945" w:type="pct"/>
            <w:hideMark/>
          </w:tcPr>
          <w:p w14:paraId="7E85FF1C" w14:textId="77777777" w:rsidR="005E7A55" w:rsidRPr="005E7A55" w:rsidRDefault="005E7A55" w:rsidP="005E7A55">
            <w:pPr>
              <w:bidi/>
              <w:spacing w:after="160" w:line="278" w:lineRule="auto"/>
              <w:rPr>
                <w:rtl/>
              </w:rPr>
            </w:pPr>
            <w:r w:rsidRPr="005E7A55">
              <w:rPr>
                <w:rtl/>
              </w:rPr>
              <w:t>مالی</w:t>
            </w:r>
          </w:p>
        </w:tc>
        <w:tc>
          <w:tcPr>
            <w:tcW w:w="3989" w:type="pct"/>
            <w:hideMark/>
          </w:tcPr>
          <w:p w14:paraId="7598C244"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بانک مرکزی جمهوری اسلامی ایران، سازمان بورس و اوراق بهادار</w:t>
            </w:r>
          </w:p>
        </w:tc>
      </w:tr>
      <w:tr w:rsidR="005E7A55" w:rsidRPr="005E7A55" w14:paraId="50041341"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pct"/>
            <w:hideMark/>
          </w:tcPr>
          <w:p w14:paraId="3AD87B35" w14:textId="77777777" w:rsidR="005E7A55" w:rsidRPr="005E7A55" w:rsidRDefault="005E7A55" w:rsidP="005E7A55">
            <w:pPr>
              <w:bidi/>
              <w:spacing w:after="160" w:line="278" w:lineRule="auto"/>
              <w:rPr>
                <w:rtl/>
              </w:rPr>
            </w:pPr>
            <w:r w:rsidRPr="005E7A55">
              <w:rPr>
                <w:rtl/>
              </w:rPr>
              <w:t>مسکن</w:t>
            </w:r>
          </w:p>
        </w:tc>
        <w:tc>
          <w:tcPr>
            <w:tcW w:w="3989" w:type="pct"/>
            <w:hideMark/>
          </w:tcPr>
          <w:p w14:paraId="1DFB62A5"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وزارت راه و شهرسازی</w:t>
            </w:r>
          </w:p>
        </w:tc>
      </w:tr>
      <w:tr w:rsidR="005E7A55" w:rsidRPr="005E7A55" w14:paraId="365778BA" w14:textId="77777777" w:rsidTr="00407BBC">
        <w:tc>
          <w:tcPr>
            <w:cnfStyle w:val="001000000000" w:firstRow="0" w:lastRow="0" w:firstColumn="1" w:lastColumn="0" w:oddVBand="0" w:evenVBand="0" w:oddHBand="0" w:evenHBand="0" w:firstRowFirstColumn="0" w:firstRowLastColumn="0" w:lastRowFirstColumn="0" w:lastRowLastColumn="0"/>
            <w:tcW w:w="945" w:type="pct"/>
            <w:hideMark/>
          </w:tcPr>
          <w:p w14:paraId="4763911C" w14:textId="77777777" w:rsidR="005E7A55" w:rsidRPr="005E7A55" w:rsidRDefault="005E7A55" w:rsidP="005E7A55">
            <w:pPr>
              <w:bidi/>
              <w:spacing w:after="160" w:line="278" w:lineRule="auto"/>
              <w:rPr>
                <w:rtl/>
              </w:rPr>
            </w:pPr>
            <w:r w:rsidRPr="005E7A55">
              <w:rPr>
                <w:rtl/>
              </w:rPr>
              <w:t>صنعت</w:t>
            </w:r>
          </w:p>
        </w:tc>
        <w:tc>
          <w:tcPr>
            <w:tcW w:w="3989" w:type="pct"/>
            <w:hideMark/>
          </w:tcPr>
          <w:p w14:paraId="51C2B99C"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وزارت صمت (صنعت، معدن و تجارت)</w:t>
            </w:r>
          </w:p>
        </w:tc>
      </w:tr>
      <w:tr w:rsidR="005E7A55" w:rsidRPr="005E7A55" w14:paraId="57A44A19"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pct"/>
            <w:hideMark/>
          </w:tcPr>
          <w:p w14:paraId="54BF565B" w14:textId="77777777" w:rsidR="005E7A55" w:rsidRPr="005E7A55" w:rsidRDefault="005E7A55" w:rsidP="005E7A55">
            <w:pPr>
              <w:bidi/>
              <w:spacing w:after="160" w:line="278" w:lineRule="auto"/>
              <w:rPr>
                <w:rtl/>
              </w:rPr>
            </w:pPr>
            <w:r w:rsidRPr="005E7A55">
              <w:rPr>
                <w:rtl/>
              </w:rPr>
              <w:t>اعتباری</w:t>
            </w:r>
          </w:p>
        </w:tc>
        <w:tc>
          <w:tcPr>
            <w:tcW w:w="3989" w:type="pct"/>
            <w:hideMark/>
          </w:tcPr>
          <w:p w14:paraId="4B60B248"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بانک مرکزی، شورای پول و اعتبار</w:t>
            </w:r>
          </w:p>
        </w:tc>
      </w:tr>
      <w:tr w:rsidR="005E7A55" w:rsidRPr="005E7A55" w14:paraId="7AFEAF09" w14:textId="77777777" w:rsidTr="00407BBC">
        <w:tc>
          <w:tcPr>
            <w:cnfStyle w:val="001000000000" w:firstRow="0" w:lastRow="0" w:firstColumn="1" w:lastColumn="0" w:oddVBand="0" w:evenVBand="0" w:oddHBand="0" w:evenHBand="0" w:firstRowFirstColumn="0" w:firstRowLastColumn="0" w:lastRowFirstColumn="0" w:lastRowLastColumn="0"/>
            <w:tcW w:w="945" w:type="pct"/>
            <w:hideMark/>
          </w:tcPr>
          <w:p w14:paraId="54BB8808" w14:textId="77777777" w:rsidR="005E7A55" w:rsidRPr="005E7A55" w:rsidRDefault="005E7A55" w:rsidP="005E7A55">
            <w:pPr>
              <w:bidi/>
              <w:spacing w:after="160" w:line="278" w:lineRule="auto"/>
              <w:rPr>
                <w:rtl/>
              </w:rPr>
            </w:pPr>
            <w:r w:rsidRPr="005E7A55">
              <w:rPr>
                <w:rtl/>
              </w:rPr>
              <w:t>طراحی صنعتی</w:t>
            </w:r>
          </w:p>
        </w:tc>
        <w:tc>
          <w:tcPr>
            <w:tcW w:w="3989" w:type="pct"/>
            <w:hideMark/>
          </w:tcPr>
          <w:p w14:paraId="395E8AC6"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وزارت صمت، سازمان استاندارد ملی ایران</w:t>
            </w:r>
          </w:p>
        </w:tc>
      </w:tr>
      <w:tr w:rsidR="005E7A55" w:rsidRPr="005E7A55" w14:paraId="7384ADFC"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pct"/>
            <w:hideMark/>
          </w:tcPr>
          <w:p w14:paraId="178DD5B2" w14:textId="77777777" w:rsidR="005E7A55" w:rsidRPr="005E7A55" w:rsidRDefault="005E7A55" w:rsidP="005E7A55">
            <w:pPr>
              <w:bidi/>
              <w:spacing w:after="160" w:line="278" w:lineRule="auto"/>
              <w:rPr>
                <w:rtl/>
              </w:rPr>
            </w:pPr>
            <w:r w:rsidRPr="005E7A55">
              <w:rPr>
                <w:rtl/>
              </w:rPr>
              <w:t>لجستیک</w:t>
            </w:r>
          </w:p>
        </w:tc>
        <w:tc>
          <w:tcPr>
            <w:tcW w:w="3989" w:type="pct"/>
            <w:hideMark/>
          </w:tcPr>
          <w:p w14:paraId="374BD705"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وزارت راه و شهرسازی، سازمان راهداری و حمل‌ونقل جاده‌ای</w:t>
            </w:r>
          </w:p>
        </w:tc>
      </w:tr>
      <w:tr w:rsidR="005E7A55" w:rsidRPr="005E7A55" w14:paraId="65DB00B4" w14:textId="77777777" w:rsidTr="00407BBC">
        <w:tc>
          <w:tcPr>
            <w:cnfStyle w:val="001000000000" w:firstRow="0" w:lastRow="0" w:firstColumn="1" w:lastColumn="0" w:oddVBand="0" w:evenVBand="0" w:oddHBand="0" w:evenHBand="0" w:firstRowFirstColumn="0" w:firstRowLastColumn="0" w:lastRowFirstColumn="0" w:lastRowLastColumn="0"/>
            <w:tcW w:w="945" w:type="pct"/>
            <w:hideMark/>
          </w:tcPr>
          <w:p w14:paraId="44138E37" w14:textId="77777777" w:rsidR="005E7A55" w:rsidRPr="005E7A55" w:rsidRDefault="005E7A55" w:rsidP="005E7A55">
            <w:pPr>
              <w:bidi/>
              <w:spacing w:after="160" w:line="278" w:lineRule="auto"/>
              <w:rPr>
                <w:rtl/>
              </w:rPr>
            </w:pPr>
            <w:r w:rsidRPr="005E7A55">
              <w:rPr>
                <w:rtl/>
              </w:rPr>
              <w:t>محتوا</w:t>
            </w:r>
          </w:p>
        </w:tc>
        <w:tc>
          <w:tcPr>
            <w:tcW w:w="3989" w:type="pct"/>
            <w:hideMark/>
          </w:tcPr>
          <w:p w14:paraId="3D439C96"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وزارت فرهنگ و ارشاد اسلامی، شورای عالی انقلاب فرهنگی</w:t>
            </w:r>
          </w:p>
        </w:tc>
      </w:tr>
    </w:tbl>
    <w:p w14:paraId="0DD1A212" w14:textId="06837E28" w:rsidR="005E7A55" w:rsidRDefault="005E7A55" w:rsidP="005E7A55">
      <w:pPr>
        <w:bidi/>
        <w:rPr>
          <w:b/>
          <w:bCs/>
        </w:rPr>
      </w:pPr>
    </w:p>
    <w:p w14:paraId="67D015B1" w14:textId="77777777" w:rsidR="00412A89" w:rsidRPr="005E7A55" w:rsidRDefault="00412A89" w:rsidP="00412A89">
      <w:pPr>
        <w:bidi/>
        <w:rPr>
          <w:rtl/>
        </w:rPr>
      </w:pPr>
    </w:p>
    <w:p w14:paraId="7FDAB125" w14:textId="77777777" w:rsidR="005E7A55" w:rsidRDefault="005E7A55" w:rsidP="005E7A55">
      <w:pPr>
        <w:bidi/>
        <w:rPr>
          <w:rtl/>
        </w:rPr>
      </w:pPr>
    </w:p>
    <w:p w14:paraId="05A2D4D5" w14:textId="77777777" w:rsidR="005E7A55" w:rsidRDefault="005E7A55" w:rsidP="005E7A55">
      <w:pPr>
        <w:bidi/>
        <w:rPr>
          <w:rtl/>
        </w:rPr>
      </w:pPr>
    </w:p>
    <w:p w14:paraId="67D4CD02" w14:textId="77777777" w:rsidR="005E7A55" w:rsidRDefault="005E7A55" w:rsidP="005E7A55">
      <w:pPr>
        <w:bidi/>
        <w:rPr>
          <w:rtl/>
        </w:rPr>
      </w:pPr>
    </w:p>
    <w:p w14:paraId="28E61428" w14:textId="77777777" w:rsidR="005E7A55" w:rsidRPr="005E7A55" w:rsidRDefault="005E7A55" w:rsidP="005E7A55">
      <w:pPr>
        <w:bidi/>
        <w:rPr>
          <w:b/>
          <w:bCs/>
          <w:rtl/>
        </w:rPr>
      </w:pPr>
      <w:r w:rsidRPr="005E7A55">
        <w:rPr>
          <w:b/>
          <w:bCs/>
          <w:rtl/>
        </w:rPr>
        <w:t xml:space="preserve">دسته </w:t>
      </w:r>
      <w:r w:rsidRPr="005E7A55">
        <w:rPr>
          <w:b/>
          <w:bCs/>
          <w:rtl/>
          <w:lang w:bidi="fa-IR"/>
        </w:rPr>
        <w:t xml:space="preserve">۳: </w:t>
      </w:r>
      <w:r w:rsidRPr="005E7A55">
        <w:rPr>
          <w:b/>
          <w:bCs/>
          <w:rtl/>
        </w:rPr>
        <w:t>عموم‌های علمی، دانشگاهی و پژوهشی (Academic &amp; Research Publics)</w:t>
      </w:r>
    </w:p>
    <w:p w14:paraId="1DA00119" w14:textId="77777777" w:rsidR="005E7A55" w:rsidRPr="005E7A55" w:rsidRDefault="005E7A55" w:rsidP="005E7A55">
      <w:pPr>
        <w:bidi/>
        <w:rPr>
          <w:b/>
          <w:bCs/>
          <w:rtl/>
        </w:rPr>
      </w:pPr>
      <w:r w:rsidRPr="005E7A55">
        <w:rPr>
          <w:b/>
          <w:bCs/>
          <w:rtl/>
        </w:rPr>
        <w:t>چرا این دسته، ستون فقرات «مرجعیت فکری» است</w:t>
      </w:r>
    </w:p>
    <w:p w14:paraId="1E56E943" w14:textId="496E8B0E" w:rsidR="005E7A55" w:rsidRPr="005E7A55" w:rsidRDefault="005E7A55" w:rsidP="005E7A55">
      <w:pPr>
        <w:bidi/>
        <w:rPr>
          <w:rtl/>
        </w:rPr>
      </w:pPr>
      <w:r w:rsidRPr="005E7A55">
        <w:rPr>
          <w:rtl/>
        </w:rPr>
        <w:t xml:space="preserve">مرجعیت هوش مصنوعی، بدون تأیید ضمنی جامعه علمی، صرفاً یک ادعای بازاریابی باقی می‌ماند. برخلاف عموم رسانه‌ای که با یک مصاحبه خوب جلب می‌شود، عموم دانشگاهی با کیفیت محتوا، دقت فنی، و مشارکت واقعی در تولید دانش قضاوت می‌کند — و اگر این قضاوت مثبت باشد، خودش به معتبرترین صدای تأییدکننده «مرجعیت» پارس نزد رسانه و سیاست‌گذار تبدیل می‌شود. نکته دیگر: این عموم دقیقاً همان جایی است که مدل‌های زبانی بزرگ اطلاعات ساختاریافته و معتبر خود را از آن استخراج می‌کنند؛ مقاله علمی و همکاری دانشگاهی، </w:t>
      </w:r>
      <w:r w:rsidR="00412A89">
        <w:rPr>
          <w:rFonts w:hint="cs"/>
          <w:rtl/>
          <w:lang w:bidi="fa-IR"/>
        </w:rPr>
        <w:t>منبع</w:t>
      </w:r>
      <w:r w:rsidRPr="005E7A55">
        <w:rPr>
          <w:rtl/>
        </w:rPr>
        <w:t xml:space="preserve"> مستقیم GEO است.</w:t>
      </w:r>
    </w:p>
    <w:p w14:paraId="073F6644" w14:textId="77777777" w:rsidR="005E7A55" w:rsidRPr="005E7A55" w:rsidRDefault="005E7A55" w:rsidP="005E7A55">
      <w:pPr>
        <w:bidi/>
        <w:rPr>
          <w:b/>
          <w:bCs/>
          <w:rtl/>
        </w:rPr>
      </w:pPr>
      <w:r w:rsidRPr="005E7A55">
        <w:rPr>
          <w:b/>
          <w:bCs/>
          <w:rtl/>
        </w:rPr>
        <w:t>تحلیل سه‌لایه‌ای دسته عموم‌های علمی و دانشگاهی</w:t>
      </w:r>
    </w:p>
    <w:tbl>
      <w:tblPr>
        <w:tblStyle w:val="PlainTable3"/>
        <w:bidiVisual/>
        <w:tblW w:w="5000" w:type="pct"/>
        <w:tblLook w:val="04A0" w:firstRow="1" w:lastRow="0" w:firstColumn="1" w:lastColumn="0" w:noHBand="0" w:noVBand="1"/>
      </w:tblPr>
      <w:tblGrid>
        <w:gridCol w:w="1582"/>
        <w:gridCol w:w="7778"/>
      </w:tblGrid>
      <w:tr w:rsidR="005E7A55" w:rsidRPr="005E7A55" w14:paraId="5596DB02"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37" w:type="pct"/>
            <w:hideMark/>
          </w:tcPr>
          <w:p w14:paraId="2642F7A7" w14:textId="77777777" w:rsidR="005E7A55" w:rsidRPr="005E7A55" w:rsidRDefault="005E7A55" w:rsidP="005E7A55">
            <w:pPr>
              <w:bidi/>
              <w:spacing w:after="160" w:line="278" w:lineRule="auto"/>
              <w:rPr>
                <w:rtl/>
              </w:rPr>
            </w:pPr>
            <w:r w:rsidRPr="005E7A55">
              <w:rPr>
                <w:rtl/>
              </w:rPr>
              <w:t>لایه</w:t>
            </w:r>
          </w:p>
        </w:tc>
        <w:tc>
          <w:tcPr>
            <w:tcW w:w="4115" w:type="pct"/>
            <w:hideMark/>
          </w:tcPr>
          <w:p w14:paraId="722376F0"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وضعیت غالب این دسته</w:t>
            </w:r>
          </w:p>
        </w:tc>
      </w:tr>
      <w:tr w:rsidR="005E7A55" w:rsidRPr="005E7A55" w14:paraId="3E29D98B"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pct"/>
            <w:hideMark/>
          </w:tcPr>
          <w:p w14:paraId="175CC574"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۱ — </w:t>
            </w:r>
            <w:r w:rsidRPr="005E7A55">
              <w:rPr>
                <w:rtl/>
              </w:rPr>
              <w:t>پیوند</w:t>
            </w:r>
          </w:p>
        </w:tc>
        <w:tc>
          <w:tcPr>
            <w:tcW w:w="4115" w:type="pct"/>
            <w:hideMark/>
          </w:tcPr>
          <w:p w14:paraId="5D0FB1EE" w14:textId="03B0C013"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عمدتاً </w:t>
            </w:r>
            <w:r w:rsidRPr="005E7A55">
              <w:rPr>
                <w:b/>
                <w:bCs/>
                <w:rtl/>
              </w:rPr>
              <w:t>هنجاری</w:t>
            </w:r>
            <w:r w:rsidRPr="005E7A55">
              <w:rPr>
                <w:rtl/>
              </w:rPr>
              <w:t xml:space="preserve"> (ارزش/هدف مشترک در توسعه AI کشور)، بخشی </w:t>
            </w:r>
            <w:r w:rsidRPr="005E7A55">
              <w:rPr>
                <w:b/>
                <w:bCs/>
                <w:rtl/>
              </w:rPr>
              <w:t>کارکردی-ورودی</w:t>
            </w:r>
            <w:r w:rsidRPr="005E7A55">
              <w:rPr>
                <w:rtl/>
              </w:rPr>
              <w:t xml:space="preserve"> (تأمین استعداد و تحقیق برای </w:t>
            </w:r>
            <w:r w:rsidR="00412A89">
              <w:t>VC</w:t>
            </w:r>
            <w:r w:rsidRPr="005E7A55">
              <w:rPr>
                <w:rtl/>
              </w:rPr>
              <w:t>ها)</w:t>
            </w:r>
          </w:p>
        </w:tc>
      </w:tr>
      <w:tr w:rsidR="005E7A55" w:rsidRPr="005E7A55" w14:paraId="41C3F069" w14:textId="77777777" w:rsidTr="00407BBC">
        <w:tc>
          <w:tcPr>
            <w:cnfStyle w:val="001000000000" w:firstRow="0" w:lastRow="0" w:firstColumn="1" w:lastColumn="0" w:oddVBand="0" w:evenVBand="0" w:oddHBand="0" w:evenHBand="0" w:firstRowFirstColumn="0" w:firstRowLastColumn="0" w:lastRowFirstColumn="0" w:lastRowLastColumn="0"/>
            <w:tcW w:w="837" w:type="pct"/>
            <w:hideMark/>
          </w:tcPr>
          <w:p w14:paraId="668B7A6B"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۲ — </w:t>
            </w:r>
            <w:r w:rsidRPr="005E7A55">
              <w:rPr>
                <w:rtl/>
              </w:rPr>
              <w:t>وضعیت رفتاری</w:t>
            </w:r>
          </w:p>
        </w:tc>
        <w:tc>
          <w:tcPr>
            <w:tcW w:w="4115" w:type="pct"/>
            <w:hideMark/>
          </w:tcPr>
          <w:p w14:paraId="0FE43B4F"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طیف گسترده: از «عموم نهفته» (دانشکده‌های غیرمرتبط با فناوری) تا «عموم فعال» (آزمایشگاه‌های تخصصی AI که فعالانه مقاله و همکاری می‌جویند)</w:t>
            </w:r>
          </w:p>
        </w:tc>
      </w:tr>
      <w:tr w:rsidR="005E7A55" w:rsidRPr="005E7A55" w14:paraId="33E299C2"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pct"/>
            <w:hideMark/>
          </w:tcPr>
          <w:p w14:paraId="14EAB427"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۳ — </w:t>
            </w:r>
            <w:r w:rsidRPr="005E7A55">
              <w:rPr>
                <w:rtl/>
              </w:rPr>
              <w:t>قدرت-علاقه</w:t>
            </w:r>
          </w:p>
        </w:tc>
        <w:tc>
          <w:tcPr>
            <w:tcW w:w="4115" w:type="pct"/>
            <w:hideMark/>
          </w:tcPr>
          <w:p w14:paraId="0B0E050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آزمایشگاه‌ها و انجمن‌های تخصصی = </w:t>
            </w:r>
            <w:r w:rsidRPr="005E7A55">
              <w:rPr>
                <w:b/>
                <w:bCs/>
                <w:rtl/>
              </w:rPr>
              <w:t>بازیگر کلیدی</w:t>
            </w:r>
            <w:r w:rsidRPr="005E7A55">
              <w:rPr>
                <w:rtl/>
              </w:rPr>
              <w:t xml:space="preserve">؛ دانشکده‌های عمومی‌تر = </w:t>
            </w:r>
            <w:r w:rsidRPr="005E7A55">
              <w:rPr>
                <w:b/>
                <w:bCs/>
                <w:rtl/>
              </w:rPr>
              <w:t>تأثیرگذار</w:t>
            </w:r>
            <w:r w:rsidRPr="005E7A55">
              <w:rPr>
                <w:rtl/>
              </w:rPr>
              <w:t xml:space="preserve"> یا </w:t>
            </w:r>
            <w:r w:rsidRPr="005E7A55">
              <w:rPr>
                <w:b/>
                <w:bCs/>
                <w:rtl/>
              </w:rPr>
              <w:t>حامی</w:t>
            </w:r>
          </w:p>
        </w:tc>
      </w:tr>
    </w:tbl>
    <w:p w14:paraId="17316944" w14:textId="6870ADA7" w:rsidR="005E7A55" w:rsidRPr="005E7A55" w:rsidRDefault="005E7A55" w:rsidP="006A3D1B">
      <w:pPr>
        <w:bidi/>
        <w:rPr>
          <w:b/>
          <w:bCs/>
          <w:rtl/>
        </w:rPr>
      </w:pPr>
      <w:r w:rsidRPr="005E7A55">
        <w:rPr>
          <w:b/>
          <w:bCs/>
          <w:rtl/>
        </w:rPr>
        <w:t>زیرگروه‌های دقیق عموم علمی-دانشگاهی هلدینگ پارس</w:t>
      </w:r>
    </w:p>
    <w:p w14:paraId="5DA01B9C" w14:textId="77777777" w:rsidR="005E7A55" w:rsidRPr="005E7A55" w:rsidRDefault="005E7A55" w:rsidP="005E7A55">
      <w:pPr>
        <w:bidi/>
        <w:rPr>
          <w:rtl/>
        </w:rPr>
      </w:pPr>
      <w:r w:rsidRPr="005E7A55">
        <w:rPr>
          <w:b/>
          <w:bCs/>
          <w:rtl/>
        </w:rPr>
        <w:t>الف) دانشگاه‌ها و دانشکده‌های پیشرو در هوش مصنوعی و علوم کامپیوتر</w:t>
      </w:r>
    </w:p>
    <w:tbl>
      <w:tblPr>
        <w:tblStyle w:val="PlainTable3"/>
        <w:bidiVisual/>
        <w:tblW w:w="5000" w:type="pct"/>
        <w:tblLook w:val="04A0" w:firstRow="1" w:lastRow="0" w:firstColumn="1" w:lastColumn="0" w:noHBand="0" w:noVBand="1"/>
      </w:tblPr>
      <w:tblGrid>
        <w:gridCol w:w="479"/>
        <w:gridCol w:w="1872"/>
        <w:gridCol w:w="3509"/>
        <w:gridCol w:w="3500"/>
      </w:tblGrid>
      <w:tr w:rsidR="005E7A55" w:rsidRPr="005E7A55" w14:paraId="0ECA8794"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 w:type="pct"/>
            <w:hideMark/>
          </w:tcPr>
          <w:p w14:paraId="62501B91" w14:textId="0B813D79" w:rsidR="005E7A55" w:rsidRPr="005E7A55" w:rsidRDefault="00407BBC" w:rsidP="005E7A55">
            <w:pPr>
              <w:bidi/>
              <w:spacing w:after="160" w:line="278" w:lineRule="auto"/>
              <w:rPr>
                <w:rtl/>
              </w:rPr>
            </w:pPr>
            <w:r>
              <w:rPr>
                <w:b w:val="0"/>
                <w:bCs w:val="0"/>
              </w:rPr>
              <w:t>VC</w:t>
            </w:r>
          </w:p>
        </w:tc>
        <w:tc>
          <w:tcPr>
            <w:tcW w:w="1039" w:type="pct"/>
            <w:hideMark/>
          </w:tcPr>
          <w:p w14:paraId="363E7918"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1899" w:type="pct"/>
            <w:hideMark/>
          </w:tcPr>
          <w:p w14:paraId="15B86B62"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جزئیات دقیق</w:t>
            </w:r>
          </w:p>
        </w:tc>
        <w:tc>
          <w:tcPr>
            <w:tcW w:w="1894" w:type="pct"/>
            <w:hideMark/>
          </w:tcPr>
          <w:p w14:paraId="5EFC4406"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چرا اهمیت دارد</w:t>
            </w:r>
          </w:p>
        </w:tc>
      </w:tr>
      <w:tr w:rsidR="005E7A55" w:rsidRPr="005E7A55" w14:paraId="2CA54BB6"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0ABFF3BD" w14:textId="77777777" w:rsidR="005E7A55" w:rsidRPr="005E7A55" w:rsidRDefault="005E7A55" w:rsidP="005E7A55">
            <w:pPr>
              <w:bidi/>
              <w:spacing w:after="160" w:line="278" w:lineRule="auto"/>
              <w:rPr>
                <w:rtl/>
              </w:rPr>
            </w:pPr>
            <w:r w:rsidRPr="005E7A55">
              <w:rPr>
                <w:rtl/>
                <w:lang w:bidi="fa-IR"/>
              </w:rPr>
              <w:t>۱</w:t>
            </w:r>
          </w:p>
        </w:tc>
        <w:tc>
          <w:tcPr>
            <w:tcW w:w="1039" w:type="pct"/>
            <w:hideMark/>
          </w:tcPr>
          <w:p w14:paraId="00F64B44"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دانشگاه صنعتی شریف</w:t>
            </w:r>
          </w:p>
        </w:tc>
        <w:tc>
          <w:tcPr>
            <w:tcW w:w="1899" w:type="pct"/>
            <w:hideMark/>
          </w:tcPr>
          <w:p w14:paraId="03B22CA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دانشکده مهندسی برق و کامپیوتر (تأسیس دانشکده: </w:t>
            </w:r>
            <w:r w:rsidRPr="005E7A55">
              <w:rPr>
                <w:rtl/>
                <w:lang w:bidi="fa-IR"/>
              </w:rPr>
              <w:t>۱۳۴۵)</w:t>
            </w:r>
            <w:r w:rsidRPr="005E7A55">
              <w:rPr>
                <w:rtl/>
              </w:rPr>
              <w:t>؛ میزبان دائمی کنفرانس بین‌المللی انجمن کامپیوتر ایران (CSICC)</w:t>
            </w:r>
          </w:p>
        </w:tc>
        <w:tc>
          <w:tcPr>
            <w:tcW w:w="1894" w:type="pct"/>
            <w:hideMark/>
          </w:tcPr>
          <w:p w14:paraId="65669D16"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برترین قطب دانشگاهی کامپیوتر/AI کشور از نظر رتبه و خروجی پژوهشی؛ اولویت اول همکاری علمی</w:t>
            </w:r>
          </w:p>
        </w:tc>
      </w:tr>
      <w:tr w:rsidR="005E7A55" w:rsidRPr="005E7A55" w14:paraId="0E021B7F"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5C56633A" w14:textId="77777777" w:rsidR="005E7A55" w:rsidRPr="005E7A55" w:rsidRDefault="005E7A55" w:rsidP="005E7A55">
            <w:pPr>
              <w:bidi/>
              <w:spacing w:after="160" w:line="278" w:lineRule="auto"/>
              <w:rPr>
                <w:rtl/>
              </w:rPr>
            </w:pPr>
            <w:r w:rsidRPr="005E7A55">
              <w:rPr>
                <w:rtl/>
                <w:lang w:bidi="fa-IR"/>
              </w:rPr>
              <w:t>۲</w:t>
            </w:r>
          </w:p>
        </w:tc>
        <w:tc>
          <w:tcPr>
            <w:tcW w:w="1039" w:type="pct"/>
            <w:hideMark/>
          </w:tcPr>
          <w:p w14:paraId="7929874D"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دانشگاه تهران</w:t>
            </w:r>
          </w:p>
        </w:tc>
        <w:tc>
          <w:tcPr>
            <w:tcW w:w="1899" w:type="pct"/>
            <w:hideMark/>
          </w:tcPr>
          <w:p w14:paraId="4938900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دانشکده ریاضی، آمار و علوم کامپیوتر؛ دارای انجمن علمی فعال دانشجویی با هسته پژوهشی یادگیری ماشین و پردازش تصویر</w:t>
            </w:r>
          </w:p>
        </w:tc>
        <w:tc>
          <w:tcPr>
            <w:tcW w:w="1894" w:type="pct"/>
            <w:hideMark/>
          </w:tcPr>
          <w:p w14:paraId="19F95A18"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بزرگ‌ترین و معتبرترین دانشگاه جامع کشور؛ کانال دسترسی هم به اساتید ارشد هم به جامعه دانشجویی فعال</w:t>
            </w:r>
          </w:p>
        </w:tc>
      </w:tr>
      <w:tr w:rsidR="005E7A55" w:rsidRPr="005E7A55" w14:paraId="5B7FAA02"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01E58346" w14:textId="77777777" w:rsidR="005E7A55" w:rsidRPr="005E7A55" w:rsidRDefault="005E7A55" w:rsidP="005E7A55">
            <w:pPr>
              <w:bidi/>
              <w:spacing w:after="160" w:line="278" w:lineRule="auto"/>
              <w:rPr>
                <w:rtl/>
              </w:rPr>
            </w:pPr>
            <w:r w:rsidRPr="005E7A55">
              <w:rPr>
                <w:rtl/>
                <w:lang w:bidi="fa-IR"/>
              </w:rPr>
              <w:lastRenderedPageBreak/>
              <w:t>۳</w:t>
            </w:r>
          </w:p>
        </w:tc>
        <w:tc>
          <w:tcPr>
            <w:tcW w:w="1039" w:type="pct"/>
            <w:hideMark/>
          </w:tcPr>
          <w:p w14:paraId="5CE9C761"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دانشگاه صنعتی امیرکبیر</w:t>
            </w:r>
          </w:p>
        </w:tc>
        <w:tc>
          <w:tcPr>
            <w:tcW w:w="1899" w:type="pct"/>
            <w:hideMark/>
          </w:tcPr>
          <w:p w14:paraId="0F92C1DD"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دانشکده مهندسی کامپیوتر؛ میزبان مرکز نوآوری پردازش زبان طبیعی (NLPIC) و کنفرانس انجمن رمز ایران (ISCISC)</w:t>
            </w:r>
          </w:p>
        </w:tc>
        <w:tc>
          <w:tcPr>
            <w:tcW w:w="1894" w:type="pct"/>
            <w:hideMark/>
          </w:tcPr>
          <w:p w14:paraId="0C23FBCD" w14:textId="62D64DFC"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مرجع تخصصی NLP فارسی — مستقیماً مرتبط با هدف «مدل زبانی و دانش‌پایه فارسی» هلدینگ؛ شریک طبیعی </w:t>
            </w:r>
            <w:r w:rsidR="00412A89">
              <w:t>VC</w:t>
            </w:r>
            <w:r w:rsidRPr="005E7A55">
              <w:rPr>
                <w:rtl/>
              </w:rPr>
              <w:t xml:space="preserve"> محتوا</w:t>
            </w:r>
          </w:p>
        </w:tc>
      </w:tr>
      <w:tr w:rsidR="005E7A55" w:rsidRPr="005E7A55" w14:paraId="24BD642B"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4BA9F3F4" w14:textId="77777777" w:rsidR="005E7A55" w:rsidRPr="005E7A55" w:rsidRDefault="005E7A55" w:rsidP="005E7A55">
            <w:pPr>
              <w:bidi/>
              <w:spacing w:after="160" w:line="278" w:lineRule="auto"/>
              <w:rPr>
                <w:rtl/>
              </w:rPr>
            </w:pPr>
            <w:r w:rsidRPr="005E7A55">
              <w:rPr>
                <w:rtl/>
                <w:lang w:bidi="fa-IR"/>
              </w:rPr>
              <w:t>۴</w:t>
            </w:r>
          </w:p>
        </w:tc>
        <w:tc>
          <w:tcPr>
            <w:tcW w:w="1039" w:type="pct"/>
            <w:hideMark/>
          </w:tcPr>
          <w:p w14:paraId="5200C0B0"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دانشگاه علم و صنعت ایران</w:t>
            </w:r>
          </w:p>
        </w:tc>
        <w:tc>
          <w:tcPr>
            <w:tcW w:w="1899" w:type="pct"/>
            <w:hideMark/>
          </w:tcPr>
          <w:p w14:paraId="01ED131B"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دانشکده مهندسی کامپیوتر</w:t>
            </w:r>
          </w:p>
        </w:tc>
        <w:tc>
          <w:tcPr>
            <w:tcW w:w="1894" w:type="pct"/>
            <w:hideMark/>
          </w:tcPr>
          <w:p w14:paraId="7F02AD40"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قطب پژوهشی با پیوند صنعتی قوی؛ منبع استخراج داده اسمی و NLP فارسی (نمونه: مجموعه‌داده PEYMA)</w:t>
            </w:r>
          </w:p>
        </w:tc>
      </w:tr>
      <w:tr w:rsidR="005E7A55" w:rsidRPr="005E7A55" w14:paraId="7389AA05"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10B89007" w14:textId="77777777" w:rsidR="005E7A55" w:rsidRPr="005E7A55" w:rsidRDefault="005E7A55" w:rsidP="005E7A55">
            <w:pPr>
              <w:bidi/>
              <w:spacing w:after="160" w:line="278" w:lineRule="auto"/>
              <w:rPr>
                <w:rtl/>
              </w:rPr>
            </w:pPr>
            <w:r w:rsidRPr="005E7A55">
              <w:rPr>
                <w:rtl/>
                <w:lang w:bidi="fa-IR"/>
              </w:rPr>
              <w:t>۵</w:t>
            </w:r>
          </w:p>
        </w:tc>
        <w:tc>
          <w:tcPr>
            <w:tcW w:w="1039" w:type="pct"/>
            <w:hideMark/>
          </w:tcPr>
          <w:p w14:paraId="137A1E2F"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دانشگاه خواجه نصیرالدین طوسی</w:t>
            </w:r>
          </w:p>
        </w:tc>
        <w:tc>
          <w:tcPr>
            <w:tcW w:w="1899" w:type="pct"/>
            <w:hideMark/>
          </w:tcPr>
          <w:p w14:paraId="4EE4A90C"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دانشکده مهندسی کامپیوتر با سه گروه سخت‌افزار، نرم‌افزار و هوش مصنوعی</w:t>
            </w:r>
          </w:p>
        </w:tc>
        <w:tc>
          <w:tcPr>
            <w:tcW w:w="1894" w:type="pct"/>
            <w:hideMark/>
          </w:tcPr>
          <w:p w14:paraId="3535FF23" w14:textId="47381F7C"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تربیت نیروی متخصص مستقیم در گرایش هوش مصنوعی؛ منبع بالقوه استخدام برای </w:t>
            </w:r>
            <w:r w:rsidR="00412A89">
              <w:t>VC</w:t>
            </w:r>
            <w:r w:rsidRPr="005E7A55">
              <w:rPr>
                <w:rtl/>
              </w:rPr>
              <w:t>های فنی</w:t>
            </w:r>
          </w:p>
        </w:tc>
      </w:tr>
      <w:tr w:rsidR="005E7A55" w:rsidRPr="005E7A55" w14:paraId="58182FA7"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034C6686" w14:textId="77777777" w:rsidR="005E7A55" w:rsidRPr="005E7A55" w:rsidRDefault="005E7A55" w:rsidP="005E7A55">
            <w:pPr>
              <w:bidi/>
              <w:spacing w:after="160" w:line="278" w:lineRule="auto"/>
              <w:rPr>
                <w:rtl/>
              </w:rPr>
            </w:pPr>
            <w:r w:rsidRPr="005E7A55">
              <w:rPr>
                <w:rtl/>
                <w:lang w:bidi="fa-IR"/>
              </w:rPr>
              <w:t>۶</w:t>
            </w:r>
          </w:p>
        </w:tc>
        <w:tc>
          <w:tcPr>
            <w:tcW w:w="1039" w:type="pct"/>
            <w:hideMark/>
          </w:tcPr>
          <w:p w14:paraId="2505DAF4"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دانشگاه شهید بهشتی، دانشگاه فردوسی مشهد، دانشگاه شیراز</w:t>
            </w:r>
          </w:p>
        </w:tc>
        <w:tc>
          <w:tcPr>
            <w:tcW w:w="1899" w:type="pct"/>
            <w:hideMark/>
          </w:tcPr>
          <w:p w14:paraId="6CAD85ED"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دانشکده‌های مهندسی کامپیوتر با برنامه‌های فعال AI/کامپیوتر</w:t>
            </w:r>
          </w:p>
        </w:tc>
        <w:tc>
          <w:tcPr>
            <w:tcW w:w="1894" w:type="pct"/>
            <w:hideMark/>
          </w:tcPr>
          <w:p w14:paraId="57F7CA49"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پوشش جغرافیایی خارج از تهران؛ مهم برای روایت «مرجعیت ملی» نه صرفاً «مرجعیت تهرانی»</w:t>
            </w:r>
          </w:p>
        </w:tc>
      </w:tr>
    </w:tbl>
    <w:p w14:paraId="2092A72B" w14:textId="77777777" w:rsidR="00412A89" w:rsidRDefault="00412A89" w:rsidP="005E7A55">
      <w:pPr>
        <w:bidi/>
        <w:rPr>
          <w:b/>
          <w:bCs/>
          <w:rtl/>
        </w:rPr>
      </w:pPr>
    </w:p>
    <w:p w14:paraId="32E91168" w14:textId="30D96F61" w:rsidR="005E7A55" w:rsidRPr="005E7A55" w:rsidRDefault="005E7A55" w:rsidP="00412A89">
      <w:pPr>
        <w:bidi/>
        <w:rPr>
          <w:rtl/>
        </w:rPr>
      </w:pPr>
      <w:r w:rsidRPr="005E7A55">
        <w:rPr>
          <w:b/>
          <w:bCs/>
          <w:rtl/>
        </w:rPr>
        <w:t>ب) مراکز و آزمایشگاه‌های تخصصی پژوهشی</w:t>
      </w:r>
    </w:p>
    <w:tbl>
      <w:tblPr>
        <w:tblStyle w:val="PlainTable3"/>
        <w:bidiVisual/>
        <w:tblW w:w="5000" w:type="pct"/>
        <w:tblLook w:val="04A0" w:firstRow="1" w:lastRow="0" w:firstColumn="1" w:lastColumn="0" w:noHBand="0" w:noVBand="1"/>
      </w:tblPr>
      <w:tblGrid>
        <w:gridCol w:w="479"/>
        <w:gridCol w:w="4014"/>
        <w:gridCol w:w="4867"/>
      </w:tblGrid>
      <w:tr w:rsidR="005E7A55" w:rsidRPr="005E7A55" w14:paraId="206C1610"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 w:type="pct"/>
            <w:hideMark/>
          </w:tcPr>
          <w:p w14:paraId="324D804C" w14:textId="7DC7219F" w:rsidR="005E7A55" w:rsidRPr="005E7A55" w:rsidRDefault="00407BBC" w:rsidP="005E7A55">
            <w:pPr>
              <w:bidi/>
              <w:spacing w:after="160" w:line="278" w:lineRule="auto"/>
              <w:rPr>
                <w:rtl/>
              </w:rPr>
            </w:pPr>
            <w:r>
              <w:rPr>
                <w:b w:val="0"/>
                <w:bCs w:val="0"/>
              </w:rPr>
              <w:t>VC</w:t>
            </w:r>
          </w:p>
        </w:tc>
        <w:tc>
          <w:tcPr>
            <w:tcW w:w="2200" w:type="pct"/>
            <w:hideMark/>
          </w:tcPr>
          <w:p w14:paraId="623FC251"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2649" w:type="pct"/>
            <w:hideMark/>
          </w:tcPr>
          <w:p w14:paraId="430E8E0B"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w:t>
            </w:r>
          </w:p>
        </w:tc>
      </w:tr>
      <w:tr w:rsidR="005E7A55" w:rsidRPr="005E7A55" w14:paraId="5EFDC284"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6D972406" w14:textId="77777777" w:rsidR="005E7A55" w:rsidRPr="005E7A55" w:rsidRDefault="005E7A55" w:rsidP="005E7A55">
            <w:pPr>
              <w:bidi/>
              <w:spacing w:after="160" w:line="278" w:lineRule="auto"/>
              <w:rPr>
                <w:rtl/>
              </w:rPr>
            </w:pPr>
            <w:r w:rsidRPr="005E7A55">
              <w:rPr>
                <w:rtl/>
                <w:lang w:bidi="fa-IR"/>
              </w:rPr>
              <w:t>۷</w:t>
            </w:r>
          </w:p>
        </w:tc>
        <w:tc>
          <w:tcPr>
            <w:tcW w:w="2200" w:type="pct"/>
            <w:hideMark/>
          </w:tcPr>
          <w:p w14:paraId="5A4DED91"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مرکز نوآوری پردازش زبان طبیعی (NLPIC) — دانشگاه امیرکبیر</w:t>
            </w:r>
          </w:p>
        </w:tc>
        <w:tc>
          <w:tcPr>
            <w:tcW w:w="2649" w:type="pct"/>
            <w:hideMark/>
          </w:tcPr>
          <w:p w14:paraId="7A9FC963"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مرکز تخصصی NLP فارسی؛ شریک بالقوه مستقیم برای پروژه‌های محتوایی و GEO فارسی هلدینگ</w:t>
            </w:r>
          </w:p>
        </w:tc>
      </w:tr>
      <w:tr w:rsidR="005E7A55" w:rsidRPr="005E7A55" w14:paraId="558661E2"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481C1CFE" w14:textId="77777777" w:rsidR="005E7A55" w:rsidRPr="005E7A55" w:rsidRDefault="005E7A55" w:rsidP="005E7A55">
            <w:pPr>
              <w:bidi/>
              <w:spacing w:after="160" w:line="278" w:lineRule="auto"/>
              <w:rPr>
                <w:rtl/>
              </w:rPr>
            </w:pPr>
            <w:r w:rsidRPr="005E7A55">
              <w:rPr>
                <w:rtl/>
                <w:lang w:bidi="fa-IR"/>
              </w:rPr>
              <w:t>۸</w:t>
            </w:r>
          </w:p>
        </w:tc>
        <w:tc>
          <w:tcPr>
            <w:tcW w:w="2200" w:type="pct"/>
            <w:hideMark/>
          </w:tcPr>
          <w:p w14:paraId="79910A58"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هسته‌های پژوهشی یادگیری ماشین و پردازش تصویر در دانشکده‌های علوم کامپیوتر (نظیر دانشگاه تهران)</w:t>
            </w:r>
          </w:p>
        </w:tc>
        <w:tc>
          <w:tcPr>
            <w:tcW w:w="2649" w:type="pct"/>
            <w:hideMark/>
          </w:tcPr>
          <w:p w14:paraId="4C46DC83"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تولیدکننده اصلی محتوای فنی و رویدادهای ترویجی (سخنرانی‌های تخصصی) که می‌توانند میزبان محتوای مشترک با پارس باشند</w:t>
            </w:r>
          </w:p>
        </w:tc>
      </w:tr>
    </w:tbl>
    <w:p w14:paraId="1F660235" w14:textId="77777777" w:rsidR="005E7A55" w:rsidRPr="005E7A55" w:rsidRDefault="005E7A55" w:rsidP="005E7A55">
      <w:pPr>
        <w:bidi/>
        <w:rPr>
          <w:rtl/>
        </w:rPr>
      </w:pPr>
      <w:r w:rsidRPr="005E7A55">
        <w:rPr>
          <w:b/>
          <w:bCs/>
          <w:rtl/>
        </w:rPr>
        <w:t>پ) انجمن‌های علمی-تخصصی سطح ملی</w:t>
      </w:r>
    </w:p>
    <w:tbl>
      <w:tblPr>
        <w:tblStyle w:val="PlainTable3"/>
        <w:bidiVisual/>
        <w:tblW w:w="5000" w:type="pct"/>
        <w:tblLook w:val="04A0" w:firstRow="1" w:lastRow="0" w:firstColumn="1" w:lastColumn="0" w:noHBand="0" w:noVBand="1"/>
      </w:tblPr>
      <w:tblGrid>
        <w:gridCol w:w="486"/>
        <w:gridCol w:w="1394"/>
        <w:gridCol w:w="7480"/>
      </w:tblGrid>
      <w:tr w:rsidR="005E7A55" w:rsidRPr="005E7A55" w14:paraId="0BF326D8"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 w:type="pct"/>
            <w:hideMark/>
          </w:tcPr>
          <w:p w14:paraId="276F5C55" w14:textId="547D4FC0" w:rsidR="005E7A55" w:rsidRPr="005E7A55" w:rsidRDefault="00407BBC" w:rsidP="005E7A55">
            <w:pPr>
              <w:bidi/>
              <w:spacing w:after="160" w:line="278" w:lineRule="auto"/>
              <w:rPr>
                <w:rtl/>
              </w:rPr>
            </w:pPr>
            <w:r>
              <w:rPr>
                <w:b w:val="0"/>
                <w:bCs w:val="0"/>
              </w:rPr>
              <w:t>VC</w:t>
            </w:r>
          </w:p>
        </w:tc>
        <w:tc>
          <w:tcPr>
            <w:tcW w:w="788" w:type="pct"/>
            <w:hideMark/>
          </w:tcPr>
          <w:p w14:paraId="763601BE"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3997" w:type="pct"/>
            <w:hideMark/>
          </w:tcPr>
          <w:p w14:paraId="10EDC033"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w:t>
            </w:r>
          </w:p>
        </w:tc>
      </w:tr>
      <w:tr w:rsidR="005E7A55" w:rsidRPr="005E7A55" w14:paraId="6979E193"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0A25D66F" w14:textId="77777777" w:rsidR="005E7A55" w:rsidRPr="005E7A55" w:rsidRDefault="005E7A55" w:rsidP="005E7A55">
            <w:pPr>
              <w:bidi/>
              <w:spacing w:after="160" w:line="278" w:lineRule="auto"/>
              <w:rPr>
                <w:rtl/>
              </w:rPr>
            </w:pPr>
            <w:r w:rsidRPr="005E7A55">
              <w:rPr>
                <w:rtl/>
                <w:lang w:bidi="fa-IR"/>
              </w:rPr>
              <w:t>۹</w:t>
            </w:r>
          </w:p>
        </w:tc>
        <w:tc>
          <w:tcPr>
            <w:tcW w:w="788" w:type="pct"/>
            <w:hideMark/>
          </w:tcPr>
          <w:p w14:paraId="68A00902"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انجمن کامپیوتر ایران (CSI)</w:t>
            </w:r>
          </w:p>
        </w:tc>
        <w:tc>
          <w:tcPr>
            <w:tcW w:w="3997" w:type="pct"/>
            <w:hideMark/>
          </w:tcPr>
          <w:p w14:paraId="5E8683C4"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نهاد علمی رسمی کشور در حوزه علوم کامپیوتر؛ برگزارکننده کنفرانس بین‌المللی سالانه CSICC با محورهایی شامل سیستم‌های هوشمند، اقتصاد هوشمند و تحول دیجیتال، و علم داده</w:t>
            </w:r>
          </w:p>
        </w:tc>
      </w:tr>
      <w:tr w:rsidR="005E7A55" w:rsidRPr="005E7A55" w14:paraId="5D607106"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03CFA969" w14:textId="77777777" w:rsidR="005E7A55" w:rsidRPr="005E7A55" w:rsidRDefault="005E7A55" w:rsidP="005E7A55">
            <w:pPr>
              <w:bidi/>
              <w:spacing w:after="160" w:line="278" w:lineRule="auto"/>
              <w:rPr>
                <w:rtl/>
              </w:rPr>
            </w:pPr>
            <w:r w:rsidRPr="005E7A55">
              <w:rPr>
                <w:rtl/>
                <w:lang w:bidi="fa-IR"/>
              </w:rPr>
              <w:t>۱۰</w:t>
            </w:r>
          </w:p>
        </w:tc>
        <w:tc>
          <w:tcPr>
            <w:tcW w:w="788" w:type="pct"/>
            <w:hideMark/>
          </w:tcPr>
          <w:p w14:paraId="50A2CEED"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انجمن ملی هوش مصنوعی ایران</w:t>
            </w:r>
          </w:p>
        </w:tc>
        <w:tc>
          <w:tcPr>
            <w:tcW w:w="3997" w:type="pct"/>
            <w:hideMark/>
          </w:tcPr>
          <w:p w14:paraId="10E93344"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انجمن تخصصی با نشریه علمی اختصاصی که حوزه‌هایی مانند صنعت، سلامت، آموزش، انرژی، کشاورزی، مالی و بازارهای سرمایه را پوشش می‌دهد؛ دارای کمیته‌های تخصصی (مانند کمیته علم داده مکانی و هوش مصنوعی جغرافیایی) و برگزارکننده دوره‌ها و کنفرانس‌های تخصصی</w:t>
            </w:r>
          </w:p>
        </w:tc>
      </w:tr>
      <w:tr w:rsidR="005E7A55" w:rsidRPr="005E7A55" w14:paraId="78ECF008"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57DCCB4B" w14:textId="77777777" w:rsidR="005E7A55" w:rsidRPr="005E7A55" w:rsidRDefault="005E7A55" w:rsidP="005E7A55">
            <w:pPr>
              <w:bidi/>
              <w:spacing w:after="160" w:line="278" w:lineRule="auto"/>
              <w:rPr>
                <w:rtl/>
              </w:rPr>
            </w:pPr>
            <w:r w:rsidRPr="005E7A55">
              <w:rPr>
                <w:rtl/>
                <w:lang w:bidi="fa-IR"/>
              </w:rPr>
              <w:t>۱۱</w:t>
            </w:r>
          </w:p>
        </w:tc>
        <w:tc>
          <w:tcPr>
            <w:tcW w:w="788" w:type="pct"/>
            <w:hideMark/>
          </w:tcPr>
          <w:p w14:paraId="4C6FED76"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انجمن رمز ایران (ISCISC)</w:t>
            </w:r>
          </w:p>
        </w:tc>
        <w:tc>
          <w:tcPr>
            <w:tcW w:w="3997" w:type="pct"/>
            <w:hideMark/>
          </w:tcPr>
          <w:p w14:paraId="7CF5B35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نهاد تخصصی امنیت و رمزنگاری با پوشش موضوعاتی مانند هوش مصنوعی، بلاک‌چین و رایانش کوانتومی در امنیت</w:t>
            </w:r>
          </w:p>
        </w:tc>
      </w:tr>
    </w:tbl>
    <w:p w14:paraId="34C1595E" w14:textId="1C98EF5A" w:rsidR="005E7A55" w:rsidRPr="005E7A55" w:rsidRDefault="005E7A55" w:rsidP="005E7A55">
      <w:pPr>
        <w:bidi/>
        <w:rPr>
          <w:rtl/>
        </w:rPr>
      </w:pPr>
      <w:r w:rsidRPr="005E7A55">
        <w:rPr>
          <w:b/>
          <w:bCs/>
          <w:rtl/>
        </w:rPr>
        <w:t xml:space="preserve">ت) دانشگاه‌ها و مراکز تخصصی بخشی (متناظر با </w:t>
      </w:r>
      <w:r w:rsidRPr="005E7A55">
        <w:rPr>
          <w:b/>
          <w:bCs/>
          <w:rtl/>
          <w:lang w:bidi="fa-IR"/>
        </w:rPr>
        <w:t>۱۲</w:t>
      </w:r>
      <w:r w:rsidRPr="005E7A55">
        <w:rPr>
          <w:b/>
          <w:bCs/>
          <w:rtl/>
        </w:rPr>
        <w:t xml:space="preserve"> </w:t>
      </w:r>
      <w:r w:rsidR="00412A89">
        <w:rPr>
          <w:b/>
          <w:bCs/>
        </w:rPr>
        <w:t>VC</w:t>
      </w:r>
      <w:r w:rsidRPr="005E7A55">
        <w:rPr>
          <w:b/>
          <w:bCs/>
          <w:rtl/>
        </w:rPr>
        <w:t xml:space="preserve"> پارس)</w:t>
      </w:r>
    </w:p>
    <w:tbl>
      <w:tblPr>
        <w:tblStyle w:val="PlainTable3"/>
        <w:bidiVisual/>
        <w:tblW w:w="5000" w:type="pct"/>
        <w:tblLook w:val="04A0" w:firstRow="1" w:lastRow="0" w:firstColumn="1" w:lastColumn="0" w:noHBand="0" w:noVBand="1"/>
      </w:tblPr>
      <w:tblGrid>
        <w:gridCol w:w="1801"/>
        <w:gridCol w:w="7559"/>
      </w:tblGrid>
      <w:tr w:rsidR="005E7A55" w:rsidRPr="005E7A55" w14:paraId="34FBBAAE"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3" w:type="pct"/>
            <w:hideMark/>
          </w:tcPr>
          <w:p w14:paraId="788E4BBA" w14:textId="076AFC10" w:rsidR="005E7A55" w:rsidRPr="005E7A55" w:rsidRDefault="00412A89" w:rsidP="005E7A55">
            <w:pPr>
              <w:bidi/>
              <w:spacing w:after="160" w:line="278" w:lineRule="auto"/>
              <w:rPr>
                <w:rtl/>
              </w:rPr>
            </w:pPr>
            <w:r>
              <w:rPr>
                <w:b w:val="0"/>
                <w:bCs w:val="0"/>
              </w:rPr>
              <w:lastRenderedPageBreak/>
              <w:t>VC</w:t>
            </w:r>
            <w:r w:rsidR="005E7A55" w:rsidRPr="005E7A55">
              <w:rPr>
                <w:rtl/>
              </w:rPr>
              <w:t xml:space="preserve"> پارس</w:t>
            </w:r>
          </w:p>
        </w:tc>
        <w:tc>
          <w:tcPr>
            <w:tcW w:w="3999" w:type="pct"/>
            <w:hideMark/>
          </w:tcPr>
          <w:p w14:paraId="05FC23F2"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 آکادمیک تخصصی مرتبط</w:t>
            </w:r>
          </w:p>
        </w:tc>
      </w:tr>
      <w:tr w:rsidR="005E7A55" w:rsidRPr="005E7A55" w14:paraId="08A524D0"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hideMark/>
          </w:tcPr>
          <w:p w14:paraId="38356ECB" w14:textId="77777777" w:rsidR="005E7A55" w:rsidRPr="005E7A55" w:rsidRDefault="005E7A55" w:rsidP="005E7A55">
            <w:pPr>
              <w:bidi/>
              <w:spacing w:after="160" w:line="278" w:lineRule="auto"/>
              <w:rPr>
                <w:rtl/>
              </w:rPr>
            </w:pPr>
            <w:r w:rsidRPr="005E7A55">
              <w:rPr>
                <w:rtl/>
              </w:rPr>
              <w:t>سلامت</w:t>
            </w:r>
          </w:p>
        </w:tc>
        <w:tc>
          <w:tcPr>
            <w:tcW w:w="3999" w:type="pct"/>
            <w:hideMark/>
          </w:tcPr>
          <w:p w14:paraId="74E82375"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دانشگاه‌های علوم پزشکی (تهران، شهید بهشتی، ایران)</w:t>
            </w:r>
          </w:p>
        </w:tc>
      </w:tr>
      <w:tr w:rsidR="005E7A55" w:rsidRPr="005E7A55" w14:paraId="79576957" w14:textId="77777777" w:rsidTr="00407BBC">
        <w:tc>
          <w:tcPr>
            <w:cnfStyle w:val="001000000000" w:firstRow="0" w:lastRow="0" w:firstColumn="1" w:lastColumn="0" w:oddVBand="0" w:evenVBand="0" w:oddHBand="0" w:evenHBand="0" w:firstRowFirstColumn="0" w:firstRowLastColumn="0" w:lastRowFirstColumn="0" w:lastRowLastColumn="0"/>
            <w:tcW w:w="953" w:type="pct"/>
            <w:hideMark/>
          </w:tcPr>
          <w:p w14:paraId="4281E2DB" w14:textId="77777777" w:rsidR="005E7A55" w:rsidRPr="005E7A55" w:rsidRDefault="005E7A55" w:rsidP="005E7A55">
            <w:pPr>
              <w:bidi/>
              <w:spacing w:after="160" w:line="278" w:lineRule="auto"/>
              <w:rPr>
                <w:rtl/>
              </w:rPr>
            </w:pPr>
            <w:r w:rsidRPr="005E7A55">
              <w:rPr>
                <w:rtl/>
              </w:rPr>
              <w:t>کشاورزی</w:t>
            </w:r>
          </w:p>
        </w:tc>
        <w:tc>
          <w:tcPr>
            <w:tcW w:w="3999" w:type="pct"/>
            <w:hideMark/>
          </w:tcPr>
          <w:p w14:paraId="0BE8B43E"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پردیس کشاورزی و منابع طبیعی دانشگاه تهران (کرج)، دانشگاه تربیت مدرس (گروه کشاورزی)</w:t>
            </w:r>
          </w:p>
        </w:tc>
      </w:tr>
      <w:tr w:rsidR="005E7A55" w:rsidRPr="005E7A55" w14:paraId="02A8D97A"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hideMark/>
          </w:tcPr>
          <w:p w14:paraId="29711F00" w14:textId="77777777" w:rsidR="005E7A55" w:rsidRPr="005E7A55" w:rsidRDefault="005E7A55" w:rsidP="005E7A55">
            <w:pPr>
              <w:bidi/>
              <w:spacing w:after="160" w:line="278" w:lineRule="auto"/>
              <w:rPr>
                <w:rtl/>
              </w:rPr>
            </w:pPr>
            <w:r w:rsidRPr="005E7A55">
              <w:rPr>
                <w:rtl/>
              </w:rPr>
              <w:t>انرژی</w:t>
            </w:r>
          </w:p>
        </w:tc>
        <w:tc>
          <w:tcPr>
            <w:tcW w:w="3999" w:type="pct"/>
            <w:hideMark/>
          </w:tcPr>
          <w:p w14:paraId="73BF0828"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دانشگاه صنعت نفت، دانشکده مهندسی انرژی دانشگاه شریف</w:t>
            </w:r>
          </w:p>
        </w:tc>
      </w:tr>
      <w:tr w:rsidR="005E7A55" w:rsidRPr="005E7A55" w14:paraId="697A142A" w14:textId="77777777" w:rsidTr="00407BBC">
        <w:tc>
          <w:tcPr>
            <w:cnfStyle w:val="001000000000" w:firstRow="0" w:lastRow="0" w:firstColumn="1" w:lastColumn="0" w:oddVBand="0" w:evenVBand="0" w:oddHBand="0" w:evenHBand="0" w:firstRowFirstColumn="0" w:firstRowLastColumn="0" w:lastRowFirstColumn="0" w:lastRowLastColumn="0"/>
            <w:tcW w:w="953" w:type="pct"/>
            <w:hideMark/>
          </w:tcPr>
          <w:p w14:paraId="22ABC303" w14:textId="77777777" w:rsidR="005E7A55" w:rsidRPr="005E7A55" w:rsidRDefault="005E7A55" w:rsidP="005E7A55">
            <w:pPr>
              <w:bidi/>
              <w:spacing w:after="160" w:line="278" w:lineRule="auto"/>
              <w:rPr>
                <w:rtl/>
              </w:rPr>
            </w:pPr>
            <w:r w:rsidRPr="005E7A55">
              <w:rPr>
                <w:rtl/>
              </w:rPr>
              <w:t>مسکن</w:t>
            </w:r>
          </w:p>
        </w:tc>
        <w:tc>
          <w:tcPr>
            <w:tcW w:w="3999" w:type="pct"/>
            <w:hideMark/>
          </w:tcPr>
          <w:p w14:paraId="32650B95"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دانشکده معماری و شهرسازی دانشگاه علم و صنعت، دانشگاه تهران</w:t>
            </w:r>
          </w:p>
        </w:tc>
      </w:tr>
      <w:tr w:rsidR="005E7A55" w:rsidRPr="005E7A55" w14:paraId="456E2954"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hideMark/>
          </w:tcPr>
          <w:p w14:paraId="0B648293" w14:textId="77777777" w:rsidR="005E7A55" w:rsidRPr="005E7A55" w:rsidRDefault="005E7A55" w:rsidP="005E7A55">
            <w:pPr>
              <w:bidi/>
              <w:spacing w:after="160" w:line="278" w:lineRule="auto"/>
              <w:rPr>
                <w:rtl/>
              </w:rPr>
            </w:pPr>
            <w:r w:rsidRPr="005E7A55">
              <w:rPr>
                <w:rtl/>
              </w:rPr>
              <w:t>مالی و اعتباری</w:t>
            </w:r>
          </w:p>
        </w:tc>
        <w:tc>
          <w:tcPr>
            <w:tcW w:w="3999" w:type="pct"/>
            <w:hideMark/>
          </w:tcPr>
          <w:p w14:paraId="29F209C9"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دانشکده مدیریت دانشگاه تهران، دانشگاه علامه طباطبائی (گروه اقتصاد و مالی)</w:t>
            </w:r>
          </w:p>
        </w:tc>
      </w:tr>
      <w:tr w:rsidR="005E7A55" w:rsidRPr="005E7A55" w14:paraId="164E7958" w14:textId="77777777" w:rsidTr="00407BBC">
        <w:tc>
          <w:tcPr>
            <w:cnfStyle w:val="001000000000" w:firstRow="0" w:lastRow="0" w:firstColumn="1" w:lastColumn="0" w:oddVBand="0" w:evenVBand="0" w:oddHBand="0" w:evenHBand="0" w:firstRowFirstColumn="0" w:firstRowLastColumn="0" w:lastRowFirstColumn="0" w:lastRowLastColumn="0"/>
            <w:tcW w:w="953" w:type="pct"/>
            <w:hideMark/>
          </w:tcPr>
          <w:p w14:paraId="2E345608" w14:textId="77777777" w:rsidR="005E7A55" w:rsidRPr="005E7A55" w:rsidRDefault="005E7A55" w:rsidP="005E7A55">
            <w:pPr>
              <w:bidi/>
              <w:spacing w:after="160" w:line="278" w:lineRule="auto"/>
              <w:rPr>
                <w:rtl/>
              </w:rPr>
            </w:pPr>
            <w:r w:rsidRPr="005E7A55">
              <w:rPr>
                <w:rtl/>
              </w:rPr>
              <w:t>آموزش</w:t>
            </w:r>
          </w:p>
        </w:tc>
        <w:tc>
          <w:tcPr>
            <w:tcW w:w="3999" w:type="pct"/>
            <w:hideMark/>
          </w:tcPr>
          <w:p w14:paraId="28D5349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دانشگاه تربیت مدرس (گروه علوم تربیتی)، پژوهشگاه مطالعات آموزش و پرورش</w:t>
            </w:r>
          </w:p>
        </w:tc>
      </w:tr>
      <w:tr w:rsidR="005E7A55" w:rsidRPr="005E7A55" w14:paraId="3CF02869"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hideMark/>
          </w:tcPr>
          <w:p w14:paraId="5B91D033" w14:textId="77777777" w:rsidR="005E7A55" w:rsidRPr="005E7A55" w:rsidRDefault="005E7A55" w:rsidP="005E7A55">
            <w:pPr>
              <w:bidi/>
              <w:spacing w:after="160" w:line="278" w:lineRule="auto"/>
              <w:rPr>
                <w:rtl/>
              </w:rPr>
            </w:pPr>
            <w:r w:rsidRPr="005E7A55">
              <w:rPr>
                <w:rtl/>
              </w:rPr>
              <w:t>صنعت و طراحی صنعتی</w:t>
            </w:r>
          </w:p>
        </w:tc>
        <w:tc>
          <w:tcPr>
            <w:tcW w:w="3999" w:type="pct"/>
            <w:hideMark/>
          </w:tcPr>
          <w:p w14:paraId="03ED2D51"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دانشکده مهندسی صنایع دانشگاه شریف/امیرکبیر، دانشکده هنرهای کاربردی (طراحی صنعتی) دانشگاه هنر تهران</w:t>
            </w:r>
          </w:p>
        </w:tc>
      </w:tr>
      <w:tr w:rsidR="005E7A55" w:rsidRPr="005E7A55" w14:paraId="31E04ED6" w14:textId="77777777" w:rsidTr="00407BBC">
        <w:tc>
          <w:tcPr>
            <w:cnfStyle w:val="001000000000" w:firstRow="0" w:lastRow="0" w:firstColumn="1" w:lastColumn="0" w:oddVBand="0" w:evenVBand="0" w:oddHBand="0" w:evenHBand="0" w:firstRowFirstColumn="0" w:firstRowLastColumn="0" w:lastRowFirstColumn="0" w:lastRowLastColumn="0"/>
            <w:tcW w:w="953" w:type="pct"/>
            <w:hideMark/>
          </w:tcPr>
          <w:p w14:paraId="644B0F85" w14:textId="77777777" w:rsidR="005E7A55" w:rsidRPr="005E7A55" w:rsidRDefault="005E7A55" w:rsidP="005E7A55">
            <w:pPr>
              <w:bidi/>
              <w:spacing w:after="160" w:line="278" w:lineRule="auto"/>
              <w:rPr>
                <w:rtl/>
              </w:rPr>
            </w:pPr>
            <w:r w:rsidRPr="005E7A55">
              <w:rPr>
                <w:rtl/>
              </w:rPr>
              <w:t>لجستیک</w:t>
            </w:r>
          </w:p>
        </w:tc>
        <w:tc>
          <w:tcPr>
            <w:tcW w:w="3999" w:type="pct"/>
            <w:hideMark/>
          </w:tcPr>
          <w:p w14:paraId="2E9F572E"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دانشکده مهندسی صنایع و سیستم‌های حمل‌ونقل دانشگاه علم و صنعت</w:t>
            </w:r>
          </w:p>
        </w:tc>
      </w:tr>
      <w:tr w:rsidR="005E7A55" w:rsidRPr="005E7A55" w14:paraId="291B565C"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hideMark/>
          </w:tcPr>
          <w:p w14:paraId="053D3A64" w14:textId="77777777" w:rsidR="005E7A55" w:rsidRPr="005E7A55" w:rsidRDefault="005E7A55" w:rsidP="005E7A55">
            <w:pPr>
              <w:bidi/>
              <w:spacing w:after="160" w:line="278" w:lineRule="auto"/>
              <w:rPr>
                <w:rtl/>
              </w:rPr>
            </w:pPr>
            <w:r w:rsidRPr="005E7A55">
              <w:rPr>
                <w:rtl/>
              </w:rPr>
              <w:t>خدمات اجتماعی</w:t>
            </w:r>
          </w:p>
        </w:tc>
        <w:tc>
          <w:tcPr>
            <w:tcW w:w="3999" w:type="pct"/>
            <w:hideMark/>
          </w:tcPr>
          <w:p w14:paraId="18F5CF38"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دانشکده علوم اجتماعی دانشگاه تهران و دانشگاه علامه طباطبائی</w:t>
            </w:r>
          </w:p>
        </w:tc>
      </w:tr>
      <w:tr w:rsidR="005E7A55" w:rsidRPr="005E7A55" w14:paraId="752800ED" w14:textId="77777777" w:rsidTr="00407BBC">
        <w:tc>
          <w:tcPr>
            <w:cnfStyle w:val="001000000000" w:firstRow="0" w:lastRow="0" w:firstColumn="1" w:lastColumn="0" w:oddVBand="0" w:evenVBand="0" w:oddHBand="0" w:evenHBand="0" w:firstRowFirstColumn="0" w:firstRowLastColumn="0" w:lastRowFirstColumn="0" w:lastRowLastColumn="0"/>
            <w:tcW w:w="953" w:type="pct"/>
            <w:hideMark/>
          </w:tcPr>
          <w:p w14:paraId="18CCD80C" w14:textId="77777777" w:rsidR="005E7A55" w:rsidRPr="005E7A55" w:rsidRDefault="005E7A55" w:rsidP="005E7A55">
            <w:pPr>
              <w:bidi/>
              <w:spacing w:after="160" w:line="278" w:lineRule="auto"/>
              <w:rPr>
                <w:rtl/>
              </w:rPr>
            </w:pPr>
            <w:r w:rsidRPr="005E7A55">
              <w:rPr>
                <w:rtl/>
              </w:rPr>
              <w:t>محتوا</w:t>
            </w:r>
          </w:p>
        </w:tc>
        <w:tc>
          <w:tcPr>
            <w:tcW w:w="3999" w:type="pct"/>
            <w:hideMark/>
          </w:tcPr>
          <w:p w14:paraId="058908EC"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دانشکده علوم ارتباطات و رسانه دانشگاه علامه طباطبائی، مرکز نوآوری پردازش زبان طبیعی امیرکبیر</w:t>
            </w:r>
          </w:p>
        </w:tc>
      </w:tr>
    </w:tbl>
    <w:p w14:paraId="3DA1F656" w14:textId="77777777" w:rsidR="00412A89" w:rsidRDefault="00412A89" w:rsidP="005E7A55">
      <w:pPr>
        <w:bidi/>
        <w:rPr>
          <w:b/>
          <w:bCs/>
          <w:rtl/>
        </w:rPr>
      </w:pPr>
    </w:p>
    <w:p w14:paraId="44D59699" w14:textId="77777777" w:rsidR="00412A89" w:rsidRDefault="00412A89" w:rsidP="00412A89">
      <w:pPr>
        <w:bidi/>
        <w:rPr>
          <w:b/>
          <w:bCs/>
          <w:rtl/>
        </w:rPr>
      </w:pPr>
    </w:p>
    <w:p w14:paraId="1AB870F9" w14:textId="097411A5" w:rsidR="005E7A55" w:rsidRPr="005E7A55" w:rsidRDefault="005E7A55" w:rsidP="00412A89">
      <w:pPr>
        <w:bidi/>
        <w:rPr>
          <w:rtl/>
        </w:rPr>
      </w:pPr>
      <w:r w:rsidRPr="005E7A55">
        <w:rPr>
          <w:b/>
          <w:bCs/>
          <w:rtl/>
        </w:rPr>
        <w:t>ث) انجمن‌های علمی دانشجویی</w:t>
      </w:r>
    </w:p>
    <w:tbl>
      <w:tblPr>
        <w:tblStyle w:val="PlainTable3"/>
        <w:bidiVisual/>
        <w:tblW w:w="5000" w:type="pct"/>
        <w:tblLook w:val="04A0" w:firstRow="1" w:lastRow="0" w:firstColumn="1" w:lastColumn="0" w:noHBand="0" w:noVBand="1"/>
      </w:tblPr>
      <w:tblGrid>
        <w:gridCol w:w="486"/>
        <w:gridCol w:w="3778"/>
        <w:gridCol w:w="5096"/>
      </w:tblGrid>
      <w:tr w:rsidR="005E7A55" w:rsidRPr="005E7A55" w14:paraId="6B868F90"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 w:type="pct"/>
            <w:hideMark/>
          </w:tcPr>
          <w:p w14:paraId="30D2B116" w14:textId="72475461" w:rsidR="005E7A55" w:rsidRPr="005E7A55" w:rsidRDefault="00407BBC" w:rsidP="005E7A55">
            <w:pPr>
              <w:bidi/>
              <w:spacing w:after="160" w:line="278" w:lineRule="auto"/>
              <w:rPr>
                <w:rtl/>
              </w:rPr>
            </w:pPr>
            <w:r>
              <w:rPr>
                <w:b w:val="0"/>
                <w:bCs w:val="0"/>
              </w:rPr>
              <w:t>VC</w:t>
            </w:r>
          </w:p>
        </w:tc>
        <w:tc>
          <w:tcPr>
            <w:tcW w:w="2045" w:type="pct"/>
            <w:hideMark/>
          </w:tcPr>
          <w:p w14:paraId="1DE06E6A"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2740" w:type="pct"/>
            <w:hideMark/>
          </w:tcPr>
          <w:p w14:paraId="45F88EAE"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w:t>
            </w:r>
          </w:p>
        </w:tc>
      </w:tr>
      <w:tr w:rsidR="005E7A55" w:rsidRPr="005E7A55" w14:paraId="69326FD2"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243E65CD" w14:textId="77777777" w:rsidR="005E7A55" w:rsidRPr="005E7A55" w:rsidRDefault="005E7A55" w:rsidP="005E7A55">
            <w:pPr>
              <w:bidi/>
              <w:spacing w:after="160" w:line="278" w:lineRule="auto"/>
              <w:rPr>
                <w:rtl/>
              </w:rPr>
            </w:pPr>
            <w:r w:rsidRPr="005E7A55">
              <w:rPr>
                <w:rtl/>
                <w:lang w:bidi="fa-IR"/>
              </w:rPr>
              <w:t>۱۲</w:t>
            </w:r>
          </w:p>
        </w:tc>
        <w:tc>
          <w:tcPr>
            <w:tcW w:w="2045" w:type="pct"/>
            <w:hideMark/>
          </w:tcPr>
          <w:p w14:paraId="08D41EE6"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انجمن‌های علمی دانشجویی علوم کامپیوتر/مهندسی کامپیوتر در دانشگاه‌های فوق (نظیر انجمن علمی علوم کامپیوتر دانشگاه تهران)</w:t>
            </w:r>
          </w:p>
        </w:tc>
        <w:tc>
          <w:tcPr>
            <w:tcW w:w="2740" w:type="pct"/>
            <w:hideMark/>
          </w:tcPr>
          <w:p w14:paraId="4CB22496" w14:textId="6959B176"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عموم فعال و پرانرژی، اما کم‌قدرت رسمی؛ کانال ایده‌آل برای کارگاه، رویداد استعدادیابی و جذب نیرو؛ اغلب سریع‌ترین بازتاب‌دهنده محتوای پارس در فضای دیجیتال دانشجویی</w:t>
            </w:r>
          </w:p>
        </w:tc>
      </w:tr>
    </w:tbl>
    <w:p w14:paraId="77854923" w14:textId="77777777" w:rsidR="005E7A55" w:rsidRDefault="005E7A55" w:rsidP="005E7A55">
      <w:pPr>
        <w:bidi/>
        <w:rPr>
          <w:rtl/>
        </w:rPr>
      </w:pPr>
    </w:p>
    <w:p w14:paraId="78422676" w14:textId="77777777" w:rsidR="005E7A55" w:rsidRDefault="005E7A55" w:rsidP="005E7A55">
      <w:pPr>
        <w:bidi/>
        <w:rPr>
          <w:rtl/>
        </w:rPr>
      </w:pPr>
    </w:p>
    <w:p w14:paraId="1C55AE15" w14:textId="77777777" w:rsidR="005E7A55" w:rsidRDefault="005E7A55" w:rsidP="005E7A55">
      <w:pPr>
        <w:bidi/>
        <w:rPr>
          <w:rtl/>
        </w:rPr>
      </w:pPr>
    </w:p>
    <w:p w14:paraId="6395CBAA" w14:textId="77777777" w:rsidR="005E7A55" w:rsidRPr="005E7A55" w:rsidRDefault="005E7A55" w:rsidP="005E7A55">
      <w:pPr>
        <w:bidi/>
        <w:rPr>
          <w:b/>
          <w:bCs/>
          <w:rtl/>
        </w:rPr>
      </w:pPr>
      <w:r w:rsidRPr="005E7A55">
        <w:rPr>
          <w:b/>
          <w:bCs/>
          <w:rtl/>
        </w:rPr>
        <w:t xml:space="preserve">دسته </w:t>
      </w:r>
      <w:r w:rsidRPr="005E7A55">
        <w:rPr>
          <w:b/>
          <w:bCs/>
          <w:rtl/>
          <w:lang w:bidi="fa-IR"/>
        </w:rPr>
        <w:t xml:space="preserve">۴: </w:t>
      </w:r>
      <w:r w:rsidRPr="005E7A55">
        <w:rPr>
          <w:b/>
          <w:bCs/>
          <w:rtl/>
        </w:rPr>
        <w:t>عموم‌های اقتصادی و سرمایه‌گذاری (Economic &amp; Investment Publics)</w:t>
      </w:r>
    </w:p>
    <w:p w14:paraId="04B336B7" w14:textId="77777777" w:rsidR="005E7A55" w:rsidRPr="005E7A55" w:rsidRDefault="005E7A55" w:rsidP="005E7A55">
      <w:pPr>
        <w:bidi/>
        <w:rPr>
          <w:b/>
          <w:bCs/>
          <w:rtl/>
        </w:rPr>
      </w:pPr>
      <w:r w:rsidRPr="005E7A55">
        <w:rPr>
          <w:b/>
          <w:bCs/>
          <w:rtl/>
        </w:rPr>
        <w:t>چرا این دسته برای بقا و رشد پارس حیاتی است</w:t>
      </w:r>
    </w:p>
    <w:p w14:paraId="6A46CAEB" w14:textId="5B0E2B69" w:rsidR="005E7A55" w:rsidRPr="005E7A55" w:rsidRDefault="005E7A55" w:rsidP="005E7A55">
      <w:pPr>
        <w:bidi/>
        <w:rPr>
          <w:rtl/>
        </w:rPr>
      </w:pPr>
      <w:r w:rsidRPr="005E7A55">
        <w:rPr>
          <w:rtl/>
        </w:rPr>
        <w:t xml:space="preserve">هلدینگ پارس، به‌عنوان یک ساختار متشکل از </w:t>
      </w:r>
      <w:r w:rsidRPr="005E7A55">
        <w:rPr>
          <w:rtl/>
          <w:lang w:bidi="fa-IR"/>
        </w:rPr>
        <w:t>۱۲</w:t>
      </w:r>
      <w:r w:rsidRPr="005E7A55">
        <w:rPr>
          <w:rtl/>
        </w:rPr>
        <w:t xml:space="preserve"> </w:t>
      </w:r>
      <w:r w:rsidR="00412A89">
        <w:t>VC</w:t>
      </w:r>
      <w:r w:rsidRPr="005E7A55">
        <w:rPr>
          <w:rtl/>
        </w:rPr>
        <w:t xml:space="preserve">، ذاتاً یک بازیگر اکوسیستم سرمایه‌گذاری است — هم به‌عنوان جذب‌کننده سرمایه برای رشد، هم به‌عنوان خودِ یک نهاد سرمایه‌گذار در شرکت‌های زیرمجموعه هر </w:t>
      </w:r>
      <w:r w:rsidR="00412A89">
        <w:t>VC</w:t>
      </w:r>
      <w:r w:rsidRPr="005E7A55">
        <w:rPr>
          <w:rtl/>
        </w:rPr>
        <w:t xml:space="preserve">. این دوگانگی </w:t>
      </w:r>
      <w:r w:rsidRPr="005E7A55">
        <w:rPr>
          <w:rtl/>
        </w:rPr>
        <w:lastRenderedPageBreak/>
        <w:t>نقش (هم سرمایه‌پذیر، هم سرمایه‌گذار) باعث می‌شود عموم اقتصادی پارس از هر دسته دیگر پیچیده‌تر باشد: باید هم زبان یک «استارتاپ در حال رشد» را بلد باشد (برای جذب سرمایه به هلدینگ)، هم زبان یک «VC حرفه‌ای» را (برای تعامل با اکوسیستمی که شرکت‌های زیرمجموعه‌اش در آن رقابت می‌کنند).</w:t>
      </w:r>
    </w:p>
    <w:p w14:paraId="38E37B4E" w14:textId="77777777" w:rsidR="005E7A55" w:rsidRPr="005E7A55" w:rsidRDefault="005E7A55" w:rsidP="005E7A55">
      <w:pPr>
        <w:bidi/>
        <w:rPr>
          <w:b/>
          <w:bCs/>
          <w:rtl/>
        </w:rPr>
      </w:pPr>
      <w:r w:rsidRPr="005E7A55">
        <w:rPr>
          <w:b/>
          <w:bCs/>
          <w:rtl/>
        </w:rPr>
        <w:t>تحلیل سه‌لایه‌ای دسته عموم‌های اقتصادی و سرمایه‌گذاری</w:t>
      </w:r>
    </w:p>
    <w:tbl>
      <w:tblPr>
        <w:tblStyle w:val="PlainTable3"/>
        <w:bidiVisual/>
        <w:tblW w:w="5000" w:type="pct"/>
        <w:tblLook w:val="04A0" w:firstRow="1" w:lastRow="0" w:firstColumn="1" w:lastColumn="0" w:noHBand="0" w:noVBand="1"/>
      </w:tblPr>
      <w:tblGrid>
        <w:gridCol w:w="1479"/>
        <w:gridCol w:w="7881"/>
      </w:tblGrid>
      <w:tr w:rsidR="005E7A55" w:rsidRPr="005E7A55" w14:paraId="0654818F"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82" w:type="pct"/>
            <w:hideMark/>
          </w:tcPr>
          <w:p w14:paraId="09FE2253" w14:textId="77777777" w:rsidR="005E7A55" w:rsidRPr="005E7A55" w:rsidRDefault="005E7A55" w:rsidP="005E7A55">
            <w:pPr>
              <w:bidi/>
              <w:spacing w:after="160" w:line="278" w:lineRule="auto"/>
              <w:rPr>
                <w:rtl/>
              </w:rPr>
            </w:pPr>
            <w:r w:rsidRPr="005E7A55">
              <w:rPr>
                <w:rtl/>
              </w:rPr>
              <w:t>لایه</w:t>
            </w:r>
          </w:p>
        </w:tc>
        <w:tc>
          <w:tcPr>
            <w:tcW w:w="4170" w:type="pct"/>
            <w:hideMark/>
          </w:tcPr>
          <w:p w14:paraId="75778C76"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وضعیت غالب این دسته</w:t>
            </w:r>
          </w:p>
        </w:tc>
      </w:tr>
      <w:tr w:rsidR="005E7A55" w:rsidRPr="005E7A55" w14:paraId="57743959"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14:paraId="72FAF3A2"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۱ — </w:t>
            </w:r>
            <w:r w:rsidRPr="005E7A55">
              <w:rPr>
                <w:rtl/>
              </w:rPr>
              <w:t>پیوند</w:t>
            </w:r>
          </w:p>
        </w:tc>
        <w:tc>
          <w:tcPr>
            <w:tcW w:w="4170" w:type="pct"/>
            <w:hideMark/>
          </w:tcPr>
          <w:p w14:paraId="20617FE5"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ترکیب </w:t>
            </w:r>
            <w:r w:rsidRPr="005E7A55">
              <w:rPr>
                <w:b/>
                <w:bCs/>
                <w:rtl/>
              </w:rPr>
              <w:t>فعال‌کننده</w:t>
            </w:r>
            <w:r w:rsidRPr="005E7A55">
              <w:rPr>
                <w:rtl/>
              </w:rPr>
              <w:t xml:space="preserve"> (نهادهای رسمی بازار سرمایه که مجوز و چارچوب قانونی می‌دهند) و </w:t>
            </w:r>
            <w:r w:rsidRPr="005E7A55">
              <w:rPr>
                <w:b/>
                <w:bCs/>
                <w:rtl/>
              </w:rPr>
              <w:t>کارکردی-ورودی</w:t>
            </w:r>
            <w:r w:rsidRPr="005E7A55">
              <w:rPr>
                <w:rtl/>
              </w:rPr>
              <w:t xml:space="preserve"> (صندوق‌ها و سرمایه‌گذارانی که منابع مالی وارد اکوسیستم می‌کنند)</w:t>
            </w:r>
          </w:p>
        </w:tc>
      </w:tr>
      <w:tr w:rsidR="005E7A55" w:rsidRPr="005E7A55" w14:paraId="0ABA89CC" w14:textId="77777777" w:rsidTr="00407BBC">
        <w:tc>
          <w:tcPr>
            <w:cnfStyle w:val="001000000000" w:firstRow="0" w:lastRow="0" w:firstColumn="1" w:lastColumn="0" w:oddVBand="0" w:evenVBand="0" w:oddHBand="0" w:evenHBand="0" w:firstRowFirstColumn="0" w:firstRowLastColumn="0" w:lastRowFirstColumn="0" w:lastRowLastColumn="0"/>
            <w:tcW w:w="782" w:type="pct"/>
            <w:hideMark/>
          </w:tcPr>
          <w:p w14:paraId="20C8FE46"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۲ — </w:t>
            </w:r>
            <w:r w:rsidRPr="005E7A55">
              <w:rPr>
                <w:rtl/>
              </w:rPr>
              <w:t>وضعیت رفتاری</w:t>
            </w:r>
          </w:p>
        </w:tc>
        <w:tc>
          <w:tcPr>
            <w:tcW w:w="4170" w:type="pct"/>
            <w:hideMark/>
          </w:tcPr>
          <w:p w14:paraId="59CF8F55"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عمدتاً «عموم آگاه» نسبت به فضای دانش‌بنیان کشور، اما «عموم نهفته» نسبت به هلدینگ پارس به‌طور مشخص — دقیقاً مثل عموم نهادی، شکاف اصلی همین‌جاست</w:t>
            </w:r>
          </w:p>
        </w:tc>
      </w:tr>
      <w:tr w:rsidR="005E7A55" w:rsidRPr="005E7A55" w14:paraId="6D5DFC65"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14:paraId="31450963"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۳ — </w:t>
            </w:r>
            <w:r w:rsidRPr="005E7A55">
              <w:rPr>
                <w:rtl/>
              </w:rPr>
              <w:t>قدرت-علاقه</w:t>
            </w:r>
          </w:p>
        </w:tc>
        <w:tc>
          <w:tcPr>
            <w:tcW w:w="4170" w:type="pct"/>
            <w:hideMark/>
          </w:tcPr>
          <w:p w14:paraId="4085F03C"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نهادهای رسمی بازار سرمایه = </w:t>
            </w:r>
            <w:r w:rsidRPr="005E7A55">
              <w:rPr>
                <w:b/>
                <w:bCs/>
                <w:rtl/>
              </w:rPr>
              <w:t>تأثیرگذار</w:t>
            </w:r>
            <w:r w:rsidRPr="005E7A55">
              <w:rPr>
                <w:rtl/>
              </w:rPr>
              <w:t xml:space="preserve"> (قدرت بالا، علاقه عمومی)؛ صندوق‌های VC و CVC فعال در حوزه‌های مرتبط = </w:t>
            </w:r>
            <w:r w:rsidRPr="005E7A55">
              <w:rPr>
                <w:b/>
                <w:bCs/>
                <w:rtl/>
              </w:rPr>
              <w:t>بازیگر کلیدی</w:t>
            </w:r>
            <w:r w:rsidRPr="005E7A55">
              <w:rPr>
                <w:rtl/>
              </w:rPr>
              <w:t xml:space="preserve"> (هم قدرت هم علاقه بالا)</w:t>
            </w:r>
          </w:p>
        </w:tc>
      </w:tr>
    </w:tbl>
    <w:p w14:paraId="49A89D49" w14:textId="34958DE1" w:rsidR="005E7A55" w:rsidRPr="005E7A55" w:rsidRDefault="005E7A55" w:rsidP="005E7A55">
      <w:pPr>
        <w:bidi/>
        <w:rPr>
          <w:b/>
          <w:bCs/>
          <w:rtl/>
        </w:rPr>
      </w:pPr>
      <w:r w:rsidRPr="005E7A55">
        <w:rPr>
          <w:b/>
          <w:bCs/>
          <w:rtl/>
        </w:rPr>
        <w:t xml:space="preserve">زیرگروه‌های دقیق عموم اقتصادی-سرمایه‌گذاری هلدینگ پارس </w:t>
      </w:r>
    </w:p>
    <w:p w14:paraId="64A6D741" w14:textId="77777777" w:rsidR="005E7A55" w:rsidRPr="005E7A55" w:rsidRDefault="005E7A55" w:rsidP="005E7A55">
      <w:pPr>
        <w:bidi/>
        <w:rPr>
          <w:rtl/>
        </w:rPr>
      </w:pPr>
      <w:r w:rsidRPr="005E7A55">
        <w:rPr>
          <w:b/>
          <w:bCs/>
          <w:rtl/>
        </w:rPr>
        <w:t>الف) نهادهای رسمی و تنظیم‌گر بازار سرمایه</w:t>
      </w:r>
    </w:p>
    <w:tbl>
      <w:tblPr>
        <w:tblStyle w:val="PlainTable3"/>
        <w:bidiVisual/>
        <w:tblW w:w="5000" w:type="pct"/>
        <w:tblLook w:val="04A0" w:firstRow="1" w:lastRow="0" w:firstColumn="1" w:lastColumn="0" w:noHBand="0" w:noVBand="1"/>
      </w:tblPr>
      <w:tblGrid>
        <w:gridCol w:w="479"/>
        <w:gridCol w:w="1274"/>
        <w:gridCol w:w="7607"/>
      </w:tblGrid>
      <w:tr w:rsidR="005E7A55" w:rsidRPr="005E7A55" w14:paraId="7DBF7FF0"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 w:type="pct"/>
            <w:hideMark/>
          </w:tcPr>
          <w:p w14:paraId="6F9CBB5E" w14:textId="14FE8D54" w:rsidR="005E7A55" w:rsidRPr="005E7A55" w:rsidRDefault="00407BBC" w:rsidP="005E7A55">
            <w:pPr>
              <w:bidi/>
              <w:spacing w:after="160" w:line="278" w:lineRule="auto"/>
              <w:rPr>
                <w:rtl/>
              </w:rPr>
            </w:pPr>
            <w:r>
              <w:rPr>
                <w:b w:val="0"/>
                <w:bCs w:val="0"/>
              </w:rPr>
              <w:t>VC</w:t>
            </w:r>
          </w:p>
        </w:tc>
        <w:tc>
          <w:tcPr>
            <w:tcW w:w="754" w:type="pct"/>
            <w:hideMark/>
          </w:tcPr>
          <w:p w14:paraId="6ACCEE6C"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4095" w:type="pct"/>
            <w:hideMark/>
          </w:tcPr>
          <w:p w14:paraId="52E38704"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 دقیق</w:t>
            </w:r>
          </w:p>
        </w:tc>
      </w:tr>
      <w:tr w:rsidR="005E7A55" w:rsidRPr="005E7A55" w14:paraId="5E2D190B"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369C1213" w14:textId="77777777" w:rsidR="005E7A55" w:rsidRPr="005E7A55" w:rsidRDefault="005E7A55" w:rsidP="005E7A55">
            <w:pPr>
              <w:bidi/>
              <w:spacing w:after="160" w:line="278" w:lineRule="auto"/>
              <w:rPr>
                <w:rtl/>
              </w:rPr>
            </w:pPr>
            <w:r w:rsidRPr="005E7A55">
              <w:rPr>
                <w:rtl/>
                <w:lang w:bidi="fa-IR"/>
              </w:rPr>
              <w:t>۱</w:t>
            </w:r>
          </w:p>
        </w:tc>
        <w:tc>
          <w:tcPr>
            <w:tcW w:w="754" w:type="pct"/>
            <w:hideMark/>
          </w:tcPr>
          <w:p w14:paraId="1C6E2E5C"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سازمان بورس و اوراق بهادار</w:t>
            </w:r>
          </w:p>
        </w:tc>
        <w:tc>
          <w:tcPr>
            <w:tcW w:w="4095" w:type="pct"/>
            <w:hideMark/>
          </w:tcPr>
          <w:p w14:paraId="49F52F87" w14:textId="3DAB0109"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تنظیم‌گر اصلی بازار سرمایه کشور؛ صدور مجوز و نظارت بر هرگونه عرضه سهام </w:t>
            </w:r>
            <w:r w:rsidR="00412A89">
              <w:t>VC</w:t>
            </w:r>
            <w:r w:rsidRPr="005E7A55">
              <w:rPr>
                <w:rtl/>
              </w:rPr>
              <w:t>های پارس در آینده</w:t>
            </w:r>
          </w:p>
        </w:tc>
      </w:tr>
      <w:tr w:rsidR="005E7A55" w:rsidRPr="005E7A55" w14:paraId="2B175039"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0326B462" w14:textId="77777777" w:rsidR="005E7A55" w:rsidRPr="005E7A55" w:rsidRDefault="005E7A55" w:rsidP="005E7A55">
            <w:pPr>
              <w:bidi/>
              <w:spacing w:after="160" w:line="278" w:lineRule="auto"/>
              <w:rPr>
                <w:rtl/>
              </w:rPr>
            </w:pPr>
            <w:r w:rsidRPr="005E7A55">
              <w:rPr>
                <w:rtl/>
                <w:lang w:bidi="fa-IR"/>
              </w:rPr>
              <w:t>۲</w:t>
            </w:r>
          </w:p>
        </w:tc>
        <w:tc>
          <w:tcPr>
            <w:tcW w:w="754" w:type="pct"/>
            <w:hideMark/>
          </w:tcPr>
          <w:p w14:paraId="7EE2D0F7"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بورس اوراق بهادار تهران (TSE)</w:t>
            </w:r>
          </w:p>
        </w:tc>
        <w:tc>
          <w:tcPr>
            <w:tcW w:w="4095" w:type="pct"/>
            <w:hideMark/>
          </w:tcPr>
          <w:p w14:paraId="5E778ADE"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بازار اصلی سهام؛ مرجع نمادین «حضور در بازار سرمایه» برای اعتبارسنجی هلدینگ‌های بزرگ</w:t>
            </w:r>
          </w:p>
        </w:tc>
      </w:tr>
      <w:tr w:rsidR="005E7A55" w:rsidRPr="005E7A55" w14:paraId="1F52EB3D"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386D71ED" w14:textId="77777777" w:rsidR="005E7A55" w:rsidRPr="005E7A55" w:rsidRDefault="005E7A55" w:rsidP="005E7A55">
            <w:pPr>
              <w:bidi/>
              <w:spacing w:after="160" w:line="278" w:lineRule="auto"/>
              <w:rPr>
                <w:rtl/>
              </w:rPr>
            </w:pPr>
            <w:r w:rsidRPr="005E7A55">
              <w:rPr>
                <w:rtl/>
                <w:lang w:bidi="fa-IR"/>
              </w:rPr>
              <w:t>۳</w:t>
            </w:r>
          </w:p>
        </w:tc>
        <w:tc>
          <w:tcPr>
            <w:tcW w:w="754" w:type="pct"/>
            <w:hideMark/>
          </w:tcPr>
          <w:p w14:paraId="59B8550E"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فرابورس ایران (IFB)</w:t>
            </w:r>
          </w:p>
        </w:tc>
        <w:tc>
          <w:tcPr>
            <w:tcW w:w="4095" w:type="pct"/>
            <w:hideMark/>
          </w:tcPr>
          <w:p w14:paraId="0FA3F0A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دارای بازار نوآفرین (SME) با دو تابلوی «رشد» و «دانش‌بنیان» که مشخصاً ویژه حمایت از شرکت‌های کوچک و متوسط، نوآور، استارت‌آپ‌ها و کسب‌وکارهای اقتصاد دیجیتال طراحی شده و امکان تأمین مالی از بازار سرمایه را با شرایط پذیرش ساده‌تر فراهم می‌کند</w:t>
            </w:r>
          </w:p>
        </w:tc>
      </w:tr>
    </w:tbl>
    <w:p w14:paraId="4B175714" w14:textId="77777777" w:rsidR="005E7A55" w:rsidRPr="005E7A55" w:rsidRDefault="005E7A55" w:rsidP="005E7A55">
      <w:pPr>
        <w:bidi/>
        <w:rPr>
          <w:rtl/>
        </w:rPr>
      </w:pPr>
      <w:r w:rsidRPr="005E7A55">
        <w:rPr>
          <w:b/>
          <w:bCs/>
          <w:rtl/>
        </w:rPr>
        <w:t>ب) نهادهای حمایتی و تسهیل‌گر نوآوری</w:t>
      </w:r>
    </w:p>
    <w:tbl>
      <w:tblPr>
        <w:tblStyle w:val="PlainTable3"/>
        <w:bidiVisual/>
        <w:tblW w:w="5000" w:type="pct"/>
        <w:tblLook w:val="04A0" w:firstRow="1" w:lastRow="0" w:firstColumn="1" w:lastColumn="0" w:noHBand="0" w:noVBand="1"/>
      </w:tblPr>
      <w:tblGrid>
        <w:gridCol w:w="479"/>
        <w:gridCol w:w="2436"/>
        <w:gridCol w:w="6445"/>
      </w:tblGrid>
      <w:tr w:rsidR="005E7A55" w:rsidRPr="005E7A55" w14:paraId="692FC58C"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 w:type="pct"/>
            <w:hideMark/>
          </w:tcPr>
          <w:p w14:paraId="597484E3" w14:textId="5050C5E7" w:rsidR="005E7A55" w:rsidRPr="005E7A55" w:rsidRDefault="00407BBC" w:rsidP="005E7A55">
            <w:pPr>
              <w:bidi/>
              <w:spacing w:after="160" w:line="278" w:lineRule="auto"/>
              <w:rPr>
                <w:rtl/>
              </w:rPr>
            </w:pPr>
            <w:r>
              <w:rPr>
                <w:b w:val="0"/>
                <w:bCs w:val="0"/>
              </w:rPr>
              <w:t>VC</w:t>
            </w:r>
          </w:p>
        </w:tc>
        <w:tc>
          <w:tcPr>
            <w:tcW w:w="1367" w:type="pct"/>
            <w:hideMark/>
          </w:tcPr>
          <w:p w14:paraId="661AE482"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3481" w:type="pct"/>
            <w:hideMark/>
          </w:tcPr>
          <w:p w14:paraId="30BD4C95"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 دقیق</w:t>
            </w:r>
          </w:p>
        </w:tc>
      </w:tr>
      <w:tr w:rsidR="005E7A55" w:rsidRPr="005E7A55" w14:paraId="2E895766"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68BA6865" w14:textId="77777777" w:rsidR="005E7A55" w:rsidRPr="005E7A55" w:rsidRDefault="005E7A55" w:rsidP="005E7A55">
            <w:pPr>
              <w:bidi/>
              <w:spacing w:after="160" w:line="278" w:lineRule="auto"/>
              <w:rPr>
                <w:rtl/>
              </w:rPr>
            </w:pPr>
            <w:r w:rsidRPr="005E7A55">
              <w:rPr>
                <w:rtl/>
                <w:lang w:bidi="fa-IR"/>
              </w:rPr>
              <w:t>۴</w:t>
            </w:r>
          </w:p>
        </w:tc>
        <w:tc>
          <w:tcPr>
            <w:tcW w:w="1367" w:type="pct"/>
            <w:hideMark/>
          </w:tcPr>
          <w:p w14:paraId="5243D10B"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صندوق نوآوری و شکوفایی (INIF)</w:t>
            </w:r>
          </w:p>
        </w:tc>
        <w:tc>
          <w:tcPr>
            <w:tcW w:w="3481" w:type="pct"/>
            <w:hideMark/>
          </w:tcPr>
          <w:p w14:paraId="0EB7717C"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نهادی مستقل وابسته به نهاد ریاست‌جمهوریکه بر اساس ماده </w:t>
            </w:r>
            <w:r w:rsidRPr="005E7A55">
              <w:rPr>
                <w:rtl/>
                <w:lang w:bidi="fa-IR"/>
              </w:rPr>
              <w:t>۵</w:t>
            </w:r>
            <w:r w:rsidRPr="005E7A55">
              <w:rPr>
                <w:rtl/>
              </w:rPr>
              <w:t xml:space="preserve"> قانون حمایت از شرکت‌ها و مؤسسات دانش‌بنیان تشکیل شده و هدف اصلی آن تأمین منابع مالی برای توسعه فناوری، تجاری‌سازی ایده‌ها و حمایت از شرکت‌های دانش‌بنیان است</w:t>
            </w:r>
          </w:p>
        </w:tc>
      </w:tr>
      <w:tr w:rsidR="005E7A55" w:rsidRPr="005E7A55" w14:paraId="09511366"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65EAA41E" w14:textId="77777777" w:rsidR="005E7A55" w:rsidRPr="005E7A55" w:rsidRDefault="005E7A55" w:rsidP="005E7A55">
            <w:pPr>
              <w:bidi/>
              <w:spacing w:after="160" w:line="278" w:lineRule="auto"/>
              <w:rPr>
                <w:rtl/>
              </w:rPr>
            </w:pPr>
            <w:r w:rsidRPr="005E7A55">
              <w:rPr>
                <w:rtl/>
                <w:lang w:bidi="fa-IR"/>
              </w:rPr>
              <w:t>۵</w:t>
            </w:r>
          </w:p>
        </w:tc>
        <w:tc>
          <w:tcPr>
            <w:tcW w:w="1367" w:type="pct"/>
            <w:hideMark/>
          </w:tcPr>
          <w:p w14:paraId="75A6F859"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رویداد «دوشنبه‌های استارتاپی» (برگزارشده توسط صندوق نوآوری و شکوفایی)</w:t>
            </w:r>
          </w:p>
        </w:tc>
        <w:tc>
          <w:tcPr>
            <w:tcW w:w="3481" w:type="pct"/>
            <w:hideMark/>
          </w:tcPr>
          <w:p w14:paraId="21926C4A"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رویدادی کهدر آن استارتاپ‌ها و طرح‌های سرمایه‌پذیر به‌دنبال جذب سرمایه‌گذار جسورانه، در کنار سرمایه‌گذاران خطرپذیر از جمله صندوق‌های پژوهش و فناوری، صندوق‌های جسورانه بورسی و سرمایه‌گذاران شرکتی (CVC) حضور دارند</w:t>
            </w:r>
          </w:p>
        </w:tc>
      </w:tr>
    </w:tbl>
    <w:p w14:paraId="0661F298" w14:textId="77777777" w:rsidR="005E7A55" w:rsidRPr="005E7A55" w:rsidRDefault="005E7A55" w:rsidP="005E7A55">
      <w:pPr>
        <w:bidi/>
        <w:rPr>
          <w:rtl/>
        </w:rPr>
      </w:pPr>
      <w:r w:rsidRPr="005E7A55">
        <w:rPr>
          <w:b/>
          <w:bCs/>
          <w:rtl/>
        </w:rPr>
        <w:lastRenderedPageBreak/>
        <w:t>پ) سرمایه‌گذاران خطرپذیر و شرکتی (VC / CVC)</w:t>
      </w:r>
    </w:p>
    <w:tbl>
      <w:tblPr>
        <w:tblStyle w:val="PlainTable3"/>
        <w:bidiVisual/>
        <w:tblW w:w="5000" w:type="pct"/>
        <w:tblLook w:val="04A0" w:firstRow="1" w:lastRow="0" w:firstColumn="1" w:lastColumn="0" w:noHBand="0" w:noVBand="1"/>
      </w:tblPr>
      <w:tblGrid>
        <w:gridCol w:w="479"/>
        <w:gridCol w:w="3696"/>
        <w:gridCol w:w="5185"/>
      </w:tblGrid>
      <w:tr w:rsidR="005E7A55" w:rsidRPr="005E7A55" w14:paraId="6219A1A3"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 w:type="pct"/>
            <w:hideMark/>
          </w:tcPr>
          <w:p w14:paraId="76A47015" w14:textId="346C1AF3" w:rsidR="005E7A55" w:rsidRPr="005E7A55" w:rsidRDefault="00407BBC" w:rsidP="005E7A55">
            <w:pPr>
              <w:bidi/>
              <w:spacing w:after="160" w:line="278" w:lineRule="auto"/>
              <w:rPr>
                <w:rtl/>
              </w:rPr>
            </w:pPr>
            <w:r>
              <w:rPr>
                <w:b w:val="0"/>
                <w:bCs w:val="0"/>
              </w:rPr>
              <w:t>VC</w:t>
            </w:r>
          </w:p>
        </w:tc>
        <w:tc>
          <w:tcPr>
            <w:tcW w:w="2032" w:type="pct"/>
            <w:hideMark/>
          </w:tcPr>
          <w:p w14:paraId="1D6CBEAE"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2817" w:type="pct"/>
            <w:hideMark/>
          </w:tcPr>
          <w:p w14:paraId="6FDBE629"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 دقیق</w:t>
            </w:r>
          </w:p>
        </w:tc>
      </w:tr>
      <w:tr w:rsidR="005E7A55" w:rsidRPr="005E7A55" w14:paraId="54333089"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0C5AD60A" w14:textId="77777777" w:rsidR="005E7A55" w:rsidRPr="005E7A55" w:rsidRDefault="005E7A55" w:rsidP="005E7A55">
            <w:pPr>
              <w:bidi/>
              <w:spacing w:after="160" w:line="278" w:lineRule="auto"/>
              <w:rPr>
                <w:rtl/>
              </w:rPr>
            </w:pPr>
            <w:r w:rsidRPr="005E7A55">
              <w:rPr>
                <w:rtl/>
                <w:lang w:bidi="fa-IR"/>
              </w:rPr>
              <w:t>۶</w:t>
            </w:r>
          </w:p>
        </w:tc>
        <w:tc>
          <w:tcPr>
            <w:tcW w:w="2032" w:type="pct"/>
            <w:hideMark/>
          </w:tcPr>
          <w:p w14:paraId="13D1FFB9"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صندوق‌های پژوهش و فناوری خطرپذیر شرکتی (CVC) نظیر صندوق پژوهش و فناوری خطرپذیر کرمان‌موتور</w:t>
            </w:r>
          </w:p>
        </w:tc>
        <w:tc>
          <w:tcPr>
            <w:tcW w:w="2817" w:type="pct"/>
            <w:hideMark/>
          </w:tcPr>
          <w:p w14:paraId="7A4C179F"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نمونه‌ای واقعی از روند رو به رشد CVC صنعتی در ایرانکه با هدف حمایت مالی و تخصصی از شرکت‌های دانش‌بنیان، استارتاپ‌ها و پروژه‌های نوآورانه راه‌اندازی شده است</w:t>
            </w:r>
          </w:p>
        </w:tc>
      </w:tr>
      <w:tr w:rsidR="005E7A55" w:rsidRPr="005E7A55" w14:paraId="0394B21A"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4AD9E8B0" w14:textId="77777777" w:rsidR="005E7A55" w:rsidRPr="005E7A55" w:rsidRDefault="005E7A55" w:rsidP="005E7A55">
            <w:pPr>
              <w:bidi/>
              <w:spacing w:after="160" w:line="278" w:lineRule="auto"/>
              <w:rPr>
                <w:rtl/>
              </w:rPr>
            </w:pPr>
            <w:r w:rsidRPr="005E7A55">
              <w:rPr>
                <w:rtl/>
                <w:lang w:bidi="fa-IR"/>
              </w:rPr>
              <w:t>۷</w:t>
            </w:r>
          </w:p>
        </w:tc>
        <w:tc>
          <w:tcPr>
            <w:tcW w:w="2032" w:type="pct"/>
            <w:hideMark/>
          </w:tcPr>
          <w:p w14:paraId="24C07783"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صندوق‌های تخصصی سرمایه‌گذاری خطرپذیر (مانند صندوق نوآوری پاسارگاد و سایر صندوق‌های فعال در اکوسیستم)</w:t>
            </w:r>
          </w:p>
        </w:tc>
        <w:tc>
          <w:tcPr>
            <w:tcW w:w="2817" w:type="pct"/>
            <w:hideMark/>
          </w:tcPr>
          <w:p w14:paraId="06B5B2B0"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فعال در تأمین سرمایه مراحل اولیه و رشد استارتاپ‌ها</w:t>
            </w:r>
          </w:p>
        </w:tc>
      </w:tr>
      <w:tr w:rsidR="005E7A55" w:rsidRPr="005E7A55" w14:paraId="4E5F4F42"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7A8150B4" w14:textId="77777777" w:rsidR="005E7A55" w:rsidRPr="005E7A55" w:rsidRDefault="005E7A55" w:rsidP="005E7A55">
            <w:pPr>
              <w:bidi/>
              <w:spacing w:after="160" w:line="278" w:lineRule="auto"/>
              <w:rPr>
                <w:rtl/>
              </w:rPr>
            </w:pPr>
            <w:r w:rsidRPr="005E7A55">
              <w:rPr>
                <w:rtl/>
                <w:lang w:bidi="fa-IR"/>
              </w:rPr>
              <w:t>۸</w:t>
            </w:r>
          </w:p>
        </w:tc>
        <w:tc>
          <w:tcPr>
            <w:tcW w:w="2032" w:type="pct"/>
            <w:hideMark/>
          </w:tcPr>
          <w:p w14:paraId="4E02119C"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سرمایه‌گذاران فرشته (Angel Investors) فعال در اکوسیستم استارتاپی تهران</w:t>
            </w:r>
          </w:p>
        </w:tc>
        <w:tc>
          <w:tcPr>
            <w:tcW w:w="2817" w:type="pct"/>
            <w:hideMark/>
          </w:tcPr>
          <w:p w14:paraId="406A7034"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سرمایه‌گذاران فردی مراحل اولیه</w:t>
            </w:r>
          </w:p>
        </w:tc>
      </w:tr>
    </w:tbl>
    <w:p w14:paraId="3970850C" w14:textId="77777777" w:rsidR="005E7A55" w:rsidRPr="005E7A55" w:rsidRDefault="005E7A55" w:rsidP="005E7A55">
      <w:pPr>
        <w:bidi/>
        <w:rPr>
          <w:rtl/>
        </w:rPr>
      </w:pPr>
      <w:r w:rsidRPr="005E7A55">
        <w:rPr>
          <w:b/>
          <w:bCs/>
          <w:rtl/>
        </w:rPr>
        <w:t>ت) نهادهای صنفی و تجاری</w:t>
      </w:r>
    </w:p>
    <w:tbl>
      <w:tblPr>
        <w:tblStyle w:val="PlainTable3"/>
        <w:bidiVisual/>
        <w:tblW w:w="5000" w:type="pct"/>
        <w:tblLook w:val="04A0" w:firstRow="1" w:lastRow="0" w:firstColumn="1" w:lastColumn="0" w:noHBand="0" w:noVBand="1"/>
      </w:tblPr>
      <w:tblGrid>
        <w:gridCol w:w="486"/>
        <w:gridCol w:w="2755"/>
        <w:gridCol w:w="6119"/>
      </w:tblGrid>
      <w:tr w:rsidR="005E7A55" w:rsidRPr="005E7A55" w14:paraId="5AC7A5F5"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 w:type="pct"/>
            <w:hideMark/>
          </w:tcPr>
          <w:p w14:paraId="2CACF0AE" w14:textId="2869A25C" w:rsidR="005E7A55" w:rsidRPr="005E7A55" w:rsidRDefault="00407BBC" w:rsidP="005E7A55">
            <w:pPr>
              <w:bidi/>
              <w:spacing w:after="160" w:line="278" w:lineRule="auto"/>
              <w:rPr>
                <w:rtl/>
              </w:rPr>
            </w:pPr>
            <w:r>
              <w:rPr>
                <w:b w:val="0"/>
                <w:bCs w:val="0"/>
              </w:rPr>
              <w:t>VC</w:t>
            </w:r>
          </w:p>
        </w:tc>
        <w:tc>
          <w:tcPr>
            <w:tcW w:w="1505" w:type="pct"/>
            <w:hideMark/>
          </w:tcPr>
          <w:p w14:paraId="019A1C74"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3279" w:type="pct"/>
            <w:hideMark/>
          </w:tcPr>
          <w:p w14:paraId="10424E6F"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 دقیق</w:t>
            </w:r>
          </w:p>
        </w:tc>
      </w:tr>
      <w:tr w:rsidR="005E7A55" w:rsidRPr="005E7A55" w14:paraId="29B44F76"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38367EBC" w14:textId="77777777" w:rsidR="005E7A55" w:rsidRPr="005E7A55" w:rsidRDefault="005E7A55" w:rsidP="005E7A55">
            <w:pPr>
              <w:bidi/>
              <w:spacing w:after="160" w:line="278" w:lineRule="auto"/>
              <w:rPr>
                <w:rtl/>
              </w:rPr>
            </w:pPr>
            <w:r w:rsidRPr="005E7A55">
              <w:rPr>
                <w:rtl/>
                <w:lang w:bidi="fa-IR"/>
              </w:rPr>
              <w:t>۹</w:t>
            </w:r>
          </w:p>
        </w:tc>
        <w:tc>
          <w:tcPr>
            <w:tcW w:w="1505" w:type="pct"/>
            <w:hideMark/>
          </w:tcPr>
          <w:p w14:paraId="1DA8C279"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اتاق بازرگانی، صنایع، معادن و کشاورزی ایران</w:t>
            </w:r>
          </w:p>
        </w:tc>
        <w:tc>
          <w:tcPr>
            <w:tcW w:w="3279" w:type="pct"/>
            <w:hideMark/>
          </w:tcPr>
          <w:p w14:paraId="6E395D11" w14:textId="7439BA70"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بزرگ‌ترین نهاد رسمی بخش خصوصی کشور، پوشش‌دهنده تقریباً همه حوزه‌های </w:t>
            </w:r>
            <w:r w:rsidRPr="005E7A55">
              <w:rPr>
                <w:rtl/>
                <w:lang w:bidi="fa-IR"/>
              </w:rPr>
              <w:t>۱۲</w:t>
            </w:r>
            <w:r w:rsidRPr="005E7A55">
              <w:rPr>
                <w:rtl/>
              </w:rPr>
              <w:t xml:space="preserve"> </w:t>
            </w:r>
            <w:r w:rsidR="00412A89">
              <w:t>VC</w:t>
            </w:r>
            <w:r w:rsidRPr="005E7A55">
              <w:rPr>
                <w:rtl/>
              </w:rPr>
              <w:t xml:space="preserve"> پارس (از صنعت و کشاورزی تا خدمات)</w:t>
            </w:r>
          </w:p>
        </w:tc>
      </w:tr>
      <w:tr w:rsidR="005E7A55" w:rsidRPr="005E7A55" w14:paraId="23E593BE"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05592621" w14:textId="77777777" w:rsidR="005E7A55" w:rsidRPr="005E7A55" w:rsidRDefault="005E7A55" w:rsidP="005E7A55">
            <w:pPr>
              <w:bidi/>
              <w:spacing w:after="160" w:line="278" w:lineRule="auto"/>
              <w:rPr>
                <w:rtl/>
              </w:rPr>
            </w:pPr>
            <w:r w:rsidRPr="005E7A55">
              <w:rPr>
                <w:rtl/>
                <w:lang w:bidi="fa-IR"/>
              </w:rPr>
              <w:t>۱۰</w:t>
            </w:r>
          </w:p>
        </w:tc>
        <w:tc>
          <w:tcPr>
            <w:tcW w:w="1505" w:type="pct"/>
            <w:hideMark/>
          </w:tcPr>
          <w:p w14:paraId="481885AC" w14:textId="0344F1F6"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 xml:space="preserve">اتاق‌های بازرگانی استانی و تخصصی مرتبط با هر </w:t>
            </w:r>
            <w:r w:rsidR="00412A89">
              <w:t>VC</w:t>
            </w:r>
          </w:p>
        </w:tc>
        <w:tc>
          <w:tcPr>
            <w:tcW w:w="3279" w:type="pct"/>
            <w:hideMark/>
          </w:tcPr>
          <w:p w14:paraId="6FCCEE79" w14:textId="1BC26E7C"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 xml:space="preserve">نظیر اتاق بازرگانی مرتبط با صنعت ساختمان (برای </w:t>
            </w:r>
            <w:r w:rsidR="00412A89">
              <w:t>VC</w:t>
            </w:r>
            <w:r w:rsidRPr="005E7A55">
              <w:rPr>
                <w:rtl/>
              </w:rPr>
              <w:t xml:space="preserve"> مسکن) یا کشاورزی استانی</w:t>
            </w:r>
          </w:p>
        </w:tc>
      </w:tr>
    </w:tbl>
    <w:p w14:paraId="39619633" w14:textId="77777777" w:rsidR="005E7A55" w:rsidRPr="005E7A55" w:rsidRDefault="005E7A55" w:rsidP="005E7A55">
      <w:pPr>
        <w:bidi/>
        <w:rPr>
          <w:rtl/>
        </w:rPr>
      </w:pPr>
      <w:r w:rsidRPr="005E7A55">
        <w:rPr>
          <w:b/>
          <w:bCs/>
          <w:rtl/>
        </w:rPr>
        <w:t>ث) سرمایه‌گذاران نهادی و بانکی</w:t>
      </w:r>
    </w:p>
    <w:tbl>
      <w:tblPr>
        <w:tblStyle w:val="PlainTable3"/>
        <w:bidiVisual/>
        <w:tblW w:w="5000" w:type="pct"/>
        <w:tblLook w:val="04A0" w:firstRow="1" w:lastRow="0" w:firstColumn="1" w:lastColumn="0" w:noHBand="0" w:noVBand="1"/>
      </w:tblPr>
      <w:tblGrid>
        <w:gridCol w:w="486"/>
        <w:gridCol w:w="5716"/>
        <w:gridCol w:w="3158"/>
      </w:tblGrid>
      <w:tr w:rsidR="005E7A55" w:rsidRPr="005E7A55" w14:paraId="59F7636D"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 w:type="pct"/>
            <w:hideMark/>
          </w:tcPr>
          <w:p w14:paraId="6FCBE283" w14:textId="7A304B29" w:rsidR="005E7A55" w:rsidRPr="005E7A55" w:rsidRDefault="00407BBC" w:rsidP="005E7A55">
            <w:pPr>
              <w:bidi/>
              <w:spacing w:after="160" w:line="278" w:lineRule="auto"/>
              <w:rPr>
                <w:rtl/>
              </w:rPr>
            </w:pPr>
            <w:r>
              <w:rPr>
                <w:b w:val="0"/>
                <w:bCs w:val="0"/>
              </w:rPr>
              <w:t>VC</w:t>
            </w:r>
          </w:p>
        </w:tc>
        <w:tc>
          <w:tcPr>
            <w:tcW w:w="3067" w:type="pct"/>
            <w:hideMark/>
          </w:tcPr>
          <w:p w14:paraId="7BBDC06F"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1718" w:type="pct"/>
            <w:hideMark/>
          </w:tcPr>
          <w:p w14:paraId="398C647A"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 دقیق</w:t>
            </w:r>
          </w:p>
        </w:tc>
      </w:tr>
      <w:tr w:rsidR="005E7A55" w:rsidRPr="005E7A55" w14:paraId="5C740A00"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02AE34E7" w14:textId="77777777" w:rsidR="005E7A55" w:rsidRPr="005E7A55" w:rsidRDefault="005E7A55" w:rsidP="005E7A55">
            <w:pPr>
              <w:bidi/>
              <w:spacing w:after="160" w:line="278" w:lineRule="auto"/>
              <w:rPr>
                <w:rtl/>
              </w:rPr>
            </w:pPr>
            <w:r w:rsidRPr="005E7A55">
              <w:rPr>
                <w:rtl/>
                <w:lang w:bidi="fa-IR"/>
              </w:rPr>
              <w:t>۱۱</w:t>
            </w:r>
          </w:p>
        </w:tc>
        <w:tc>
          <w:tcPr>
            <w:tcW w:w="3067" w:type="pct"/>
            <w:hideMark/>
          </w:tcPr>
          <w:p w14:paraId="70302F66"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بانک‌های تجاری و تخصصی (به‌ویژه بانک‌های دارای واحد سرمایه‌گذاری/بانکداری شرکتی)</w:t>
            </w:r>
          </w:p>
        </w:tc>
        <w:tc>
          <w:tcPr>
            <w:tcW w:w="1718" w:type="pct"/>
            <w:hideMark/>
          </w:tcPr>
          <w:p w14:paraId="03973FB7"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تأمین مالی سنتی و اعتباری</w:t>
            </w:r>
          </w:p>
        </w:tc>
      </w:tr>
      <w:tr w:rsidR="005E7A55" w:rsidRPr="005E7A55" w14:paraId="086A6068"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6AB07684" w14:textId="77777777" w:rsidR="005E7A55" w:rsidRPr="005E7A55" w:rsidRDefault="005E7A55" w:rsidP="005E7A55">
            <w:pPr>
              <w:bidi/>
              <w:spacing w:after="160" w:line="278" w:lineRule="auto"/>
              <w:rPr>
                <w:rtl/>
              </w:rPr>
            </w:pPr>
            <w:r w:rsidRPr="005E7A55">
              <w:rPr>
                <w:rtl/>
                <w:lang w:bidi="fa-IR"/>
              </w:rPr>
              <w:t>۱۲</w:t>
            </w:r>
          </w:p>
        </w:tc>
        <w:tc>
          <w:tcPr>
            <w:tcW w:w="3067" w:type="pct"/>
            <w:hideMark/>
          </w:tcPr>
          <w:p w14:paraId="0EBFA1F6"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صندوق‌های بازنشستگی و سرمایه‌گذاران نهادی بزرگ</w:t>
            </w:r>
          </w:p>
        </w:tc>
        <w:tc>
          <w:tcPr>
            <w:tcW w:w="1718" w:type="pct"/>
            <w:hideMark/>
          </w:tcPr>
          <w:p w14:paraId="68B5257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سرمایه‌گذاران بلندمدت با افق سرمایه‌گذاری چندساله</w:t>
            </w:r>
          </w:p>
        </w:tc>
      </w:tr>
    </w:tbl>
    <w:p w14:paraId="74012F06" w14:textId="04D7FBB0" w:rsidR="005E7A55" w:rsidRPr="005E7A55" w:rsidRDefault="005E7A55" w:rsidP="005E7A55">
      <w:pPr>
        <w:bidi/>
        <w:rPr>
          <w:rtl/>
        </w:rPr>
      </w:pPr>
      <w:r w:rsidRPr="005E7A55">
        <w:rPr>
          <w:b/>
          <w:bCs/>
          <w:rtl/>
        </w:rPr>
        <w:t>نکته کلیدی برای این دسته:</w:t>
      </w:r>
      <w:r w:rsidRPr="005E7A55">
        <w:rPr>
          <w:rtl/>
        </w:rPr>
        <w:t xml:space="preserve"> برخلاف عموم نهادی-حاکمیتی که با «اقتدار و مجوز» صحبت می‌کند، عموم اقتصادی-سرمایه‌گذاری با «داده و بازده» متقاعد می‌شود. محتوای تولیدی PR برای این عموم (گزارش‌های سرمایه‌گذاری، بروشورهای </w:t>
      </w:r>
      <w:r w:rsidR="00412A89">
        <w:t>VC</w:t>
      </w:r>
      <w:r w:rsidRPr="005E7A55">
        <w:rPr>
          <w:rtl/>
        </w:rPr>
        <w:t>ها، حضور در دوشنبه‌های استارتاپی) باید همیشه با تیم مالی/سرمایه‌گذاری هلدینگ هماهنگ باشد، دقیقاً مثل هماهنگی لازم با تیم فنی برای عموم دانشگاهی.</w:t>
      </w:r>
    </w:p>
    <w:p w14:paraId="1FCF4D6F" w14:textId="77777777" w:rsidR="005E7A55" w:rsidRDefault="005E7A55" w:rsidP="005E7A55">
      <w:pPr>
        <w:bidi/>
        <w:rPr>
          <w:rtl/>
        </w:rPr>
      </w:pPr>
    </w:p>
    <w:p w14:paraId="447A3255" w14:textId="77777777" w:rsidR="005E7A55" w:rsidRDefault="005E7A55" w:rsidP="005E7A55">
      <w:pPr>
        <w:bidi/>
        <w:rPr>
          <w:rtl/>
        </w:rPr>
      </w:pPr>
    </w:p>
    <w:p w14:paraId="09F7947C" w14:textId="77777777" w:rsidR="005E7A55" w:rsidRDefault="005E7A55" w:rsidP="005E7A55">
      <w:pPr>
        <w:bidi/>
        <w:rPr>
          <w:rtl/>
        </w:rPr>
      </w:pPr>
    </w:p>
    <w:p w14:paraId="7AC14D6D" w14:textId="77777777" w:rsidR="005E7A55" w:rsidRPr="005E7A55" w:rsidRDefault="005E7A55" w:rsidP="005E7A55">
      <w:pPr>
        <w:bidi/>
        <w:rPr>
          <w:b/>
          <w:bCs/>
          <w:rtl/>
        </w:rPr>
      </w:pPr>
      <w:r w:rsidRPr="005E7A55">
        <w:rPr>
          <w:b/>
          <w:bCs/>
          <w:rtl/>
        </w:rPr>
        <w:t xml:space="preserve">دسته </w:t>
      </w:r>
      <w:r w:rsidRPr="005E7A55">
        <w:rPr>
          <w:b/>
          <w:bCs/>
          <w:rtl/>
          <w:lang w:bidi="fa-IR"/>
        </w:rPr>
        <w:t xml:space="preserve">۵: </w:t>
      </w:r>
      <w:r w:rsidRPr="005E7A55">
        <w:rPr>
          <w:b/>
          <w:bCs/>
          <w:rtl/>
        </w:rPr>
        <w:t>عموم‌های رسانه‌ای و عمومی (Media &amp; General Public)</w:t>
      </w:r>
    </w:p>
    <w:p w14:paraId="64C44642" w14:textId="77777777" w:rsidR="005E7A55" w:rsidRPr="005E7A55" w:rsidRDefault="005E7A55" w:rsidP="005E7A55">
      <w:pPr>
        <w:bidi/>
        <w:rPr>
          <w:b/>
          <w:bCs/>
          <w:rtl/>
        </w:rPr>
      </w:pPr>
      <w:r w:rsidRPr="005E7A55">
        <w:rPr>
          <w:b/>
          <w:bCs/>
          <w:rtl/>
        </w:rPr>
        <w:t>چرا این دسته، محل تحقق نهایی «مرجعیت» است</w:t>
      </w:r>
    </w:p>
    <w:p w14:paraId="58C82EF6" w14:textId="77777777" w:rsidR="005E7A55" w:rsidRPr="005E7A55" w:rsidRDefault="005E7A55" w:rsidP="005E7A55">
      <w:pPr>
        <w:bidi/>
        <w:rPr>
          <w:rtl/>
        </w:rPr>
      </w:pPr>
      <w:r w:rsidRPr="005E7A55">
        <w:rPr>
          <w:rtl/>
        </w:rPr>
        <w:lastRenderedPageBreak/>
        <w:t xml:space="preserve">اگر عموم نهادی «مجوز» می‌دهد و عموم دانشگاهی «تأیید فنی»، عموم رسانه‌ای و عمومی جایی است که مرجعیت پارس واقعاً </w:t>
      </w:r>
      <w:r w:rsidRPr="005E7A55">
        <w:rPr>
          <w:b/>
          <w:bCs/>
          <w:rtl/>
        </w:rPr>
        <w:t>دیده و باور می‌شود</w:t>
      </w:r>
      <w:r w:rsidRPr="005E7A55">
        <w:rPr>
          <w:rtl/>
        </w:rPr>
        <w:t>. این دسته پرتنوع‌ترین و دشوارترین دسته برای نقشه‌برداری است، چون از یک خبرنگار تخصصی فناوری تا یک شهروند عادی که هیچ تماسی با AI ندارد را در بر می‌گیرد — و طبق نظریه موقعیتی عموم‌ها، این جمعیت باید به‌شدت تفکیک‌شده دیده شود، نه یک توده واحد.</w:t>
      </w:r>
    </w:p>
    <w:p w14:paraId="12BE7D2B" w14:textId="77777777" w:rsidR="005E7A55" w:rsidRPr="005E7A55" w:rsidRDefault="005E7A55" w:rsidP="005E7A55">
      <w:pPr>
        <w:bidi/>
        <w:rPr>
          <w:b/>
          <w:bCs/>
          <w:rtl/>
        </w:rPr>
      </w:pPr>
      <w:r w:rsidRPr="005E7A55">
        <w:rPr>
          <w:b/>
          <w:bCs/>
          <w:rtl/>
        </w:rPr>
        <w:t>تحلیل سه‌لایه‌ای دسته عموم‌های رسانه‌ای و عمومی</w:t>
      </w:r>
    </w:p>
    <w:tbl>
      <w:tblPr>
        <w:tblStyle w:val="PlainTable3"/>
        <w:bidiVisual/>
        <w:tblW w:w="5000" w:type="pct"/>
        <w:tblLook w:val="04A0" w:firstRow="1" w:lastRow="0" w:firstColumn="1" w:lastColumn="0" w:noHBand="0" w:noVBand="1"/>
      </w:tblPr>
      <w:tblGrid>
        <w:gridCol w:w="1288"/>
        <w:gridCol w:w="8072"/>
      </w:tblGrid>
      <w:tr w:rsidR="005E7A55" w:rsidRPr="005E7A55" w14:paraId="366480D3"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81" w:type="pct"/>
            <w:hideMark/>
          </w:tcPr>
          <w:p w14:paraId="30D4A061" w14:textId="77777777" w:rsidR="005E7A55" w:rsidRPr="005E7A55" w:rsidRDefault="005E7A55" w:rsidP="005E7A55">
            <w:pPr>
              <w:bidi/>
              <w:spacing w:after="160" w:line="278" w:lineRule="auto"/>
              <w:rPr>
                <w:rtl/>
              </w:rPr>
            </w:pPr>
            <w:r w:rsidRPr="005E7A55">
              <w:rPr>
                <w:rtl/>
              </w:rPr>
              <w:t>لایه</w:t>
            </w:r>
          </w:p>
        </w:tc>
        <w:tc>
          <w:tcPr>
            <w:tcW w:w="4271" w:type="pct"/>
            <w:hideMark/>
          </w:tcPr>
          <w:p w14:paraId="68198732"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وضعیت غالب این دسته</w:t>
            </w:r>
          </w:p>
        </w:tc>
      </w:tr>
      <w:tr w:rsidR="005E7A55" w:rsidRPr="005E7A55" w14:paraId="19F3A353"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pct"/>
            <w:hideMark/>
          </w:tcPr>
          <w:p w14:paraId="48AEFB90"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۱ — </w:t>
            </w:r>
            <w:r w:rsidRPr="005E7A55">
              <w:rPr>
                <w:rtl/>
              </w:rPr>
              <w:t>پیوند</w:t>
            </w:r>
          </w:p>
        </w:tc>
        <w:tc>
          <w:tcPr>
            <w:tcW w:w="4271" w:type="pct"/>
            <w:hideMark/>
          </w:tcPr>
          <w:p w14:paraId="7BF5A624"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عمدتاً </w:t>
            </w:r>
            <w:r w:rsidRPr="005E7A55">
              <w:rPr>
                <w:b/>
                <w:bCs/>
                <w:rtl/>
              </w:rPr>
              <w:t>پراکنده (Diffused)</w:t>
            </w:r>
            <w:r w:rsidRPr="005E7A55">
              <w:rPr>
                <w:rtl/>
              </w:rPr>
              <w:t xml:space="preserve"> — کم‌تعامل روزمره، اما در لحظه بحران یا رویداد بزرگ به‌سرعت درگیر می‌شود؛ رسانه‌های تخصصی فناوری استثناء‌اند و پیوند </w:t>
            </w:r>
            <w:r w:rsidRPr="005E7A55">
              <w:rPr>
                <w:b/>
                <w:bCs/>
                <w:rtl/>
              </w:rPr>
              <w:t>هنجاری</w:t>
            </w:r>
            <w:r w:rsidRPr="005E7A55">
              <w:rPr>
                <w:rtl/>
              </w:rPr>
              <w:t xml:space="preserve"> دارند (اهداف مشترک روایت‌سازی درباره فناوری کشور)</w:t>
            </w:r>
          </w:p>
        </w:tc>
      </w:tr>
      <w:tr w:rsidR="005E7A55" w:rsidRPr="005E7A55" w14:paraId="7E661498" w14:textId="77777777" w:rsidTr="00407BBC">
        <w:tc>
          <w:tcPr>
            <w:cnfStyle w:val="001000000000" w:firstRow="0" w:lastRow="0" w:firstColumn="1" w:lastColumn="0" w:oddVBand="0" w:evenVBand="0" w:oddHBand="0" w:evenHBand="0" w:firstRowFirstColumn="0" w:firstRowLastColumn="0" w:lastRowFirstColumn="0" w:lastRowLastColumn="0"/>
            <w:tcW w:w="681" w:type="pct"/>
            <w:hideMark/>
          </w:tcPr>
          <w:p w14:paraId="32CD5E87"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۲ — </w:t>
            </w:r>
            <w:r w:rsidRPr="005E7A55">
              <w:rPr>
                <w:rtl/>
              </w:rPr>
              <w:t>وضعیت رفتاری</w:t>
            </w:r>
          </w:p>
        </w:tc>
        <w:tc>
          <w:tcPr>
            <w:tcW w:w="4271" w:type="pct"/>
            <w:hideMark/>
          </w:tcPr>
          <w:p w14:paraId="0BB01D70"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طیف کامل چهارگانه گرونیگ در یک دسته: از «غیرعموم» (شهروند بی‌ارتباط با AI) تا «عموم فعال» (خبرنگار تخصصی AI که فعالانه دنبال منبع معتبر می‌گردد)</w:t>
            </w:r>
          </w:p>
        </w:tc>
      </w:tr>
      <w:tr w:rsidR="005E7A55" w:rsidRPr="005E7A55" w14:paraId="633AAF30"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pct"/>
            <w:hideMark/>
          </w:tcPr>
          <w:p w14:paraId="2D31134A"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۳ — </w:t>
            </w:r>
            <w:r w:rsidRPr="005E7A55">
              <w:rPr>
                <w:rtl/>
              </w:rPr>
              <w:t>قدرت-علاقه</w:t>
            </w:r>
          </w:p>
        </w:tc>
        <w:tc>
          <w:tcPr>
            <w:tcW w:w="4271" w:type="pct"/>
            <w:hideMark/>
          </w:tcPr>
          <w:p w14:paraId="4EBDD254"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رسانه‌های تخصصی فناوری = </w:t>
            </w:r>
            <w:r w:rsidRPr="005E7A55">
              <w:rPr>
                <w:b/>
                <w:bCs/>
                <w:rtl/>
              </w:rPr>
              <w:t>بازیگر کلیدی</w:t>
            </w:r>
            <w:r w:rsidRPr="005E7A55">
              <w:rPr>
                <w:rtl/>
              </w:rPr>
              <w:t xml:space="preserve">؛ خبرگزاری‌های عمومی بزرگ = </w:t>
            </w:r>
            <w:r w:rsidRPr="005E7A55">
              <w:rPr>
                <w:b/>
                <w:bCs/>
                <w:rtl/>
              </w:rPr>
              <w:t>تأثیرگذار</w:t>
            </w:r>
            <w:r w:rsidRPr="005E7A55">
              <w:rPr>
                <w:rtl/>
              </w:rPr>
              <w:t xml:space="preserve">؛ افکار عمومی خرد = عمدتاً </w:t>
            </w:r>
            <w:r w:rsidRPr="005E7A55">
              <w:rPr>
                <w:b/>
                <w:bCs/>
                <w:rtl/>
              </w:rPr>
              <w:t>ناظر</w:t>
            </w:r>
            <w:r w:rsidRPr="005E7A55">
              <w:rPr>
                <w:rtl/>
              </w:rPr>
              <w:t xml:space="preserve"> با استعداد تبدیل‌شدن ناگهانی به بازیگر در بحران</w:t>
            </w:r>
          </w:p>
        </w:tc>
      </w:tr>
    </w:tbl>
    <w:p w14:paraId="7A61CFBF" w14:textId="77777777" w:rsidR="006A3D1B" w:rsidRDefault="006A3D1B" w:rsidP="005E7A55">
      <w:pPr>
        <w:bidi/>
        <w:rPr>
          <w:b/>
          <w:bCs/>
          <w:rtl/>
        </w:rPr>
      </w:pPr>
    </w:p>
    <w:p w14:paraId="61A93CFD" w14:textId="77777777" w:rsidR="006A3D1B" w:rsidRDefault="006A3D1B" w:rsidP="006A3D1B">
      <w:pPr>
        <w:bidi/>
        <w:rPr>
          <w:b/>
          <w:bCs/>
          <w:rtl/>
        </w:rPr>
      </w:pPr>
    </w:p>
    <w:p w14:paraId="5D5FBA00" w14:textId="156BBFC9" w:rsidR="005E7A55" w:rsidRPr="005E7A55" w:rsidRDefault="005E7A55" w:rsidP="006A3D1B">
      <w:pPr>
        <w:bidi/>
        <w:rPr>
          <w:b/>
          <w:bCs/>
          <w:rtl/>
        </w:rPr>
      </w:pPr>
      <w:r w:rsidRPr="005E7A55">
        <w:rPr>
          <w:b/>
          <w:bCs/>
          <w:rtl/>
        </w:rPr>
        <w:t xml:space="preserve">زیرگروه‌های دقیق عموم رسانه‌ای و عمومی هلدینگ پارس </w:t>
      </w:r>
    </w:p>
    <w:p w14:paraId="3C6F6B9D" w14:textId="77777777" w:rsidR="005E7A55" w:rsidRPr="005E7A55" w:rsidRDefault="005E7A55" w:rsidP="005E7A55">
      <w:pPr>
        <w:bidi/>
        <w:rPr>
          <w:rtl/>
        </w:rPr>
      </w:pPr>
      <w:r w:rsidRPr="005E7A55">
        <w:rPr>
          <w:b/>
          <w:bCs/>
          <w:rtl/>
        </w:rPr>
        <w:t>الف) رسانه‌های تخصصی فناوری و AI</w:t>
      </w:r>
    </w:p>
    <w:tbl>
      <w:tblPr>
        <w:tblStyle w:val="PlainTable3"/>
        <w:bidiVisual/>
        <w:tblW w:w="5000" w:type="pct"/>
        <w:tblLook w:val="04A0" w:firstRow="1" w:lastRow="0" w:firstColumn="1" w:lastColumn="0" w:noHBand="0" w:noVBand="1"/>
      </w:tblPr>
      <w:tblGrid>
        <w:gridCol w:w="479"/>
        <w:gridCol w:w="1590"/>
        <w:gridCol w:w="7291"/>
      </w:tblGrid>
      <w:tr w:rsidR="005E7A55" w:rsidRPr="005E7A55" w14:paraId="462C541E"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 w:type="pct"/>
            <w:hideMark/>
          </w:tcPr>
          <w:p w14:paraId="1980492B" w14:textId="52F57A0A" w:rsidR="005E7A55" w:rsidRPr="005E7A55" w:rsidRDefault="00407BBC" w:rsidP="005E7A55">
            <w:pPr>
              <w:bidi/>
              <w:spacing w:after="160" w:line="278" w:lineRule="auto"/>
              <w:rPr>
                <w:rtl/>
              </w:rPr>
            </w:pPr>
            <w:r>
              <w:rPr>
                <w:b w:val="0"/>
                <w:bCs w:val="0"/>
              </w:rPr>
              <w:t>VC</w:t>
            </w:r>
          </w:p>
        </w:tc>
        <w:tc>
          <w:tcPr>
            <w:tcW w:w="893" w:type="pct"/>
            <w:hideMark/>
          </w:tcPr>
          <w:p w14:paraId="6983B602"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رسانه</w:t>
            </w:r>
          </w:p>
        </w:tc>
        <w:tc>
          <w:tcPr>
            <w:tcW w:w="3899" w:type="pct"/>
            <w:hideMark/>
          </w:tcPr>
          <w:p w14:paraId="7CEA5E30"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 دقیق</w:t>
            </w:r>
          </w:p>
        </w:tc>
      </w:tr>
      <w:tr w:rsidR="005E7A55" w:rsidRPr="005E7A55" w14:paraId="30C34D3F"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 w:type="pct"/>
            <w:hideMark/>
          </w:tcPr>
          <w:p w14:paraId="2DA3E654" w14:textId="77777777" w:rsidR="005E7A55" w:rsidRPr="005E7A55" w:rsidRDefault="005E7A55" w:rsidP="005E7A55">
            <w:pPr>
              <w:bidi/>
              <w:spacing w:after="160" w:line="278" w:lineRule="auto"/>
              <w:rPr>
                <w:rtl/>
              </w:rPr>
            </w:pPr>
            <w:r w:rsidRPr="005E7A55">
              <w:rPr>
                <w:rtl/>
                <w:lang w:bidi="fa-IR"/>
              </w:rPr>
              <w:t>۱</w:t>
            </w:r>
          </w:p>
        </w:tc>
        <w:tc>
          <w:tcPr>
            <w:tcW w:w="893" w:type="pct"/>
            <w:hideMark/>
          </w:tcPr>
          <w:p w14:paraId="03C7FFC8"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زومیت (Zoomit)</w:t>
            </w:r>
          </w:p>
        </w:tc>
        <w:tc>
          <w:tcPr>
            <w:tcW w:w="3899" w:type="pct"/>
            <w:hideMark/>
          </w:tcPr>
          <w:p w14:paraId="2AAC5846"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یکی از پرمخاطب‌ترین رسانه‌های فناوری ایران؛ دارای بخش اختصاصی «اخبار فناوری ایران» با پوشش مستمر سیاست‌گذاری AI، اقتصاد دیجیتال و رگولاتوری</w:t>
            </w:r>
          </w:p>
        </w:tc>
      </w:tr>
      <w:tr w:rsidR="005E7A55" w:rsidRPr="005E7A55" w14:paraId="54D61211" w14:textId="77777777" w:rsidTr="00407BBC">
        <w:tc>
          <w:tcPr>
            <w:cnfStyle w:val="001000000000" w:firstRow="0" w:lastRow="0" w:firstColumn="1" w:lastColumn="0" w:oddVBand="0" w:evenVBand="0" w:oddHBand="0" w:evenHBand="0" w:firstRowFirstColumn="0" w:firstRowLastColumn="0" w:lastRowFirstColumn="0" w:lastRowLastColumn="0"/>
            <w:tcW w:w="144" w:type="pct"/>
            <w:hideMark/>
          </w:tcPr>
          <w:p w14:paraId="4F773F3B" w14:textId="77777777" w:rsidR="005E7A55" w:rsidRPr="005E7A55" w:rsidRDefault="005E7A55" w:rsidP="005E7A55">
            <w:pPr>
              <w:bidi/>
              <w:spacing w:after="160" w:line="278" w:lineRule="auto"/>
              <w:rPr>
                <w:rtl/>
              </w:rPr>
            </w:pPr>
            <w:r w:rsidRPr="005E7A55">
              <w:rPr>
                <w:rtl/>
                <w:lang w:bidi="fa-IR"/>
              </w:rPr>
              <w:t>۲</w:t>
            </w:r>
          </w:p>
        </w:tc>
        <w:tc>
          <w:tcPr>
            <w:tcW w:w="893" w:type="pct"/>
            <w:hideMark/>
          </w:tcPr>
          <w:p w14:paraId="2CC1900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دیجیاتو (Digiato)</w:t>
            </w:r>
          </w:p>
        </w:tc>
        <w:tc>
          <w:tcPr>
            <w:tcW w:w="3899" w:type="pct"/>
            <w:hideMark/>
          </w:tcPr>
          <w:p w14:paraId="18BE3A7A"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 xml:space="preserve">از پیشگامان رسانه‌های فناوری ایران با بیش از </w:t>
            </w:r>
            <w:r w:rsidRPr="005E7A55">
              <w:rPr>
                <w:rtl/>
                <w:lang w:bidi="fa-IR"/>
              </w:rPr>
              <w:t>۱۰</w:t>
            </w:r>
            <w:r w:rsidRPr="005E7A55">
              <w:rPr>
                <w:rtl/>
              </w:rPr>
              <w:t xml:space="preserve"> سال سابقه؛ پوشش گسترده اخبار محصول، استارتاپی و سیاست‌گذاری فناوری</w:t>
            </w:r>
          </w:p>
        </w:tc>
      </w:tr>
      <w:tr w:rsidR="005E7A55" w:rsidRPr="005E7A55" w14:paraId="3BF29A47"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 w:type="pct"/>
            <w:hideMark/>
          </w:tcPr>
          <w:p w14:paraId="337FF569" w14:textId="77777777" w:rsidR="005E7A55" w:rsidRPr="005E7A55" w:rsidRDefault="005E7A55" w:rsidP="005E7A55">
            <w:pPr>
              <w:bidi/>
              <w:spacing w:after="160" w:line="278" w:lineRule="auto"/>
              <w:rPr>
                <w:rtl/>
              </w:rPr>
            </w:pPr>
            <w:r w:rsidRPr="005E7A55">
              <w:rPr>
                <w:rtl/>
                <w:lang w:bidi="fa-IR"/>
              </w:rPr>
              <w:t>۳</w:t>
            </w:r>
          </w:p>
        </w:tc>
        <w:tc>
          <w:tcPr>
            <w:tcW w:w="893" w:type="pct"/>
            <w:hideMark/>
          </w:tcPr>
          <w:p w14:paraId="4EF691D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پیوست</w:t>
            </w:r>
          </w:p>
        </w:tc>
        <w:tc>
          <w:tcPr>
            <w:tcW w:w="3899" w:type="pct"/>
            <w:hideMark/>
          </w:tcPr>
          <w:p w14:paraId="6444BC24"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رسانه تخصصی فاوا با تمرکز ویژه بر تحلیل سیاست‌گذاری و رگولاتوری حوزه فناوری اطلاعات و ارتباطات</w:t>
            </w:r>
          </w:p>
        </w:tc>
      </w:tr>
      <w:tr w:rsidR="005E7A55" w:rsidRPr="005E7A55" w14:paraId="50E8BC33" w14:textId="77777777" w:rsidTr="00407BBC">
        <w:tc>
          <w:tcPr>
            <w:cnfStyle w:val="001000000000" w:firstRow="0" w:lastRow="0" w:firstColumn="1" w:lastColumn="0" w:oddVBand="0" w:evenVBand="0" w:oddHBand="0" w:evenHBand="0" w:firstRowFirstColumn="0" w:firstRowLastColumn="0" w:lastRowFirstColumn="0" w:lastRowLastColumn="0"/>
            <w:tcW w:w="144" w:type="pct"/>
            <w:hideMark/>
          </w:tcPr>
          <w:p w14:paraId="65157087" w14:textId="77777777" w:rsidR="005E7A55" w:rsidRPr="005E7A55" w:rsidRDefault="005E7A55" w:rsidP="005E7A55">
            <w:pPr>
              <w:bidi/>
              <w:spacing w:after="160" w:line="278" w:lineRule="auto"/>
              <w:rPr>
                <w:rtl/>
              </w:rPr>
            </w:pPr>
            <w:r w:rsidRPr="005E7A55">
              <w:rPr>
                <w:rtl/>
              </w:rPr>
              <w:t>—</w:t>
            </w:r>
          </w:p>
        </w:tc>
        <w:tc>
          <w:tcPr>
            <w:tcW w:w="893" w:type="pct"/>
            <w:hideMark/>
          </w:tcPr>
          <w:p w14:paraId="028AE9FA"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اتحاد رسانه‌ای زومیت–دیجیاتو–پیوست</w:t>
            </w:r>
          </w:p>
        </w:tc>
        <w:tc>
          <w:tcPr>
            <w:tcW w:w="3899" w:type="pct"/>
            <w:hideMark/>
          </w:tcPr>
          <w:p w14:paraId="263EC3C2"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 xml:space="preserve">این سه رسانه در اسفند </w:t>
            </w:r>
            <w:r w:rsidRPr="005E7A55">
              <w:rPr>
                <w:rtl/>
                <w:lang w:bidi="fa-IR"/>
              </w:rPr>
              <w:t>۱۴۰۳</w:t>
            </w:r>
            <w:r w:rsidRPr="005E7A55">
              <w:rPr>
                <w:rtl/>
              </w:rPr>
              <w:t xml:space="preserve"> تفاهم‌نامه همکاری امضا کردندبا هدف توسعه رسانه‌های تخصصی فناوری اطلاعات و ارتباطات، حمایت از صداهای متنوع تخصصی، و بسترسازی برای کارآمدکردن نظام تصمیم‌گیری و تصمیم‌سازی در حوزه فاوا</w:t>
            </w:r>
          </w:p>
        </w:tc>
      </w:tr>
    </w:tbl>
    <w:p w14:paraId="0B88CF64" w14:textId="77777777" w:rsidR="005E7A55" w:rsidRPr="005E7A55" w:rsidRDefault="005E7A55" w:rsidP="005E7A55">
      <w:pPr>
        <w:bidi/>
        <w:rPr>
          <w:rtl/>
        </w:rPr>
      </w:pPr>
      <w:r w:rsidRPr="005E7A55">
        <w:rPr>
          <w:b/>
          <w:bCs/>
          <w:rtl/>
        </w:rPr>
        <w:t>ب) خبرگزاری‌های رسمی و عمومی سراسری</w:t>
      </w:r>
    </w:p>
    <w:tbl>
      <w:tblPr>
        <w:tblStyle w:val="PlainTable3"/>
        <w:bidiVisual/>
        <w:tblW w:w="5000" w:type="pct"/>
        <w:tblLook w:val="04A0" w:firstRow="1" w:lastRow="0" w:firstColumn="1" w:lastColumn="0" w:noHBand="0" w:noVBand="1"/>
      </w:tblPr>
      <w:tblGrid>
        <w:gridCol w:w="479"/>
        <w:gridCol w:w="4450"/>
        <w:gridCol w:w="4431"/>
      </w:tblGrid>
      <w:tr w:rsidR="005E7A55" w:rsidRPr="005E7A55" w14:paraId="1B45B52A"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 w:type="pct"/>
            <w:hideMark/>
          </w:tcPr>
          <w:p w14:paraId="1A88E128" w14:textId="7320C0B9" w:rsidR="005E7A55" w:rsidRPr="005E7A55" w:rsidRDefault="00407BBC" w:rsidP="005E7A55">
            <w:pPr>
              <w:bidi/>
              <w:spacing w:after="160" w:line="278" w:lineRule="auto"/>
              <w:rPr>
                <w:rtl/>
              </w:rPr>
            </w:pPr>
            <w:r>
              <w:rPr>
                <w:b w:val="0"/>
                <w:bCs w:val="0"/>
              </w:rPr>
              <w:t>VC</w:t>
            </w:r>
          </w:p>
        </w:tc>
        <w:tc>
          <w:tcPr>
            <w:tcW w:w="2429" w:type="pct"/>
            <w:hideMark/>
          </w:tcPr>
          <w:p w14:paraId="10328D5B"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2419" w:type="pct"/>
            <w:hideMark/>
          </w:tcPr>
          <w:p w14:paraId="7E659D05"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w:t>
            </w:r>
          </w:p>
        </w:tc>
      </w:tr>
      <w:tr w:rsidR="005E7A55" w:rsidRPr="005E7A55" w14:paraId="3D681E67"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5C43D8E8" w14:textId="77777777" w:rsidR="005E7A55" w:rsidRPr="005E7A55" w:rsidRDefault="005E7A55" w:rsidP="005E7A55">
            <w:pPr>
              <w:bidi/>
              <w:spacing w:after="160" w:line="278" w:lineRule="auto"/>
              <w:rPr>
                <w:rtl/>
              </w:rPr>
            </w:pPr>
            <w:r w:rsidRPr="005E7A55">
              <w:rPr>
                <w:rtl/>
                <w:lang w:bidi="fa-IR"/>
              </w:rPr>
              <w:lastRenderedPageBreak/>
              <w:t>۴</w:t>
            </w:r>
          </w:p>
        </w:tc>
        <w:tc>
          <w:tcPr>
            <w:tcW w:w="2429" w:type="pct"/>
            <w:hideMark/>
          </w:tcPr>
          <w:p w14:paraId="31E53584"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خبرگزاری ایسنا (ISNA)</w:t>
            </w:r>
          </w:p>
        </w:tc>
        <w:tc>
          <w:tcPr>
            <w:tcW w:w="2419" w:type="pct"/>
            <w:hideMark/>
          </w:tcPr>
          <w:p w14:paraId="4142DEBF"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خبرگزاری دانشجویان ایران؛ پوشش گسترده اخبار علمی، فناوری و دانشگاهی — پل طبیعی بین عموم دانشگاهی (دسته </w:t>
            </w:r>
            <w:r w:rsidRPr="005E7A55">
              <w:rPr>
                <w:rtl/>
                <w:lang w:bidi="fa-IR"/>
              </w:rPr>
              <w:t xml:space="preserve">۳) </w:t>
            </w:r>
            <w:r w:rsidRPr="005E7A55">
              <w:rPr>
                <w:rtl/>
              </w:rPr>
              <w:t>و عموم رسانه‌ای</w:t>
            </w:r>
          </w:p>
        </w:tc>
      </w:tr>
      <w:tr w:rsidR="005E7A55" w:rsidRPr="005E7A55" w14:paraId="523CE1FD"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5E63272A" w14:textId="77777777" w:rsidR="005E7A55" w:rsidRPr="005E7A55" w:rsidRDefault="005E7A55" w:rsidP="005E7A55">
            <w:pPr>
              <w:bidi/>
              <w:spacing w:after="160" w:line="278" w:lineRule="auto"/>
              <w:rPr>
                <w:rtl/>
              </w:rPr>
            </w:pPr>
            <w:r w:rsidRPr="005E7A55">
              <w:rPr>
                <w:rtl/>
                <w:lang w:bidi="fa-IR"/>
              </w:rPr>
              <w:t>۵</w:t>
            </w:r>
          </w:p>
        </w:tc>
        <w:tc>
          <w:tcPr>
            <w:tcW w:w="2429" w:type="pct"/>
            <w:hideMark/>
          </w:tcPr>
          <w:p w14:paraId="1CE2569E"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خبرگزاری مهر (Mehr News)</w:t>
            </w:r>
          </w:p>
        </w:tc>
        <w:tc>
          <w:tcPr>
            <w:tcW w:w="2419" w:type="pct"/>
            <w:hideMark/>
          </w:tcPr>
          <w:p w14:paraId="3221B58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پوشش فعال اخبار سیاست‌گذاری فناوری و هوش مصنوعی کشور، از جمله گزارش‌های تحلیلی حکمرانی AI</w:t>
            </w:r>
          </w:p>
        </w:tc>
      </w:tr>
      <w:tr w:rsidR="005E7A55" w:rsidRPr="005E7A55" w14:paraId="3C0B7833"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04B695BC" w14:textId="77777777" w:rsidR="005E7A55" w:rsidRPr="005E7A55" w:rsidRDefault="005E7A55" w:rsidP="005E7A55">
            <w:pPr>
              <w:bidi/>
              <w:spacing w:after="160" w:line="278" w:lineRule="auto"/>
              <w:rPr>
                <w:rtl/>
              </w:rPr>
            </w:pPr>
            <w:r w:rsidRPr="005E7A55">
              <w:rPr>
                <w:rtl/>
                <w:lang w:bidi="fa-IR"/>
              </w:rPr>
              <w:t>۶</w:t>
            </w:r>
          </w:p>
        </w:tc>
        <w:tc>
          <w:tcPr>
            <w:tcW w:w="2429" w:type="pct"/>
            <w:hideMark/>
          </w:tcPr>
          <w:p w14:paraId="6B9AF335"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خبرگزاری ایرنا (IRNA)</w:t>
            </w:r>
          </w:p>
        </w:tc>
        <w:tc>
          <w:tcPr>
            <w:tcW w:w="2419" w:type="pct"/>
            <w:hideMark/>
          </w:tcPr>
          <w:p w14:paraId="32713503"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خبرگزاری رسمی جمهوری اسلامی ایران؛ کانال رسمی برای بیانیه‌های سطح‌بالای هلدینگ</w:t>
            </w:r>
          </w:p>
        </w:tc>
      </w:tr>
      <w:tr w:rsidR="005E7A55" w:rsidRPr="005E7A55" w14:paraId="4E69F6FE"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1F0F1AA4" w14:textId="77777777" w:rsidR="005E7A55" w:rsidRPr="005E7A55" w:rsidRDefault="005E7A55" w:rsidP="005E7A55">
            <w:pPr>
              <w:bidi/>
              <w:spacing w:after="160" w:line="278" w:lineRule="auto"/>
              <w:rPr>
                <w:rtl/>
              </w:rPr>
            </w:pPr>
            <w:r w:rsidRPr="005E7A55">
              <w:rPr>
                <w:rtl/>
                <w:lang w:bidi="fa-IR"/>
              </w:rPr>
              <w:t>۷</w:t>
            </w:r>
          </w:p>
        </w:tc>
        <w:tc>
          <w:tcPr>
            <w:tcW w:w="2429" w:type="pct"/>
            <w:hideMark/>
          </w:tcPr>
          <w:p w14:paraId="217DBE73"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خبرگزاری فارس و خبرگزاری تسنیم</w:t>
            </w:r>
          </w:p>
        </w:tc>
        <w:tc>
          <w:tcPr>
            <w:tcW w:w="2419" w:type="pct"/>
            <w:hideMark/>
          </w:tcPr>
          <w:p w14:paraId="70001672"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پوشش گسترده اقتصادی و فناوری با مخاطب وسیع عمومی</w:t>
            </w:r>
          </w:p>
        </w:tc>
      </w:tr>
      <w:tr w:rsidR="005E7A55" w:rsidRPr="005E7A55" w14:paraId="04DDD5F1"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5235578C" w14:textId="77777777" w:rsidR="005E7A55" w:rsidRPr="005E7A55" w:rsidRDefault="005E7A55" w:rsidP="005E7A55">
            <w:pPr>
              <w:bidi/>
              <w:spacing w:after="160" w:line="278" w:lineRule="auto"/>
              <w:rPr>
                <w:rtl/>
              </w:rPr>
            </w:pPr>
            <w:r w:rsidRPr="005E7A55">
              <w:rPr>
                <w:rtl/>
                <w:lang w:bidi="fa-IR"/>
              </w:rPr>
              <w:t>۸</w:t>
            </w:r>
          </w:p>
        </w:tc>
        <w:tc>
          <w:tcPr>
            <w:tcW w:w="2429" w:type="pct"/>
            <w:hideMark/>
          </w:tcPr>
          <w:p w14:paraId="636C779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زومیت/دیجیاتو در نقش تجمیع‌کننده اخبار حکمرانی AI (نظیر پوشش زومیت از حکمرانی هوش مصنوعی و سازمان ملی هوش مصنوعی)</w:t>
            </w:r>
          </w:p>
        </w:tc>
        <w:tc>
          <w:tcPr>
            <w:tcW w:w="2419" w:type="pct"/>
            <w:hideMark/>
          </w:tcPr>
          <w:p w14:paraId="5333CA1E"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رسانه‌های تخصصی که هم‌زمان نقش خبرگزاری تحلیلی حوزه AI را ایفا می‌کنند</w:t>
            </w:r>
          </w:p>
        </w:tc>
      </w:tr>
    </w:tbl>
    <w:p w14:paraId="4D652763" w14:textId="77777777" w:rsidR="005E7A55" w:rsidRPr="005E7A55" w:rsidRDefault="005E7A55" w:rsidP="005E7A55">
      <w:pPr>
        <w:bidi/>
        <w:rPr>
          <w:rtl/>
        </w:rPr>
      </w:pPr>
      <w:r w:rsidRPr="005E7A55">
        <w:rPr>
          <w:b/>
          <w:bCs/>
          <w:rtl/>
        </w:rPr>
        <w:t>پ) رسانه‌های تخصصی اقتصادی و بازار سرمایه</w:t>
      </w:r>
    </w:p>
    <w:tbl>
      <w:tblPr>
        <w:tblStyle w:val="PlainTable3"/>
        <w:bidiVisual/>
        <w:tblW w:w="5000" w:type="pct"/>
        <w:tblLook w:val="04A0" w:firstRow="1" w:lastRow="0" w:firstColumn="1" w:lastColumn="0" w:noHBand="0" w:noVBand="1"/>
      </w:tblPr>
      <w:tblGrid>
        <w:gridCol w:w="486"/>
        <w:gridCol w:w="3738"/>
        <w:gridCol w:w="5136"/>
      </w:tblGrid>
      <w:tr w:rsidR="005E7A55" w:rsidRPr="005E7A55" w14:paraId="463B8104"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 w:type="pct"/>
            <w:hideMark/>
          </w:tcPr>
          <w:p w14:paraId="3CA4DA94" w14:textId="5516F6DC" w:rsidR="005E7A55" w:rsidRPr="005E7A55" w:rsidRDefault="00407BBC" w:rsidP="005E7A55">
            <w:pPr>
              <w:bidi/>
              <w:spacing w:after="160" w:line="278" w:lineRule="auto"/>
              <w:rPr>
                <w:rtl/>
              </w:rPr>
            </w:pPr>
            <w:r>
              <w:rPr>
                <w:b w:val="0"/>
                <w:bCs w:val="0"/>
              </w:rPr>
              <w:t>VC</w:t>
            </w:r>
          </w:p>
        </w:tc>
        <w:tc>
          <w:tcPr>
            <w:tcW w:w="2024" w:type="pct"/>
            <w:hideMark/>
          </w:tcPr>
          <w:p w14:paraId="1B6242E6"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رسانه</w:t>
            </w:r>
          </w:p>
        </w:tc>
        <w:tc>
          <w:tcPr>
            <w:tcW w:w="2761" w:type="pct"/>
            <w:hideMark/>
          </w:tcPr>
          <w:p w14:paraId="23AD30F2"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w:t>
            </w:r>
          </w:p>
        </w:tc>
      </w:tr>
      <w:tr w:rsidR="005E7A55" w:rsidRPr="005E7A55" w14:paraId="36CF8B68"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73D14CC5" w14:textId="77777777" w:rsidR="005E7A55" w:rsidRPr="005E7A55" w:rsidRDefault="005E7A55" w:rsidP="005E7A55">
            <w:pPr>
              <w:bidi/>
              <w:spacing w:after="160" w:line="278" w:lineRule="auto"/>
              <w:rPr>
                <w:rtl/>
              </w:rPr>
            </w:pPr>
            <w:r w:rsidRPr="005E7A55">
              <w:rPr>
                <w:rtl/>
                <w:lang w:bidi="fa-IR"/>
              </w:rPr>
              <w:t>۹</w:t>
            </w:r>
          </w:p>
        </w:tc>
        <w:tc>
          <w:tcPr>
            <w:tcW w:w="2024" w:type="pct"/>
            <w:hideMark/>
          </w:tcPr>
          <w:p w14:paraId="3F7B04FF"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روزنامه دنیای اقتصاد</w:t>
            </w:r>
          </w:p>
        </w:tc>
        <w:tc>
          <w:tcPr>
            <w:tcW w:w="2761" w:type="pct"/>
            <w:hideMark/>
          </w:tcPr>
          <w:p w14:paraId="6D7B85F9"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معتبرترین روزنامه تخصصی اقتصادی کشور؛ مرجع تحلیل سرمایه‌گذاری و بازار برای عموم اقتصادی (دسته </w:t>
            </w:r>
            <w:r w:rsidRPr="005E7A55">
              <w:rPr>
                <w:rtl/>
                <w:lang w:bidi="fa-IR"/>
              </w:rPr>
              <w:t>۴)</w:t>
            </w:r>
          </w:p>
        </w:tc>
      </w:tr>
      <w:tr w:rsidR="005E7A55" w:rsidRPr="005E7A55" w14:paraId="21810C7D"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5323E8A0" w14:textId="77777777" w:rsidR="005E7A55" w:rsidRPr="005E7A55" w:rsidRDefault="005E7A55" w:rsidP="005E7A55">
            <w:pPr>
              <w:bidi/>
              <w:spacing w:after="160" w:line="278" w:lineRule="auto"/>
              <w:rPr>
                <w:rtl/>
              </w:rPr>
            </w:pPr>
            <w:r w:rsidRPr="005E7A55">
              <w:rPr>
                <w:rtl/>
                <w:lang w:bidi="fa-IR"/>
              </w:rPr>
              <w:t>۱۰</w:t>
            </w:r>
          </w:p>
        </w:tc>
        <w:tc>
          <w:tcPr>
            <w:tcW w:w="2024" w:type="pct"/>
            <w:hideMark/>
          </w:tcPr>
          <w:p w14:paraId="23A025C8"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تجارت‌نیوز و اقتصادنیوز</w:t>
            </w:r>
          </w:p>
        </w:tc>
        <w:tc>
          <w:tcPr>
            <w:tcW w:w="2761" w:type="pct"/>
            <w:hideMark/>
          </w:tcPr>
          <w:p w14:paraId="51D63376"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رسانه‌های آنلاین اقتصادی با پوشش فعال اخبار استارتاپی، دانش‌بنیان و بازار سرمایه</w:t>
            </w:r>
          </w:p>
        </w:tc>
      </w:tr>
      <w:tr w:rsidR="005E7A55" w:rsidRPr="005E7A55" w14:paraId="14258758"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6EC8C9FC" w14:textId="77777777" w:rsidR="005E7A55" w:rsidRPr="005E7A55" w:rsidRDefault="005E7A55" w:rsidP="005E7A55">
            <w:pPr>
              <w:bidi/>
              <w:spacing w:after="160" w:line="278" w:lineRule="auto"/>
              <w:rPr>
                <w:rtl/>
              </w:rPr>
            </w:pPr>
            <w:r w:rsidRPr="005E7A55">
              <w:rPr>
                <w:rtl/>
                <w:lang w:bidi="fa-IR"/>
              </w:rPr>
              <w:t>۱۱</w:t>
            </w:r>
          </w:p>
        </w:tc>
        <w:tc>
          <w:tcPr>
            <w:tcW w:w="2024" w:type="pct"/>
            <w:hideMark/>
          </w:tcPr>
          <w:p w14:paraId="27F9B9B1"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رسانه‌های تخصصی بازار سرمایه (نظیر پوشش خبری فرابورس و بورس تهران)</w:t>
            </w:r>
          </w:p>
        </w:tc>
        <w:tc>
          <w:tcPr>
            <w:tcW w:w="2761" w:type="pct"/>
            <w:hideMark/>
          </w:tcPr>
          <w:p w14:paraId="32557991"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پوشش مستقیم رویدادهای مرتبط با بازار نوآفرین و شرکت‌های دانش‌بنیان</w:t>
            </w:r>
          </w:p>
        </w:tc>
      </w:tr>
    </w:tbl>
    <w:p w14:paraId="7EC6025F" w14:textId="77777777" w:rsidR="005E7A55" w:rsidRPr="005E7A55" w:rsidRDefault="005E7A55" w:rsidP="005E7A55">
      <w:pPr>
        <w:bidi/>
        <w:rPr>
          <w:rtl/>
        </w:rPr>
      </w:pPr>
      <w:r w:rsidRPr="005E7A55">
        <w:rPr>
          <w:b/>
          <w:bCs/>
          <w:rtl/>
        </w:rPr>
        <w:t>ت) رسانه ملی و پخش عمومی</w:t>
      </w:r>
    </w:p>
    <w:tbl>
      <w:tblPr>
        <w:tblStyle w:val="PlainTable3"/>
        <w:bidiVisual/>
        <w:tblW w:w="5000" w:type="pct"/>
        <w:tblLook w:val="04A0" w:firstRow="1" w:lastRow="0" w:firstColumn="1" w:lastColumn="0" w:noHBand="0" w:noVBand="1"/>
      </w:tblPr>
      <w:tblGrid>
        <w:gridCol w:w="486"/>
        <w:gridCol w:w="3992"/>
        <w:gridCol w:w="4882"/>
      </w:tblGrid>
      <w:tr w:rsidR="005E7A55" w:rsidRPr="005E7A55" w14:paraId="5D3B9FEB"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 w:type="pct"/>
            <w:hideMark/>
          </w:tcPr>
          <w:p w14:paraId="0D55FAB0" w14:textId="1826133A" w:rsidR="005E7A55" w:rsidRPr="005E7A55" w:rsidRDefault="00407BBC" w:rsidP="005E7A55">
            <w:pPr>
              <w:bidi/>
              <w:spacing w:after="160" w:line="278" w:lineRule="auto"/>
              <w:rPr>
                <w:rtl/>
              </w:rPr>
            </w:pPr>
            <w:r>
              <w:rPr>
                <w:b w:val="0"/>
                <w:bCs w:val="0"/>
              </w:rPr>
              <w:t>VC</w:t>
            </w:r>
          </w:p>
        </w:tc>
        <w:tc>
          <w:tcPr>
            <w:tcW w:w="2158" w:type="pct"/>
            <w:hideMark/>
          </w:tcPr>
          <w:p w14:paraId="367EF54D"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2627" w:type="pct"/>
            <w:hideMark/>
          </w:tcPr>
          <w:p w14:paraId="3F9549C3"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w:t>
            </w:r>
          </w:p>
        </w:tc>
      </w:tr>
      <w:tr w:rsidR="005E7A55" w:rsidRPr="005E7A55" w14:paraId="2DDEB07E"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5372F1A8" w14:textId="77777777" w:rsidR="005E7A55" w:rsidRPr="005E7A55" w:rsidRDefault="005E7A55" w:rsidP="005E7A55">
            <w:pPr>
              <w:bidi/>
              <w:spacing w:after="160" w:line="278" w:lineRule="auto"/>
              <w:rPr>
                <w:rtl/>
              </w:rPr>
            </w:pPr>
            <w:r w:rsidRPr="005E7A55">
              <w:rPr>
                <w:rtl/>
                <w:lang w:bidi="fa-IR"/>
              </w:rPr>
              <w:t>۱۲</w:t>
            </w:r>
          </w:p>
        </w:tc>
        <w:tc>
          <w:tcPr>
            <w:tcW w:w="2158" w:type="pct"/>
            <w:hideMark/>
          </w:tcPr>
          <w:p w14:paraId="7BAD9A76"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شبکه خبر صدا و سیما</w:t>
            </w:r>
          </w:p>
        </w:tc>
        <w:tc>
          <w:tcPr>
            <w:tcW w:w="2627" w:type="pct"/>
            <w:hideMark/>
          </w:tcPr>
          <w:p w14:paraId="4E0B984D"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پوشش تلویزیونی رویدادهای کلان کشوری؛ کانال رسیدن به گسترده‌ترین لایه افکار عمومی غیرآنلاین</w:t>
            </w:r>
          </w:p>
        </w:tc>
      </w:tr>
      <w:tr w:rsidR="005E7A55" w:rsidRPr="005E7A55" w14:paraId="2B2A655B"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5325A88A" w14:textId="77777777" w:rsidR="005E7A55" w:rsidRPr="005E7A55" w:rsidRDefault="005E7A55" w:rsidP="005E7A55">
            <w:pPr>
              <w:bidi/>
              <w:spacing w:after="160" w:line="278" w:lineRule="auto"/>
              <w:rPr>
                <w:rtl/>
              </w:rPr>
            </w:pPr>
            <w:r w:rsidRPr="005E7A55">
              <w:rPr>
                <w:rtl/>
                <w:lang w:bidi="fa-IR"/>
              </w:rPr>
              <w:t>۱۳</w:t>
            </w:r>
          </w:p>
        </w:tc>
        <w:tc>
          <w:tcPr>
            <w:tcW w:w="2158" w:type="pct"/>
            <w:hideMark/>
          </w:tcPr>
          <w:p w14:paraId="66BF9D02"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برنامه‌های اقتصادی صدا و سیما (نظیر مصاحبه‌های تخصصی شبکه‌های اقتصادی)</w:t>
            </w:r>
          </w:p>
        </w:tc>
        <w:tc>
          <w:tcPr>
            <w:tcW w:w="2627" w:type="pct"/>
            <w:hideMark/>
          </w:tcPr>
          <w:p w14:paraId="5FF73EA0"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بستر معرفی مدیران ارشد پارس به عموم عمومی سنتی که رسانه‌های دیجیتال تخصصی را دنبال نمی‌کند</w:t>
            </w:r>
          </w:p>
        </w:tc>
      </w:tr>
    </w:tbl>
    <w:p w14:paraId="147F16BF" w14:textId="77777777" w:rsidR="005E7A55" w:rsidRPr="005E7A55" w:rsidRDefault="005E7A55" w:rsidP="005E7A55">
      <w:pPr>
        <w:bidi/>
        <w:rPr>
          <w:rtl/>
        </w:rPr>
      </w:pPr>
      <w:r w:rsidRPr="005E7A55">
        <w:rPr>
          <w:b/>
          <w:bCs/>
          <w:rtl/>
        </w:rPr>
        <w:t>ث) روزنامه‌نگاران و تحلیل‌گران مستقل</w:t>
      </w:r>
    </w:p>
    <w:tbl>
      <w:tblPr>
        <w:tblStyle w:val="PlainTable3"/>
        <w:bidiVisual/>
        <w:tblW w:w="5000" w:type="pct"/>
        <w:tblLook w:val="04A0" w:firstRow="1" w:lastRow="0" w:firstColumn="1" w:lastColumn="0" w:noHBand="0" w:noVBand="1"/>
      </w:tblPr>
      <w:tblGrid>
        <w:gridCol w:w="486"/>
        <w:gridCol w:w="3067"/>
        <w:gridCol w:w="5807"/>
      </w:tblGrid>
      <w:tr w:rsidR="005E7A55" w:rsidRPr="005E7A55" w14:paraId="473C5C87"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 w:type="pct"/>
            <w:hideMark/>
          </w:tcPr>
          <w:p w14:paraId="6A986A30" w14:textId="5CE1D495" w:rsidR="005E7A55" w:rsidRPr="005E7A55" w:rsidRDefault="00407BBC" w:rsidP="005E7A55">
            <w:pPr>
              <w:bidi/>
              <w:spacing w:after="160" w:line="278" w:lineRule="auto"/>
              <w:rPr>
                <w:rtl/>
              </w:rPr>
            </w:pPr>
            <w:r>
              <w:rPr>
                <w:b w:val="0"/>
                <w:bCs w:val="0"/>
              </w:rPr>
              <w:t>VC</w:t>
            </w:r>
          </w:p>
        </w:tc>
        <w:tc>
          <w:tcPr>
            <w:tcW w:w="1670" w:type="pct"/>
            <w:hideMark/>
          </w:tcPr>
          <w:p w14:paraId="742E943E"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زیرگروه</w:t>
            </w:r>
          </w:p>
        </w:tc>
        <w:tc>
          <w:tcPr>
            <w:tcW w:w="3115" w:type="pct"/>
            <w:hideMark/>
          </w:tcPr>
          <w:p w14:paraId="39FA0270"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w:t>
            </w:r>
          </w:p>
        </w:tc>
      </w:tr>
      <w:tr w:rsidR="005E7A55" w:rsidRPr="005E7A55" w14:paraId="0E3909CA"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71B678B6" w14:textId="77777777" w:rsidR="005E7A55" w:rsidRPr="005E7A55" w:rsidRDefault="005E7A55" w:rsidP="005E7A55">
            <w:pPr>
              <w:bidi/>
              <w:spacing w:after="160" w:line="278" w:lineRule="auto"/>
              <w:rPr>
                <w:rtl/>
              </w:rPr>
            </w:pPr>
            <w:r w:rsidRPr="005E7A55">
              <w:rPr>
                <w:rtl/>
                <w:lang w:bidi="fa-IR"/>
              </w:rPr>
              <w:lastRenderedPageBreak/>
              <w:t>۱۴</w:t>
            </w:r>
          </w:p>
        </w:tc>
        <w:tc>
          <w:tcPr>
            <w:tcW w:w="1670" w:type="pct"/>
            <w:hideMark/>
          </w:tcPr>
          <w:p w14:paraId="0041DDE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خبرنگاران تخصصی فناوری و AI (شاغل در رسانه‌های فوق یا مستقل)</w:t>
            </w:r>
          </w:p>
        </w:tc>
        <w:tc>
          <w:tcPr>
            <w:tcW w:w="3115" w:type="pct"/>
            <w:hideMark/>
          </w:tcPr>
          <w:p w14:paraId="79E9824F" w14:textId="4E8049FA"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افراد حقیقی که در عمل، «دروازه‌بان» روایت رسانه‌ای‌اند؛ باید به‌صورت فردی شناسایی و در پایگاه‌داده روابط رسانه‌ای هلدینگ ثبت شوند</w:t>
            </w:r>
          </w:p>
        </w:tc>
      </w:tr>
      <w:tr w:rsidR="005E7A55" w:rsidRPr="005E7A55" w14:paraId="6EA44729"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3D393A43" w14:textId="77777777" w:rsidR="005E7A55" w:rsidRPr="005E7A55" w:rsidRDefault="005E7A55" w:rsidP="005E7A55">
            <w:pPr>
              <w:bidi/>
              <w:spacing w:after="160" w:line="278" w:lineRule="auto"/>
              <w:rPr>
                <w:rtl/>
              </w:rPr>
            </w:pPr>
            <w:r w:rsidRPr="005E7A55">
              <w:rPr>
                <w:rtl/>
                <w:lang w:bidi="fa-IR"/>
              </w:rPr>
              <w:t>۱۵</w:t>
            </w:r>
          </w:p>
        </w:tc>
        <w:tc>
          <w:tcPr>
            <w:tcW w:w="1670" w:type="pct"/>
            <w:hideMark/>
          </w:tcPr>
          <w:p w14:paraId="577CF8CD"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تحلیل‌گران و کارشناسان مهمان برنامه‌های اقتصادی/فناوری</w:t>
            </w:r>
          </w:p>
        </w:tc>
        <w:tc>
          <w:tcPr>
            <w:tcW w:w="3115" w:type="pct"/>
            <w:hideMark/>
          </w:tcPr>
          <w:p w14:paraId="7061AFDB"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صداهای معتبر ثالث که در صورت جلب اعتمادشان، به تقویت‌کننده غیرمستقیم روایت پارس تبدیل می‌شوند</w:t>
            </w:r>
          </w:p>
        </w:tc>
      </w:tr>
    </w:tbl>
    <w:p w14:paraId="2F4AF199" w14:textId="77777777" w:rsidR="005E7A55" w:rsidRPr="005E7A55" w:rsidRDefault="005E7A55" w:rsidP="005E7A55">
      <w:pPr>
        <w:bidi/>
        <w:rPr>
          <w:rtl/>
        </w:rPr>
      </w:pPr>
      <w:r w:rsidRPr="005E7A55">
        <w:rPr>
          <w:b/>
          <w:bCs/>
          <w:rtl/>
        </w:rPr>
        <w:t>ج) اینفلوئنسرها و تولیدکنندگان محتوای دیجیتال</w:t>
      </w:r>
    </w:p>
    <w:tbl>
      <w:tblPr>
        <w:tblStyle w:val="PlainTable3"/>
        <w:bidiVisual/>
        <w:tblW w:w="5000" w:type="pct"/>
        <w:tblLook w:val="04A0" w:firstRow="1" w:lastRow="0" w:firstColumn="1" w:lastColumn="0" w:noHBand="0" w:noVBand="1"/>
      </w:tblPr>
      <w:tblGrid>
        <w:gridCol w:w="486"/>
        <w:gridCol w:w="3827"/>
        <w:gridCol w:w="5047"/>
      </w:tblGrid>
      <w:tr w:rsidR="005E7A55" w:rsidRPr="005E7A55" w14:paraId="529985B1"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 w:type="pct"/>
            <w:hideMark/>
          </w:tcPr>
          <w:p w14:paraId="69233E3D" w14:textId="05662725" w:rsidR="005E7A55" w:rsidRPr="005E7A55" w:rsidRDefault="00407BBC" w:rsidP="005E7A55">
            <w:pPr>
              <w:bidi/>
              <w:spacing w:after="160" w:line="278" w:lineRule="auto"/>
              <w:rPr>
                <w:rtl/>
              </w:rPr>
            </w:pPr>
            <w:r>
              <w:rPr>
                <w:b w:val="0"/>
                <w:bCs w:val="0"/>
              </w:rPr>
              <w:t>VC</w:t>
            </w:r>
          </w:p>
        </w:tc>
        <w:tc>
          <w:tcPr>
            <w:tcW w:w="2071" w:type="pct"/>
            <w:hideMark/>
          </w:tcPr>
          <w:p w14:paraId="0817AB31"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زیرگروه</w:t>
            </w:r>
          </w:p>
        </w:tc>
        <w:tc>
          <w:tcPr>
            <w:tcW w:w="2714" w:type="pct"/>
            <w:hideMark/>
          </w:tcPr>
          <w:p w14:paraId="0F0F220A"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w:t>
            </w:r>
          </w:p>
        </w:tc>
      </w:tr>
      <w:tr w:rsidR="005E7A55" w:rsidRPr="005E7A55" w14:paraId="18C37D08"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66AAA9A5" w14:textId="77777777" w:rsidR="005E7A55" w:rsidRPr="005E7A55" w:rsidRDefault="005E7A55" w:rsidP="005E7A55">
            <w:pPr>
              <w:bidi/>
              <w:spacing w:after="160" w:line="278" w:lineRule="auto"/>
              <w:rPr>
                <w:rtl/>
              </w:rPr>
            </w:pPr>
            <w:r w:rsidRPr="005E7A55">
              <w:rPr>
                <w:rtl/>
                <w:lang w:bidi="fa-IR"/>
              </w:rPr>
              <w:t>۱۶</w:t>
            </w:r>
          </w:p>
        </w:tc>
        <w:tc>
          <w:tcPr>
            <w:tcW w:w="2071" w:type="pct"/>
            <w:hideMark/>
          </w:tcPr>
          <w:p w14:paraId="3C3B10AF"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اینفلوئنسرهای فناوری و AI در اینستاگرام و یوتیوب فارسی‌زبان</w:t>
            </w:r>
          </w:p>
        </w:tc>
        <w:tc>
          <w:tcPr>
            <w:tcW w:w="2714" w:type="pct"/>
            <w:hideMark/>
          </w:tcPr>
          <w:p w14:paraId="40FBD913"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مخاطب جوان و پرتعامل؛ نیازمند رویکرد متفاوت از رسانه سنتی (محتوای بصری، همکاری غیررسمی‌تر)</w:t>
            </w:r>
          </w:p>
        </w:tc>
      </w:tr>
      <w:tr w:rsidR="005E7A55" w:rsidRPr="005E7A55" w14:paraId="767B450C"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1EA04831" w14:textId="77777777" w:rsidR="005E7A55" w:rsidRPr="005E7A55" w:rsidRDefault="005E7A55" w:rsidP="005E7A55">
            <w:pPr>
              <w:bidi/>
              <w:spacing w:after="160" w:line="278" w:lineRule="auto"/>
              <w:rPr>
                <w:rtl/>
              </w:rPr>
            </w:pPr>
            <w:r w:rsidRPr="005E7A55">
              <w:rPr>
                <w:rtl/>
                <w:lang w:bidi="fa-IR"/>
              </w:rPr>
              <w:t>۱۷</w:t>
            </w:r>
          </w:p>
        </w:tc>
        <w:tc>
          <w:tcPr>
            <w:tcW w:w="2071" w:type="pct"/>
            <w:hideMark/>
          </w:tcPr>
          <w:p w14:paraId="05FE40B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حساب‌های تخصصی و صفحات تحلیل اقتصادی/فناوری در ایکس (توییتر) و لینکدین فارسی</w:t>
            </w:r>
          </w:p>
        </w:tc>
        <w:tc>
          <w:tcPr>
            <w:tcW w:w="2714" w:type="pct"/>
            <w:hideMark/>
          </w:tcPr>
          <w:p w14:paraId="06048552"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جامعه‌ای کوچک اما بسیار پرنفوذ در میان تصمیم‌سازان و سرمایه‌گذاران؛ اغلب سریع‌ترین واکنش را به اخبار پارس نشان می‌دهند</w:t>
            </w:r>
          </w:p>
        </w:tc>
      </w:tr>
      <w:tr w:rsidR="005E7A55" w:rsidRPr="005E7A55" w14:paraId="00FE5F98"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7214C848" w14:textId="77777777" w:rsidR="005E7A55" w:rsidRPr="005E7A55" w:rsidRDefault="005E7A55" w:rsidP="005E7A55">
            <w:pPr>
              <w:bidi/>
              <w:spacing w:after="160" w:line="278" w:lineRule="auto"/>
              <w:rPr>
                <w:rtl/>
              </w:rPr>
            </w:pPr>
            <w:r w:rsidRPr="005E7A55">
              <w:rPr>
                <w:rtl/>
                <w:lang w:bidi="fa-IR"/>
              </w:rPr>
              <w:t>۱۸</w:t>
            </w:r>
          </w:p>
        </w:tc>
        <w:tc>
          <w:tcPr>
            <w:tcW w:w="2071" w:type="pct"/>
            <w:hideMark/>
          </w:tcPr>
          <w:p w14:paraId="225453CA"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کانال‌های تلگرامی تخصصی اقتصاد و استارتاپی</w:t>
            </w:r>
          </w:p>
        </w:tc>
        <w:tc>
          <w:tcPr>
            <w:tcW w:w="2714" w:type="pct"/>
            <w:hideMark/>
          </w:tcPr>
          <w:p w14:paraId="181F39F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کانال توزیع سریع اخبار در جامعه فعالان اکوسیستم، به‌ویژه در نبود دسترسی گسترده به پلتفرم‌های بین‌المللی</w:t>
            </w:r>
          </w:p>
        </w:tc>
      </w:tr>
    </w:tbl>
    <w:p w14:paraId="39A5EE8F" w14:textId="77777777" w:rsidR="005E7A55" w:rsidRPr="005E7A55" w:rsidRDefault="005E7A55" w:rsidP="005E7A55">
      <w:pPr>
        <w:bidi/>
        <w:rPr>
          <w:rtl/>
        </w:rPr>
      </w:pPr>
      <w:r w:rsidRPr="005E7A55">
        <w:rPr>
          <w:b/>
          <w:bCs/>
          <w:rtl/>
        </w:rPr>
        <w:t>چ) افکار عمومی و عموم‌های خرد (Segmented General Public)</w:t>
      </w:r>
    </w:p>
    <w:tbl>
      <w:tblPr>
        <w:tblStyle w:val="PlainTable3"/>
        <w:bidiVisual/>
        <w:tblW w:w="5000" w:type="pct"/>
        <w:tblLook w:val="04A0" w:firstRow="1" w:lastRow="0" w:firstColumn="1" w:lastColumn="0" w:noHBand="0" w:noVBand="1"/>
      </w:tblPr>
      <w:tblGrid>
        <w:gridCol w:w="486"/>
        <w:gridCol w:w="3737"/>
        <w:gridCol w:w="946"/>
        <w:gridCol w:w="4191"/>
      </w:tblGrid>
      <w:tr w:rsidR="005E7A55" w:rsidRPr="005E7A55" w14:paraId="1B3DAEDE"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 w:type="pct"/>
            <w:hideMark/>
          </w:tcPr>
          <w:p w14:paraId="2DBDC176" w14:textId="675A6A29" w:rsidR="005E7A55" w:rsidRPr="005E7A55" w:rsidRDefault="00407BBC" w:rsidP="005E7A55">
            <w:pPr>
              <w:bidi/>
              <w:spacing w:after="160" w:line="278" w:lineRule="auto"/>
              <w:rPr>
                <w:rtl/>
              </w:rPr>
            </w:pPr>
            <w:r>
              <w:rPr>
                <w:b w:val="0"/>
                <w:bCs w:val="0"/>
              </w:rPr>
              <w:t>VC</w:t>
            </w:r>
          </w:p>
        </w:tc>
        <w:tc>
          <w:tcPr>
            <w:tcW w:w="1999" w:type="pct"/>
            <w:hideMark/>
          </w:tcPr>
          <w:p w14:paraId="63B3A52E"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زیرگروه</w:t>
            </w:r>
          </w:p>
        </w:tc>
        <w:tc>
          <w:tcPr>
            <w:tcW w:w="532" w:type="pct"/>
            <w:hideMark/>
          </w:tcPr>
          <w:p w14:paraId="7DD4C354"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وضعیت رفتاری (لایه</w:t>
            </w:r>
            <w:r w:rsidRPr="005E7A55">
              <w:rPr>
                <w:rtl/>
                <w:lang w:bidi="fa-IR"/>
              </w:rPr>
              <w:t>۲)</w:t>
            </w:r>
          </w:p>
        </w:tc>
        <w:tc>
          <w:tcPr>
            <w:tcW w:w="2238" w:type="pct"/>
            <w:hideMark/>
          </w:tcPr>
          <w:p w14:paraId="665663C0"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w:t>
            </w:r>
          </w:p>
        </w:tc>
      </w:tr>
      <w:tr w:rsidR="005E7A55" w:rsidRPr="005E7A55" w14:paraId="2305F07D"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286A46A1" w14:textId="77777777" w:rsidR="005E7A55" w:rsidRPr="005E7A55" w:rsidRDefault="005E7A55" w:rsidP="005E7A55">
            <w:pPr>
              <w:bidi/>
              <w:spacing w:after="160" w:line="278" w:lineRule="auto"/>
              <w:rPr>
                <w:rtl/>
              </w:rPr>
            </w:pPr>
            <w:r w:rsidRPr="005E7A55">
              <w:rPr>
                <w:rtl/>
                <w:lang w:bidi="fa-IR"/>
              </w:rPr>
              <w:t>۱۹</w:t>
            </w:r>
          </w:p>
        </w:tc>
        <w:tc>
          <w:tcPr>
            <w:tcW w:w="1999" w:type="pct"/>
            <w:hideMark/>
          </w:tcPr>
          <w:p w14:paraId="10244903" w14:textId="1D68BFB3"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کاربران نهایی محصولات هر یک از </w:t>
            </w:r>
            <w:r w:rsidRPr="005E7A55">
              <w:rPr>
                <w:rtl/>
                <w:lang w:bidi="fa-IR"/>
              </w:rPr>
              <w:t>۱۲</w:t>
            </w:r>
            <w:r w:rsidRPr="005E7A55">
              <w:rPr>
                <w:rtl/>
              </w:rPr>
              <w:t xml:space="preserve"> </w:t>
            </w:r>
            <w:r w:rsidR="00412A89">
              <w:t>VC</w:t>
            </w:r>
            <w:r w:rsidRPr="005E7A55">
              <w:rPr>
                <w:rtl/>
              </w:rPr>
              <w:t xml:space="preserve"> (مثلاً کشاورزان برای </w:t>
            </w:r>
            <w:r w:rsidR="00412A89">
              <w:t>VC</w:t>
            </w:r>
            <w:r w:rsidRPr="005E7A55">
              <w:rPr>
                <w:rtl/>
              </w:rPr>
              <w:t xml:space="preserve"> کشاورزی، بیماران/کادر درمان برای </w:t>
            </w:r>
            <w:r w:rsidR="00412A89">
              <w:t>VC</w:t>
            </w:r>
            <w:r w:rsidRPr="005E7A55">
              <w:rPr>
                <w:rtl/>
              </w:rPr>
              <w:t xml:space="preserve"> سلامت، دانش‌آموزان و والدین برای </w:t>
            </w:r>
            <w:r w:rsidR="00412A89">
              <w:t>VC</w:t>
            </w:r>
            <w:r w:rsidRPr="005E7A55">
              <w:rPr>
                <w:rtl/>
              </w:rPr>
              <w:t xml:space="preserve"> آموزش)</w:t>
            </w:r>
          </w:p>
        </w:tc>
        <w:tc>
          <w:tcPr>
            <w:tcW w:w="532" w:type="pct"/>
            <w:hideMark/>
          </w:tcPr>
          <w:p w14:paraId="5B11A63F"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نهفته تا آگاه</w:t>
            </w:r>
          </w:p>
        </w:tc>
        <w:tc>
          <w:tcPr>
            <w:tcW w:w="2238" w:type="pct"/>
            <w:hideMark/>
          </w:tcPr>
          <w:p w14:paraId="4F239487"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نزدیک‌ترین عموم عمومی به فعالیت واقعی هلدینگ؛ اغلب نادیده گرفته می‌شود چون «رسانه‌ای» نیست، اما تجربه مستقیم آن‌ها، خام‌ترین ماده روایت‌سازی PR است</w:t>
            </w:r>
          </w:p>
        </w:tc>
      </w:tr>
      <w:tr w:rsidR="005E7A55" w:rsidRPr="005E7A55" w14:paraId="767C09E8"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35E79F09" w14:textId="77777777" w:rsidR="005E7A55" w:rsidRPr="005E7A55" w:rsidRDefault="005E7A55" w:rsidP="005E7A55">
            <w:pPr>
              <w:bidi/>
              <w:spacing w:after="160" w:line="278" w:lineRule="auto"/>
              <w:rPr>
                <w:rtl/>
              </w:rPr>
            </w:pPr>
            <w:r w:rsidRPr="005E7A55">
              <w:rPr>
                <w:rtl/>
                <w:lang w:bidi="fa-IR"/>
              </w:rPr>
              <w:t>۲۰</w:t>
            </w:r>
          </w:p>
        </w:tc>
        <w:tc>
          <w:tcPr>
            <w:tcW w:w="1999" w:type="pct"/>
            <w:hideMark/>
          </w:tcPr>
          <w:p w14:paraId="11CCFBE2"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شهروندان علاقه‌مند عمومی به اخبار AI (بدون تخصص فنی)</w:t>
            </w:r>
          </w:p>
        </w:tc>
        <w:tc>
          <w:tcPr>
            <w:tcW w:w="532" w:type="pct"/>
            <w:hideMark/>
          </w:tcPr>
          <w:p w14:paraId="7FE7B7E2"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آگاه</w:t>
            </w:r>
          </w:p>
        </w:tc>
        <w:tc>
          <w:tcPr>
            <w:tcW w:w="2238" w:type="pct"/>
            <w:hideMark/>
          </w:tcPr>
          <w:p w14:paraId="77864E70"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مخاطب محتوای ساده‌سازی‌شده و توضیحی؛ نیازمند زبان غیرتخصصی، نه گزارش فنی</w:t>
            </w:r>
          </w:p>
        </w:tc>
      </w:tr>
      <w:tr w:rsidR="005E7A55" w:rsidRPr="005E7A55" w14:paraId="71FFF7D9"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0F9506CA" w14:textId="77777777" w:rsidR="005E7A55" w:rsidRPr="005E7A55" w:rsidRDefault="005E7A55" w:rsidP="005E7A55">
            <w:pPr>
              <w:bidi/>
              <w:spacing w:after="160" w:line="278" w:lineRule="auto"/>
              <w:rPr>
                <w:rtl/>
              </w:rPr>
            </w:pPr>
            <w:r w:rsidRPr="005E7A55">
              <w:rPr>
                <w:rtl/>
                <w:lang w:bidi="fa-IR"/>
              </w:rPr>
              <w:t>۲۱</w:t>
            </w:r>
          </w:p>
        </w:tc>
        <w:tc>
          <w:tcPr>
            <w:tcW w:w="1999" w:type="pct"/>
            <w:hideMark/>
          </w:tcPr>
          <w:p w14:paraId="63323073"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عموم غیرمرتبط با فناوری (Non-public فعلی)</w:t>
            </w:r>
          </w:p>
        </w:tc>
        <w:tc>
          <w:tcPr>
            <w:tcW w:w="532" w:type="pct"/>
            <w:hideMark/>
          </w:tcPr>
          <w:p w14:paraId="1779870B"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غیرعموم</w:t>
            </w:r>
          </w:p>
        </w:tc>
        <w:tc>
          <w:tcPr>
            <w:tcW w:w="2238" w:type="pct"/>
            <w:hideMark/>
          </w:tcPr>
          <w:p w14:paraId="2C3E6D9D" w14:textId="4275D6E1"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باید صرفاً پایش شود؛ سرمایه‌گذاری ارتباطی روی این گروه در فاز فعلی، اتلاف منابع است — اما در بحران‌های ملی می‌تواند ناگهان به «عموم پراکنده فعال» تبدیل شود</w:t>
            </w:r>
          </w:p>
        </w:tc>
      </w:tr>
    </w:tbl>
    <w:p w14:paraId="03D43B8B" w14:textId="77777777" w:rsidR="005E7A55" w:rsidRPr="005E7A55" w:rsidRDefault="005E7A55" w:rsidP="005E7A55">
      <w:pPr>
        <w:bidi/>
        <w:rPr>
          <w:rtl/>
        </w:rPr>
      </w:pPr>
      <w:r w:rsidRPr="005E7A55">
        <w:rPr>
          <w:b/>
          <w:bCs/>
          <w:rtl/>
        </w:rPr>
        <w:t>نکته کلیدی برای این دسته:</w:t>
      </w:r>
      <w:r w:rsidRPr="005E7A55">
        <w:rPr>
          <w:rtl/>
        </w:rPr>
        <w:t xml:space="preserve"> ردیف اتحاد رسانه‌ای زومیت–دیجیاتو–پیوست به‌تنهایی نشان می‌دهد چرا این دسته باید متفاوت از سایر عموم‌ها مدیریت شود: در بسیاری از عموم‌های دیگر (نهادی، دانشگاهی) بازیگران پراکنده‌اند، اما در عموم رسانه‌ای تخصصی فناوری ایران، یک تفاهم‌نامه واحد عملاً کانال ارتباط با اکثر مخاطب تخصصی کشور را متمرکز کرده — این هم فرصت است (کارایی بالای تعامل) و هم ریسک (اگر رابطه با این اتحاد خراب شود، دسترسی به بخش بزرگی از عموم رسانه‌ای هم‌زمان مختل می‌شود).</w:t>
      </w:r>
    </w:p>
    <w:p w14:paraId="1FEC9857" w14:textId="77777777" w:rsidR="005E7A55" w:rsidRDefault="005E7A55" w:rsidP="005E7A55">
      <w:pPr>
        <w:bidi/>
        <w:rPr>
          <w:rtl/>
        </w:rPr>
      </w:pPr>
    </w:p>
    <w:p w14:paraId="1BC50B3B" w14:textId="77777777" w:rsidR="005E7A55" w:rsidRDefault="005E7A55" w:rsidP="005E7A55">
      <w:pPr>
        <w:bidi/>
        <w:rPr>
          <w:rtl/>
        </w:rPr>
      </w:pPr>
    </w:p>
    <w:p w14:paraId="21701484" w14:textId="77777777" w:rsidR="005E7A55" w:rsidRDefault="005E7A55" w:rsidP="005E7A55">
      <w:pPr>
        <w:bidi/>
        <w:rPr>
          <w:rtl/>
        </w:rPr>
      </w:pPr>
    </w:p>
    <w:p w14:paraId="75EF6DDF" w14:textId="77777777" w:rsidR="005E7A55" w:rsidRPr="005E7A55" w:rsidRDefault="005E7A55" w:rsidP="005E7A55">
      <w:pPr>
        <w:bidi/>
        <w:rPr>
          <w:b/>
          <w:bCs/>
          <w:rtl/>
        </w:rPr>
      </w:pPr>
      <w:r w:rsidRPr="005E7A55">
        <w:rPr>
          <w:b/>
          <w:bCs/>
          <w:rtl/>
        </w:rPr>
        <w:t xml:space="preserve">دسته </w:t>
      </w:r>
      <w:r w:rsidRPr="005E7A55">
        <w:rPr>
          <w:b/>
          <w:bCs/>
          <w:rtl/>
          <w:lang w:bidi="fa-IR"/>
        </w:rPr>
        <w:t xml:space="preserve">۶: </w:t>
      </w:r>
      <w:r w:rsidRPr="005E7A55">
        <w:rPr>
          <w:b/>
          <w:bCs/>
          <w:rtl/>
        </w:rPr>
        <w:t>عموم‌های اکوسیستم فناوری و صنعت (Tech Ecosystem &amp; Industry Publics)</w:t>
      </w:r>
    </w:p>
    <w:p w14:paraId="7D570316" w14:textId="77777777" w:rsidR="005E7A55" w:rsidRPr="005E7A55" w:rsidRDefault="005E7A55" w:rsidP="005E7A55">
      <w:pPr>
        <w:bidi/>
        <w:rPr>
          <w:b/>
          <w:bCs/>
          <w:rtl/>
        </w:rPr>
      </w:pPr>
      <w:r w:rsidRPr="005E7A55">
        <w:rPr>
          <w:b/>
          <w:bCs/>
          <w:rtl/>
        </w:rPr>
        <w:t>چرا این دسته، تفاوت بین «یک هلدینگ VC» و «هاب اکوسیستم» را می‌سازد</w:t>
      </w:r>
    </w:p>
    <w:p w14:paraId="0E1E6598" w14:textId="77777777" w:rsidR="005E7A55" w:rsidRPr="005E7A55" w:rsidRDefault="005E7A55" w:rsidP="005E7A55">
      <w:pPr>
        <w:bidi/>
        <w:rPr>
          <w:rtl/>
        </w:rPr>
      </w:pPr>
      <w:r w:rsidRPr="005E7A55">
        <w:rPr>
          <w:rtl/>
        </w:rPr>
        <w:t xml:space="preserve">این دسته با عموم اقتصادی-سرمایه‌گذاری (که بیشتر حول جریان پول می‌چرخد) فرق دارد: اینجا صحبت از بازیگرانی است که خودشان </w:t>
      </w:r>
      <w:r w:rsidRPr="005E7A55">
        <w:rPr>
          <w:b/>
          <w:bCs/>
          <w:rtl/>
        </w:rPr>
        <w:t>زیرساخت، دانش و شبکه</w:t>
      </w:r>
      <w:r w:rsidRPr="005E7A55">
        <w:rPr>
          <w:rtl/>
        </w:rPr>
        <w:t xml:space="preserve"> اکوسیستم فناوری کشور را می‌سازند — شتاب‌دهنده‌ها، پارک‌های فناوری، هلدینگ‌های سرمایه‌گذاری هم‌رده، و بیگ‌تک‌های داخلی. اگر پارس بخواهد «هاب اصلی اکوسیستم AI کشور» شناخته شود، باید در همین شبکه جایگاه بگیرد، نه فقط در کنار آن فعالیت کند.</w:t>
      </w:r>
    </w:p>
    <w:p w14:paraId="3F2C42C6" w14:textId="77777777" w:rsidR="005E7A55" w:rsidRPr="005E7A55" w:rsidRDefault="005E7A55" w:rsidP="005E7A55">
      <w:pPr>
        <w:bidi/>
        <w:rPr>
          <w:b/>
          <w:bCs/>
          <w:rtl/>
        </w:rPr>
      </w:pPr>
      <w:r w:rsidRPr="005E7A55">
        <w:rPr>
          <w:b/>
          <w:bCs/>
          <w:rtl/>
        </w:rPr>
        <w:t>تحلیل سه‌لایه‌ای دسته عموم‌های اکوسیستم فناوری و صنعت</w:t>
      </w:r>
    </w:p>
    <w:tbl>
      <w:tblPr>
        <w:tblStyle w:val="PlainTable3"/>
        <w:bidiVisual/>
        <w:tblW w:w="5000" w:type="pct"/>
        <w:tblLook w:val="04A0" w:firstRow="1" w:lastRow="0" w:firstColumn="1" w:lastColumn="0" w:noHBand="0" w:noVBand="1"/>
      </w:tblPr>
      <w:tblGrid>
        <w:gridCol w:w="1404"/>
        <w:gridCol w:w="7956"/>
      </w:tblGrid>
      <w:tr w:rsidR="005E7A55" w:rsidRPr="005E7A55" w14:paraId="67B3A487"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43" w:type="pct"/>
            <w:hideMark/>
          </w:tcPr>
          <w:p w14:paraId="200A7581" w14:textId="77777777" w:rsidR="005E7A55" w:rsidRPr="005E7A55" w:rsidRDefault="005E7A55" w:rsidP="005E7A55">
            <w:pPr>
              <w:bidi/>
              <w:spacing w:after="160" w:line="278" w:lineRule="auto"/>
              <w:rPr>
                <w:rtl/>
              </w:rPr>
            </w:pPr>
            <w:r w:rsidRPr="005E7A55">
              <w:rPr>
                <w:rtl/>
              </w:rPr>
              <w:t>لایه</w:t>
            </w:r>
          </w:p>
        </w:tc>
        <w:tc>
          <w:tcPr>
            <w:tcW w:w="4209" w:type="pct"/>
            <w:hideMark/>
          </w:tcPr>
          <w:p w14:paraId="4C4AABF5"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وضعیت غالب این دسته</w:t>
            </w:r>
          </w:p>
        </w:tc>
      </w:tr>
      <w:tr w:rsidR="005E7A55" w:rsidRPr="005E7A55" w14:paraId="5B151C5A"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 w:type="pct"/>
            <w:hideMark/>
          </w:tcPr>
          <w:p w14:paraId="71BBB6AB"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۱ — </w:t>
            </w:r>
            <w:r w:rsidRPr="005E7A55">
              <w:rPr>
                <w:rtl/>
              </w:rPr>
              <w:t>پیوند</w:t>
            </w:r>
          </w:p>
        </w:tc>
        <w:tc>
          <w:tcPr>
            <w:tcW w:w="4209" w:type="pct"/>
            <w:hideMark/>
          </w:tcPr>
          <w:p w14:paraId="495B9FFA"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ترکیب </w:t>
            </w:r>
            <w:r w:rsidRPr="005E7A55">
              <w:rPr>
                <w:b/>
                <w:bCs/>
                <w:rtl/>
              </w:rPr>
              <w:t>هنجاری</w:t>
            </w:r>
            <w:r w:rsidRPr="005E7A55">
              <w:rPr>
                <w:rtl/>
              </w:rPr>
              <w:t xml:space="preserve"> (اهداف و ارزش‌های مشترک با سایر بازیگران اکوسیستم نوآوری) و </w:t>
            </w:r>
            <w:r w:rsidRPr="005E7A55">
              <w:rPr>
                <w:b/>
                <w:bCs/>
                <w:rtl/>
              </w:rPr>
              <w:t>کارکردی-خروجی/ورودی</w:t>
            </w:r>
            <w:r w:rsidRPr="005E7A55">
              <w:rPr>
                <w:rtl/>
              </w:rPr>
              <w:t xml:space="preserve"> (تبادل استعداد، فناوری و سرمایه‌گذاری مشترک)</w:t>
            </w:r>
          </w:p>
        </w:tc>
      </w:tr>
      <w:tr w:rsidR="005E7A55" w:rsidRPr="005E7A55" w14:paraId="33D1FD6C" w14:textId="77777777" w:rsidTr="00407BBC">
        <w:tc>
          <w:tcPr>
            <w:cnfStyle w:val="001000000000" w:firstRow="0" w:lastRow="0" w:firstColumn="1" w:lastColumn="0" w:oddVBand="0" w:evenVBand="0" w:oddHBand="0" w:evenHBand="0" w:firstRowFirstColumn="0" w:firstRowLastColumn="0" w:lastRowFirstColumn="0" w:lastRowLastColumn="0"/>
            <w:tcW w:w="743" w:type="pct"/>
            <w:hideMark/>
          </w:tcPr>
          <w:p w14:paraId="53ED7D10"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۲ — </w:t>
            </w:r>
            <w:r w:rsidRPr="005E7A55">
              <w:rPr>
                <w:rtl/>
              </w:rPr>
              <w:t>وضعیت رفتاری</w:t>
            </w:r>
          </w:p>
        </w:tc>
        <w:tc>
          <w:tcPr>
            <w:tcW w:w="4209" w:type="pct"/>
            <w:hideMark/>
          </w:tcPr>
          <w:p w14:paraId="58E3BCE2"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عمدتاً «عموم آگاه تا فعال» — این بازیگران معمولاً از قبل در جریان تحولات اکوسیستم هستند؛ چالش پارس شناخته‌شدن به‌عنوان بازیگر معتبر است، نه آگاه‌سازی از صفر</w:t>
            </w:r>
          </w:p>
        </w:tc>
      </w:tr>
      <w:tr w:rsidR="005E7A55" w:rsidRPr="005E7A55" w14:paraId="590F55AA"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 w:type="pct"/>
            <w:hideMark/>
          </w:tcPr>
          <w:p w14:paraId="19F3F17A" w14:textId="77777777" w:rsidR="005E7A55" w:rsidRPr="005E7A55" w:rsidRDefault="005E7A55" w:rsidP="005E7A55">
            <w:pPr>
              <w:bidi/>
              <w:spacing w:after="160" w:line="278" w:lineRule="auto"/>
              <w:rPr>
                <w:rtl/>
              </w:rPr>
            </w:pPr>
            <w:r w:rsidRPr="005E7A55">
              <w:rPr>
                <w:rtl/>
              </w:rPr>
              <w:t xml:space="preserve">لایه </w:t>
            </w:r>
            <w:r w:rsidRPr="005E7A55">
              <w:rPr>
                <w:rtl/>
                <w:lang w:bidi="fa-IR"/>
              </w:rPr>
              <w:t xml:space="preserve">۳ — </w:t>
            </w:r>
            <w:r w:rsidRPr="005E7A55">
              <w:rPr>
                <w:rtl/>
              </w:rPr>
              <w:t>قدرت-علاقه</w:t>
            </w:r>
          </w:p>
        </w:tc>
        <w:tc>
          <w:tcPr>
            <w:tcW w:w="4209" w:type="pct"/>
            <w:hideMark/>
          </w:tcPr>
          <w:p w14:paraId="3E83959C"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شتاب‌دهنده‌ها و پارک‌های فناوری = </w:t>
            </w:r>
            <w:r w:rsidRPr="005E7A55">
              <w:rPr>
                <w:b/>
                <w:bCs/>
                <w:rtl/>
              </w:rPr>
              <w:t>بازیگر کلیدی</w:t>
            </w:r>
            <w:r w:rsidRPr="005E7A55">
              <w:rPr>
                <w:rtl/>
              </w:rPr>
              <w:t xml:space="preserve"> (هم شریک بالقوه، هم رقیب برای جذب استعداد)؛ بیگ‌تک‌ها = </w:t>
            </w:r>
            <w:r w:rsidRPr="005E7A55">
              <w:rPr>
                <w:b/>
                <w:bCs/>
                <w:rtl/>
              </w:rPr>
              <w:t>تأثیرگذار</w:t>
            </w:r>
            <w:r w:rsidRPr="005E7A55">
              <w:rPr>
                <w:rtl/>
              </w:rPr>
              <w:t xml:space="preserve"> (قدرت بالا در روایت اکوسیستم، اما علاقه مستقیم کمتر به پارس)</w:t>
            </w:r>
          </w:p>
        </w:tc>
      </w:tr>
    </w:tbl>
    <w:p w14:paraId="4288F378" w14:textId="77777777" w:rsidR="006A3D1B" w:rsidRDefault="006A3D1B" w:rsidP="005E7A55">
      <w:pPr>
        <w:bidi/>
        <w:rPr>
          <w:b/>
          <w:bCs/>
          <w:rtl/>
        </w:rPr>
      </w:pPr>
    </w:p>
    <w:p w14:paraId="0793A2B8" w14:textId="77777777" w:rsidR="006A3D1B" w:rsidRDefault="006A3D1B" w:rsidP="006A3D1B">
      <w:pPr>
        <w:bidi/>
        <w:rPr>
          <w:b/>
          <w:bCs/>
          <w:rtl/>
        </w:rPr>
      </w:pPr>
    </w:p>
    <w:p w14:paraId="43E68118" w14:textId="77777777" w:rsidR="006A3D1B" w:rsidRDefault="006A3D1B" w:rsidP="006A3D1B">
      <w:pPr>
        <w:bidi/>
        <w:rPr>
          <w:b/>
          <w:bCs/>
          <w:rtl/>
        </w:rPr>
      </w:pPr>
    </w:p>
    <w:p w14:paraId="3C564C5A" w14:textId="76467216" w:rsidR="005E7A55" w:rsidRPr="005E7A55" w:rsidRDefault="005E7A55" w:rsidP="006A3D1B">
      <w:pPr>
        <w:bidi/>
        <w:rPr>
          <w:b/>
          <w:bCs/>
          <w:rtl/>
        </w:rPr>
      </w:pPr>
      <w:r w:rsidRPr="005E7A55">
        <w:rPr>
          <w:b/>
          <w:bCs/>
          <w:rtl/>
        </w:rPr>
        <w:t xml:space="preserve">زیرگروه‌های دقیق عموم اکوسیستم فناوری و صنعت </w:t>
      </w:r>
    </w:p>
    <w:p w14:paraId="55BBDA42" w14:textId="77777777" w:rsidR="005E7A55" w:rsidRPr="005E7A55" w:rsidRDefault="005E7A55" w:rsidP="005E7A55">
      <w:pPr>
        <w:bidi/>
        <w:rPr>
          <w:rtl/>
        </w:rPr>
      </w:pPr>
      <w:r w:rsidRPr="005E7A55">
        <w:rPr>
          <w:b/>
          <w:bCs/>
          <w:rtl/>
        </w:rPr>
        <w:t>الف) پارک‌های فناوری و مراکز رشد</w:t>
      </w:r>
    </w:p>
    <w:tbl>
      <w:tblPr>
        <w:tblStyle w:val="PlainTable3"/>
        <w:bidiVisual/>
        <w:tblW w:w="5000" w:type="pct"/>
        <w:tblLook w:val="04A0" w:firstRow="1" w:lastRow="0" w:firstColumn="1" w:lastColumn="0" w:noHBand="0" w:noVBand="1"/>
      </w:tblPr>
      <w:tblGrid>
        <w:gridCol w:w="479"/>
        <w:gridCol w:w="2798"/>
        <w:gridCol w:w="6083"/>
      </w:tblGrid>
      <w:tr w:rsidR="005E7A55" w:rsidRPr="005E7A55" w14:paraId="4769DBFE"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 w:type="pct"/>
            <w:hideMark/>
          </w:tcPr>
          <w:p w14:paraId="22B0ED58" w14:textId="43694B46" w:rsidR="005E7A55" w:rsidRPr="005E7A55" w:rsidRDefault="00407BBC" w:rsidP="005E7A55">
            <w:pPr>
              <w:bidi/>
              <w:spacing w:after="160" w:line="278" w:lineRule="auto"/>
              <w:rPr>
                <w:rtl/>
              </w:rPr>
            </w:pPr>
            <w:r>
              <w:rPr>
                <w:b w:val="0"/>
                <w:bCs w:val="0"/>
              </w:rPr>
              <w:t>VC</w:t>
            </w:r>
          </w:p>
        </w:tc>
        <w:tc>
          <w:tcPr>
            <w:tcW w:w="1558" w:type="pct"/>
            <w:hideMark/>
          </w:tcPr>
          <w:p w14:paraId="788E1ADD"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3290" w:type="pct"/>
            <w:hideMark/>
          </w:tcPr>
          <w:p w14:paraId="7EA97E93"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 دقیق</w:t>
            </w:r>
          </w:p>
        </w:tc>
      </w:tr>
      <w:tr w:rsidR="005E7A55" w:rsidRPr="005E7A55" w14:paraId="043C5E4B"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43296C3A" w14:textId="77777777" w:rsidR="005E7A55" w:rsidRPr="005E7A55" w:rsidRDefault="005E7A55" w:rsidP="005E7A55">
            <w:pPr>
              <w:bidi/>
              <w:spacing w:after="160" w:line="278" w:lineRule="auto"/>
              <w:rPr>
                <w:rtl/>
              </w:rPr>
            </w:pPr>
            <w:r w:rsidRPr="005E7A55">
              <w:rPr>
                <w:rtl/>
                <w:lang w:bidi="fa-IR"/>
              </w:rPr>
              <w:t>۱</w:t>
            </w:r>
          </w:p>
        </w:tc>
        <w:tc>
          <w:tcPr>
            <w:tcW w:w="1558" w:type="pct"/>
            <w:hideMark/>
          </w:tcPr>
          <w:p w14:paraId="2729B574"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پارک فناوری پردیس</w:t>
            </w:r>
          </w:p>
        </w:tc>
        <w:tc>
          <w:tcPr>
            <w:tcW w:w="3290" w:type="pct"/>
            <w:hideMark/>
          </w:tcPr>
          <w:p w14:paraId="0622E874"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یکی از بزرگ‌ترین پارک‌های علم و فناوری کشور؛ میزبان رویدادهای بزرگ اکوسیستمی مانند «رقابت بذرپاشان» که در آن شتاب‌دهنده‌های منتخب برنامه‌هایشان را با هدف شبکه‌سازی و جذب سرمایه مقابل سرمایه‌گذاران خطرپذیر ارائه می‌دهند</w:t>
            </w:r>
          </w:p>
        </w:tc>
      </w:tr>
      <w:tr w:rsidR="005E7A55" w:rsidRPr="005E7A55" w14:paraId="6DAEE102"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1AFA26E9" w14:textId="77777777" w:rsidR="005E7A55" w:rsidRPr="005E7A55" w:rsidRDefault="005E7A55" w:rsidP="005E7A55">
            <w:pPr>
              <w:bidi/>
              <w:spacing w:after="160" w:line="278" w:lineRule="auto"/>
              <w:rPr>
                <w:rtl/>
              </w:rPr>
            </w:pPr>
            <w:r w:rsidRPr="005E7A55">
              <w:rPr>
                <w:rtl/>
                <w:lang w:bidi="fa-IR"/>
              </w:rPr>
              <w:t>۲</w:t>
            </w:r>
          </w:p>
        </w:tc>
        <w:tc>
          <w:tcPr>
            <w:tcW w:w="1558" w:type="pct"/>
            <w:hideMark/>
          </w:tcPr>
          <w:p w14:paraId="09B36CF3"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کارخانه نوآوری (شعبه پردیس)</w:t>
            </w:r>
          </w:p>
        </w:tc>
        <w:tc>
          <w:tcPr>
            <w:tcW w:w="3290" w:type="pct"/>
            <w:hideMark/>
          </w:tcPr>
          <w:p w14:paraId="43675183"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نخستین کارخانه نوآوری کشور که میزبان اولین شتاب‌دهنده‌ها و شرکت‌های نوپا بوده</w:t>
            </w:r>
          </w:p>
        </w:tc>
      </w:tr>
      <w:tr w:rsidR="005E7A55" w:rsidRPr="005E7A55" w14:paraId="7E7772DC"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68FB026F" w14:textId="77777777" w:rsidR="005E7A55" w:rsidRPr="005E7A55" w:rsidRDefault="005E7A55" w:rsidP="005E7A55">
            <w:pPr>
              <w:bidi/>
              <w:spacing w:after="160" w:line="278" w:lineRule="auto"/>
              <w:rPr>
                <w:rtl/>
              </w:rPr>
            </w:pPr>
            <w:r w:rsidRPr="005E7A55">
              <w:rPr>
                <w:rtl/>
                <w:lang w:bidi="fa-IR"/>
              </w:rPr>
              <w:lastRenderedPageBreak/>
              <w:t>۳</w:t>
            </w:r>
          </w:p>
        </w:tc>
        <w:tc>
          <w:tcPr>
            <w:tcW w:w="1558" w:type="pct"/>
            <w:hideMark/>
          </w:tcPr>
          <w:p w14:paraId="00994E25"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مرکز شتاب‌دهی و نوآوری جهش</w:t>
            </w:r>
          </w:p>
        </w:tc>
        <w:tc>
          <w:tcPr>
            <w:tcW w:w="3290" w:type="pct"/>
            <w:hideMark/>
          </w:tcPr>
          <w:p w14:paraId="1457918C"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برگزارکننده مشترک رویدادهای شتاب‌دهی با پارک فناوری پردیس؛ دارای زیرساخت متاورسی «جهش پارک»</w:t>
            </w:r>
          </w:p>
        </w:tc>
      </w:tr>
      <w:tr w:rsidR="005E7A55" w:rsidRPr="005E7A55" w14:paraId="1DF2EFD9"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477E66CF" w14:textId="77777777" w:rsidR="005E7A55" w:rsidRPr="005E7A55" w:rsidRDefault="005E7A55" w:rsidP="005E7A55">
            <w:pPr>
              <w:bidi/>
              <w:spacing w:after="160" w:line="278" w:lineRule="auto"/>
              <w:rPr>
                <w:rtl/>
              </w:rPr>
            </w:pPr>
            <w:r w:rsidRPr="005E7A55">
              <w:rPr>
                <w:rtl/>
                <w:lang w:bidi="fa-IR"/>
              </w:rPr>
              <w:t>۴</w:t>
            </w:r>
          </w:p>
        </w:tc>
        <w:tc>
          <w:tcPr>
            <w:tcW w:w="1558" w:type="pct"/>
            <w:hideMark/>
          </w:tcPr>
          <w:p w14:paraId="573ADF40"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پارک‌های علم و فناوری دانشگاهی (نظیر پارک علم و فناوری دانشگاه تهران و پارک علم و فناوری شریف)</w:t>
            </w:r>
          </w:p>
        </w:tc>
        <w:tc>
          <w:tcPr>
            <w:tcW w:w="3290" w:type="pct"/>
            <w:hideMark/>
          </w:tcPr>
          <w:p w14:paraId="0893821B"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واسط میان دانشگاه (دسته عموم علمی) و صنعت</w:t>
            </w:r>
          </w:p>
        </w:tc>
      </w:tr>
    </w:tbl>
    <w:p w14:paraId="0BE8077D" w14:textId="77777777" w:rsidR="005E7A55" w:rsidRPr="005E7A55" w:rsidRDefault="005E7A55" w:rsidP="005E7A55">
      <w:pPr>
        <w:bidi/>
        <w:rPr>
          <w:rtl/>
        </w:rPr>
      </w:pPr>
      <w:r w:rsidRPr="005E7A55">
        <w:rPr>
          <w:b/>
          <w:bCs/>
          <w:rtl/>
        </w:rPr>
        <w:t>ب) شتاب‌دهنده‌ها</w:t>
      </w:r>
    </w:p>
    <w:tbl>
      <w:tblPr>
        <w:tblStyle w:val="PlainTable3"/>
        <w:bidiVisual/>
        <w:tblW w:w="5000" w:type="pct"/>
        <w:tblLook w:val="04A0" w:firstRow="1" w:lastRow="0" w:firstColumn="1" w:lastColumn="0" w:noHBand="0" w:noVBand="1"/>
      </w:tblPr>
      <w:tblGrid>
        <w:gridCol w:w="479"/>
        <w:gridCol w:w="3399"/>
        <w:gridCol w:w="5482"/>
      </w:tblGrid>
      <w:tr w:rsidR="005E7A55" w:rsidRPr="005E7A55" w14:paraId="5CA76B60"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 w:type="pct"/>
            <w:hideMark/>
          </w:tcPr>
          <w:p w14:paraId="5F740DF7" w14:textId="07D46EC3" w:rsidR="005E7A55" w:rsidRPr="005E7A55" w:rsidRDefault="00407BBC" w:rsidP="005E7A55">
            <w:pPr>
              <w:bidi/>
              <w:spacing w:after="160" w:line="278" w:lineRule="auto"/>
              <w:rPr>
                <w:rtl/>
              </w:rPr>
            </w:pPr>
            <w:r>
              <w:rPr>
                <w:b w:val="0"/>
                <w:bCs w:val="0"/>
              </w:rPr>
              <w:t>VC</w:t>
            </w:r>
          </w:p>
        </w:tc>
        <w:tc>
          <w:tcPr>
            <w:tcW w:w="1875" w:type="pct"/>
            <w:hideMark/>
          </w:tcPr>
          <w:p w14:paraId="0248A87B"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2973" w:type="pct"/>
            <w:hideMark/>
          </w:tcPr>
          <w:p w14:paraId="387431CE"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 دقیق</w:t>
            </w:r>
          </w:p>
        </w:tc>
      </w:tr>
      <w:tr w:rsidR="005E7A55" w:rsidRPr="005E7A55" w14:paraId="4DFDEFAB"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1DCF33EB" w14:textId="77777777" w:rsidR="005E7A55" w:rsidRPr="005E7A55" w:rsidRDefault="005E7A55" w:rsidP="005E7A55">
            <w:pPr>
              <w:bidi/>
              <w:spacing w:after="160" w:line="278" w:lineRule="auto"/>
              <w:rPr>
                <w:rtl/>
              </w:rPr>
            </w:pPr>
            <w:r w:rsidRPr="005E7A55">
              <w:rPr>
                <w:rtl/>
                <w:lang w:bidi="fa-IR"/>
              </w:rPr>
              <w:t>۵</w:t>
            </w:r>
          </w:p>
        </w:tc>
        <w:tc>
          <w:tcPr>
            <w:tcW w:w="1875" w:type="pct"/>
            <w:hideMark/>
          </w:tcPr>
          <w:p w14:paraId="31078362"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آواتک (Avatech)</w:t>
            </w:r>
          </w:p>
        </w:tc>
        <w:tc>
          <w:tcPr>
            <w:tcW w:w="2973" w:type="pct"/>
            <w:hideMark/>
          </w:tcPr>
          <w:p w14:paraId="0848053F"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یکی از نخستین و شناخته‌شده‌ترین شتاب‌دهنده‌های ایران، فعال از سال </w:t>
            </w:r>
            <w:r w:rsidRPr="005E7A55">
              <w:rPr>
                <w:rtl/>
                <w:lang w:bidi="fa-IR"/>
              </w:rPr>
              <w:t>۱۳۹۳</w:t>
            </w:r>
            <w:r w:rsidRPr="005E7A55">
              <w:rPr>
                <w:rtl/>
              </w:rPr>
              <w:t>، وابسته به گروه سرمایه‌گذاری سرآوا</w:t>
            </w:r>
          </w:p>
        </w:tc>
      </w:tr>
      <w:tr w:rsidR="005E7A55" w:rsidRPr="005E7A55" w14:paraId="14C21A95"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21E04C4A" w14:textId="77777777" w:rsidR="005E7A55" w:rsidRPr="005E7A55" w:rsidRDefault="005E7A55" w:rsidP="005E7A55">
            <w:pPr>
              <w:bidi/>
              <w:spacing w:after="160" w:line="278" w:lineRule="auto"/>
              <w:rPr>
                <w:rtl/>
              </w:rPr>
            </w:pPr>
            <w:r w:rsidRPr="005E7A55">
              <w:rPr>
                <w:rtl/>
                <w:lang w:bidi="fa-IR"/>
              </w:rPr>
              <w:t>۶</w:t>
            </w:r>
          </w:p>
        </w:tc>
        <w:tc>
          <w:tcPr>
            <w:tcW w:w="1875" w:type="pct"/>
            <w:hideMark/>
          </w:tcPr>
          <w:p w14:paraId="34DB6C34"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فینوا (Finnova)</w:t>
            </w:r>
          </w:p>
        </w:tc>
        <w:tc>
          <w:tcPr>
            <w:tcW w:w="2973" w:type="pct"/>
            <w:hideMark/>
          </w:tcPr>
          <w:p w14:paraId="60D2DF0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شتاب‌دهنده تخصصی حوزه فین‌تک</w:t>
            </w:r>
          </w:p>
        </w:tc>
      </w:tr>
      <w:tr w:rsidR="005E7A55" w:rsidRPr="005E7A55" w14:paraId="168C3327"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75828B36" w14:textId="77777777" w:rsidR="005E7A55" w:rsidRPr="005E7A55" w:rsidRDefault="005E7A55" w:rsidP="005E7A55">
            <w:pPr>
              <w:bidi/>
              <w:spacing w:after="160" w:line="278" w:lineRule="auto"/>
              <w:rPr>
                <w:rtl/>
              </w:rPr>
            </w:pPr>
            <w:r w:rsidRPr="005E7A55">
              <w:rPr>
                <w:rtl/>
                <w:lang w:bidi="fa-IR"/>
              </w:rPr>
              <w:t>۷</w:t>
            </w:r>
          </w:p>
        </w:tc>
        <w:tc>
          <w:tcPr>
            <w:tcW w:w="1875" w:type="pct"/>
            <w:hideMark/>
          </w:tcPr>
          <w:p w14:paraId="2C238297"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شتاب‌دهنده‌های تخصصی بخشی دیگر (نظیر ماینتک در حوزه معدن)</w:t>
            </w:r>
          </w:p>
        </w:tc>
        <w:tc>
          <w:tcPr>
            <w:tcW w:w="2973" w:type="pct"/>
            <w:hideMark/>
          </w:tcPr>
          <w:p w14:paraId="6955AAF4"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الگوی شتاب‌دهی عمودی/تخصصی به‌جای عمومی</w:t>
            </w:r>
          </w:p>
        </w:tc>
      </w:tr>
    </w:tbl>
    <w:p w14:paraId="1B9310D9" w14:textId="77777777" w:rsidR="005E7A55" w:rsidRPr="005E7A55" w:rsidRDefault="005E7A55" w:rsidP="005E7A55">
      <w:pPr>
        <w:bidi/>
        <w:rPr>
          <w:rtl/>
        </w:rPr>
      </w:pPr>
      <w:r w:rsidRPr="005E7A55">
        <w:rPr>
          <w:b/>
          <w:bCs/>
          <w:rtl/>
        </w:rPr>
        <w:t>پ) گروه‌های سرمایه‌گذاری و هلدینگ‌های فناوری هم‌رده</w:t>
      </w:r>
    </w:p>
    <w:tbl>
      <w:tblPr>
        <w:tblStyle w:val="PlainTable3"/>
        <w:bidiVisual/>
        <w:tblW w:w="5000" w:type="pct"/>
        <w:tblLook w:val="04A0" w:firstRow="1" w:lastRow="0" w:firstColumn="1" w:lastColumn="0" w:noHBand="0" w:noVBand="1"/>
      </w:tblPr>
      <w:tblGrid>
        <w:gridCol w:w="479"/>
        <w:gridCol w:w="3056"/>
        <w:gridCol w:w="5825"/>
      </w:tblGrid>
      <w:tr w:rsidR="005E7A55" w:rsidRPr="005E7A55" w14:paraId="4FF5996B"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 w:type="pct"/>
            <w:hideMark/>
          </w:tcPr>
          <w:p w14:paraId="73FA18B7" w14:textId="3D56A660" w:rsidR="005E7A55" w:rsidRPr="005E7A55" w:rsidRDefault="00407BBC" w:rsidP="005E7A55">
            <w:pPr>
              <w:bidi/>
              <w:spacing w:after="160" w:line="278" w:lineRule="auto"/>
              <w:rPr>
                <w:rtl/>
              </w:rPr>
            </w:pPr>
            <w:r>
              <w:rPr>
                <w:b w:val="0"/>
                <w:bCs w:val="0"/>
              </w:rPr>
              <w:t>VC</w:t>
            </w:r>
          </w:p>
        </w:tc>
        <w:tc>
          <w:tcPr>
            <w:tcW w:w="1694" w:type="pct"/>
            <w:hideMark/>
          </w:tcPr>
          <w:p w14:paraId="5C93140C"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3154" w:type="pct"/>
            <w:hideMark/>
          </w:tcPr>
          <w:p w14:paraId="1174FC09"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 دقیق</w:t>
            </w:r>
          </w:p>
        </w:tc>
      </w:tr>
      <w:tr w:rsidR="005E7A55" w:rsidRPr="005E7A55" w14:paraId="53526DF4"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1C0B87E6" w14:textId="77777777" w:rsidR="005E7A55" w:rsidRPr="005E7A55" w:rsidRDefault="005E7A55" w:rsidP="005E7A55">
            <w:pPr>
              <w:bidi/>
              <w:spacing w:after="160" w:line="278" w:lineRule="auto"/>
              <w:rPr>
                <w:rtl/>
              </w:rPr>
            </w:pPr>
            <w:r w:rsidRPr="005E7A55">
              <w:rPr>
                <w:rtl/>
                <w:lang w:bidi="fa-IR"/>
              </w:rPr>
              <w:t>۸</w:t>
            </w:r>
          </w:p>
        </w:tc>
        <w:tc>
          <w:tcPr>
            <w:tcW w:w="1694" w:type="pct"/>
            <w:hideMark/>
          </w:tcPr>
          <w:p w14:paraId="016936DC"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گروه سرمایه‌گذاری سرآوا</w:t>
            </w:r>
          </w:p>
        </w:tc>
        <w:tc>
          <w:tcPr>
            <w:tcW w:w="3154" w:type="pct"/>
            <w:hideMark/>
          </w:tcPr>
          <w:p w14:paraId="3C6A4128"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یکی از فعال‌ترین شرکت‌های سرمایه‌گذاری در استارتاپ‌های ایرانکه تأسیس شتاب‌دهنده آواتک یکی از موفق‌ترین سرمایه‌گذاری‌های این مجموعه بوده است</w:t>
            </w:r>
          </w:p>
        </w:tc>
      </w:tr>
      <w:tr w:rsidR="005E7A55" w:rsidRPr="005E7A55" w14:paraId="7FA7FFE5"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1C510774" w14:textId="77777777" w:rsidR="005E7A55" w:rsidRPr="005E7A55" w:rsidRDefault="005E7A55" w:rsidP="005E7A55">
            <w:pPr>
              <w:bidi/>
              <w:spacing w:after="160" w:line="278" w:lineRule="auto"/>
              <w:rPr>
                <w:rtl/>
              </w:rPr>
            </w:pPr>
            <w:r w:rsidRPr="005E7A55">
              <w:rPr>
                <w:rtl/>
                <w:lang w:bidi="fa-IR"/>
              </w:rPr>
              <w:t>۹</w:t>
            </w:r>
          </w:p>
        </w:tc>
        <w:tc>
          <w:tcPr>
            <w:tcW w:w="1694" w:type="pct"/>
            <w:hideMark/>
          </w:tcPr>
          <w:p w14:paraId="6B97B080"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سایر هلدینگ‌های سرمایه‌گذاری چندبخشی فعال در حوزه فناوری و دانش‌بنیان</w:t>
            </w:r>
          </w:p>
        </w:tc>
        <w:tc>
          <w:tcPr>
            <w:tcW w:w="3154" w:type="pct"/>
            <w:hideMark/>
          </w:tcPr>
          <w:p w14:paraId="355B03A7"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ساختارهای مشابه با تمرکز صنعتی متفاوت</w:t>
            </w:r>
          </w:p>
        </w:tc>
      </w:tr>
    </w:tbl>
    <w:p w14:paraId="6B10F969" w14:textId="77777777" w:rsidR="005E7A55" w:rsidRPr="005E7A55" w:rsidRDefault="005E7A55" w:rsidP="005E7A55">
      <w:pPr>
        <w:bidi/>
        <w:rPr>
          <w:rtl/>
        </w:rPr>
      </w:pPr>
      <w:r w:rsidRPr="005E7A55">
        <w:rPr>
          <w:b/>
          <w:bCs/>
          <w:rtl/>
        </w:rPr>
        <w:t>ت) بیگ‌تک‌ها و پلتفرم‌های بزرگ دیجیتال داخلی</w:t>
      </w:r>
    </w:p>
    <w:tbl>
      <w:tblPr>
        <w:tblStyle w:val="PlainTable3"/>
        <w:bidiVisual/>
        <w:tblW w:w="5000" w:type="pct"/>
        <w:tblLook w:val="04A0" w:firstRow="1" w:lastRow="0" w:firstColumn="1" w:lastColumn="0" w:noHBand="0" w:noVBand="1"/>
      </w:tblPr>
      <w:tblGrid>
        <w:gridCol w:w="486"/>
        <w:gridCol w:w="1265"/>
        <w:gridCol w:w="7609"/>
      </w:tblGrid>
      <w:tr w:rsidR="005E7A55" w:rsidRPr="005E7A55" w14:paraId="4397E02D"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 w:type="pct"/>
            <w:hideMark/>
          </w:tcPr>
          <w:p w14:paraId="053D2FDA" w14:textId="7C6E4A6C" w:rsidR="005E7A55" w:rsidRPr="005E7A55" w:rsidRDefault="00407BBC" w:rsidP="005E7A55">
            <w:pPr>
              <w:bidi/>
              <w:spacing w:after="160" w:line="278" w:lineRule="auto"/>
              <w:rPr>
                <w:rtl/>
              </w:rPr>
            </w:pPr>
            <w:r>
              <w:rPr>
                <w:b w:val="0"/>
                <w:bCs w:val="0"/>
              </w:rPr>
              <w:t>VC</w:t>
            </w:r>
          </w:p>
        </w:tc>
        <w:tc>
          <w:tcPr>
            <w:tcW w:w="720" w:type="pct"/>
            <w:hideMark/>
          </w:tcPr>
          <w:p w14:paraId="176177AB"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4065" w:type="pct"/>
            <w:hideMark/>
          </w:tcPr>
          <w:p w14:paraId="11389AD0"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 دقیق</w:t>
            </w:r>
          </w:p>
        </w:tc>
      </w:tr>
      <w:tr w:rsidR="005E7A55" w:rsidRPr="005E7A55" w14:paraId="358AEE66"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347FE42F" w14:textId="77777777" w:rsidR="005E7A55" w:rsidRPr="005E7A55" w:rsidRDefault="005E7A55" w:rsidP="005E7A55">
            <w:pPr>
              <w:bidi/>
              <w:spacing w:after="160" w:line="278" w:lineRule="auto"/>
              <w:rPr>
                <w:rtl/>
              </w:rPr>
            </w:pPr>
            <w:r w:rsidRPr="005E7A55">
              <w:rPr>
                <w:rtl/>
                <w:lang w:bidi="fa-IR"/>
              </w:rPr>
              <w:t>۱۰</w:t>
            </w:r>
          </w:p>
        </w:tc>
        <w:tc>
          <w:tcPr>
            <w:tcW w:w="720" w:type="pct"/>
            <w:hideMark/>
          </w:tcPr>
          <w:p w14:paraId="29619DA4"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دیجی‌کالا</w:t>
            </w:r>
          </w:p>
        </w:tc>
        <w:tc>
          <w:tcPr>
            <w:tcW w:w="4065" w:type="pct"/>
            <w:hideMark/>
          </w:tcPr>
          <w:p w14:paraId="20E969C2"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بزرگ‌ترین پلتفرم تجارت الکترونیک کشور؛ صاحب زیرساخت‌های لجستیکی و داده‌ای بزرگ‌مقیاس</w:t>
            </w:r>
          </w:p>
        </w:tc>
      </w:tr>
      <w:tr w:rsidR="005E7A55" w:rsidRPr="005E7A55" w14:paraId="24ACFEE0"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2DE89E5D" w14:textId="77777777" w:rsidR="005E7A55" w:rsidRPr="005E7A55" w:rsidRDefault="005E7A55" w:rsidP="005E7A55">
            <w:pPr>
              <w:bidi/>
              <w:spacing w:after="160" w:line="278" w:lineRule="auto"/>
              <w:rPr>
                <w:rtl/>
              </w:rPr>
            </w:pPr>
            <w:r w:rsidRPr="005E7A55">
              <w:rPr>
                <w:rtl/>
                <w:lang w:bidi="fa-IR"/>
              </w:rPr>
              <w:t>۱۱</w:t>
            </w:r>
          </w:p>
        </w:tc>
        <w:tc>
          <w:tcPr>
            <w:tcW w:w="720" w:type="pct"/>
            <w:hideMark/>
          </w:tcPr>
          <w:p w14:paraId="5010316C"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اسنپ (Snapp)</w:t>
            </w:r>
          </w:p>
        </w:tc>
        <w:tc>
          <w:tcPr>
            <w:tcW w:w="4065" w:type="pct"/>
            <w:hideMark/>
          </w:tcPr>
          <w:p w14:paraId="1844DBB2"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پلتفرم حمل‌ونقل هوشمند با زیرساخت داده جغرافیایی و هوش مصنوعی مسیریابی</w:t>
            </w:r>
          </w:p>
        </w:tc>
      </w:tr>
      <w:tr w:rsidR="005E7A55" w:rsidRPr="005E7A55" w14:paraId="6C2BB293"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1BBAAE98" w14:textId="77777777" w:rsidR="005E7A55" w:rsidRPr="005E7A55" w:rsidRDefault="005E7A55" w:rsidP="005E7A55">
            <w:pPr>
              <w:bidi/>
              <w:spacing w:after="160" w:line="278" w:lineRule="auto"/>
              <w:rPr>
                <w:rtl/>
              </w:rPr>
            </w:pPr>
            <w:r w:rsidRPr="005E7A55">
              <w:rPr>
                <w:rtl/>
                <w:lang w:bidi="fa-IR"/>
              </w:rPr>
              <w:t>۱۲</w:t>
            </w:r>
          </w:p>
        </w:tc>
        <w:tc>
          <w:tcPr>
            <w:tcW w:w="720" w:type="pct"/>
            <w:hideMark/>
          </w:tcPr>
          <w:p w14:paraId="63C8C12D"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دیوار</w:t>
            </w:r>
          </w:p>
        </w:tc>
        <w:tc>
          <w:tcPr>
            <w:tcW w:w="4065" w:type="pct"/>
            <w:hideMark/>
          </w:tcPr>
          <w:p w14:paraId="27A7D1E3"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بزرگ‌ترین پلتفرم آگهی‌های طبقه‌بندی‌شده کشور، با کاربرد گسترده در حوزه مسکن و کالا</w:t>
            </w:r>
          </w:p>
        </w:tc>
      </w:tr>
      <w:tr w:rsidR="005E7A55" w:rsidRPr="005E7A55" w14:paraId="644C0B9B"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636EABAF" w14:textId="77777777" w:rsidR="005E7A55" w:rsidRPr="005E7A55" w:rsidRDefault="005E7A55" w:rsidP="005E7A55">
            <w:pPr>
              <w:bidi/>
              <w:spacing w:after="160" w:line="278" w:lineRule="auto"/>
              <w:rPr>
                <w:rtl/>
              </w:rPr>
            </w:pPr>
            <w:r w:rsidRPr="005E7A55">
              <w:rPr>
                <w:rtl/>
                <w:lang w:bidi="fa-IR"/>
              </w:rPr>
              <w:t>۱۳</w:t>
            </w:r>
          </w:p>
        </w:tc>
        <w:tc>
          <w:tcPr>
            <w:tcW w:w="720" w:type="pct"/>
            <w:hideMark/>
          </w:tcPr>
          <w:p w14:paraId="27BD4333"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تپسی (Tapsi)</w:t>
            </w:r>
          </w:p>
        </w:tc>
        <w:tc>
          <w:tcPr>
            <w:tcW w:w="4065" w:type="pct"/>
            <w:hideMark/>
          </w:tcPr>
          <w:p w14:paraId="22C7C136"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پلتفرم حمل‌ونقل هوشمند، رقیب مستقیم اسنپ</w:t>
            </w:r>
          </w:p>
        </w:tc>
      </w:tr>
    </w:tbl>
    <w:p w14:paraId="54663517" w14:textId="77777777" w:rsidR="005E7A55" w:rsidRPr="005E7A55" w:rsidRDefault="005E7A55" w:rsidP="005E7A55">
      <w:pPr>
        <w:bidi/>
        <w:rPr>
          <w:rtl/>
        </w:rPr>
      </w:pPr>
      <w:r w:rsidRPr="005E7A55">
        <w:rPr>
          <w:b/>
          <w:bCs/>
          <w:rtl/>
        </w:rPr>
        <w:t>ث) ارائه‌دهندگان زیرساخت ابری و مرکز داده</w:t>
      </w:r>
    </w:p>
    <w:tbl>
      <w:tblPr>
        <w:tblStyle w:val="PlainTable3"/>
        <w:bidiVisual/>
        <w:tblW w:w="5000" w:type="pct"/>
        <w:tblLook w:val="04A0" w:firstRow="1" w:lastRow="0" w:firstColumn="1" w:lastColumn="0" w:noHBand="0" w:noVBand="1"/>
      </w:tblPr>
      <w:tblGrid>
        <w:gridCol w:w="486"/>
        <w:gridCol w:w="4616"/>
        <w:gridCol w:w="4258"/>
      </w:tblGrid>
      <w:tr w:rsidR="005E7A55" w:rsidRPr="005E7A55" w14:paraId="5BC1149E"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 w:type="pct"/>
            <w:hideMark/>
          </w:tcPr>
          <w:p w14:paraId="700F8FE4" w14:textId="1E958B51" w:rsidR="005E7A55" w:rsidRPr="005E7A55" w:rsidRDefault="00407BBC" w:rsidP="005E7A55">
            <w:pPr>
              <w:bidi/>
              <w:spacing w:after="160" w:line="278" w:lineRule="auto"/>
              <w:rPr>
                <w:rtl/>
              </w:rPr>
            </w:pPr>
            <w:r>
              <w:rPr>
                <w:b w:val="0"/>
                <w:bCs w:val="0"/>
              </w:rPr>
              <w:lastRenderedPageBreak/>
              <w:t>VC</w:t>
            </w:r>
          </w:p>
        </w:tc>
        <w:tc>
          <w:tcPr>
            <w:tcW w:w="2487" w:type="pct"/>
            <w:hideMark/>
          </w:tcPr>
          <w:p w14:paraId="2010042F"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2298" w:type="pct"/>
            <w:hideMark/>
          </w:tcPr>
          <w:p w14:paraId="217D3759"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 دقیق</w:t>
            </w:r>
          </w:p>
        </w:tc>
      </w:tr>
      <w:tr w:rsidR="005E7A55" w:rsidRPr="005E7A55" w14:paraId="11CA078E"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1940CF96" w14:textId="77777777" w:rsidR="005E7A55" w:rsidRPr="005E7A55" w:rsidRDefault="005E7A55" w:rsidP="005E7A55">
            <w:pPr>
              <w:bidi/>
              <w:spacing w:after="160" w:line="278" w:lineRule="auto"/>
              <w:rPr>
                <w:rtl/>
              </w:rPr>
            </w:pPr>
            <w:r w:rsidRPr="005E7A55">
              <w:rPr>
                <w:rtl/>
                <w:lang w:bidi="fa-IR"/>
              </w:rPr>
              <w:t>۱۴</w:t>
            </w:r>
          </w:p>
        </w:tc>
        <w:tc>
          <w:tcPr>
            <w:tcW w:w="2487" w:type="pct"/>
            <w:hideMark/>
          </w:tcPr>
          <w:p w14:paraId="66686D54"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ابرآروان (ArvanCloud)</w:t>
            </w:r>
          </w:p>
        </w:tc>
        <w:tc>
          <w:tcPr>
            <w:tcW w:w="2298" w:type="pct"/>
            <w:hideMark/>
          </w:tcPr>
          <w:p w14:paraId="4F37266D"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از بزرگ‌ترین ارائه‌دهندگان خدمات ابری و CDN داخلی کشور</w:t>
            </w:r>
          </w:p>
        </w:tc>
      </w:tr>
      <w:tr w:rsidR="005E7A55" w:rsidRPr="005E7A55" w14:paraId="5005D9F3"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0E9091E7" w14:textId="77777777" w:rsidR="005E7A55" w:rsidRPr="005E7A55" w:rsidRDefault="005E7A55" w:rsidP="005E7A55">
            <w:pPr>
              <w:bidi/>
              <w:spacing w:after="160" w:line="278" w:lineRule="auto"/>
              <w:rPr>
                <w:rtl/>
              </w:rPr>
            </w:pPr>
            <w:r w:rsidRPr="005E7A55">
              <w:rPr>
                <w:rtl/>
                <w:lang w:bidi="fa-IR"/>
              </w:rPr>
              <w:t>۱۵</w:t>
            </w:r>
          </w:p>
        </w:tc>
        <w:tc>
          <w:tcPr>
            <w:tcW w:w="2487" w:type="pct"/>
            <w:hideMark/>
          </w:tcPr>
          <w:p w14:paraId="5B3A110D"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اپراتورهای مخابراتی دارای زیرساخت مرکز داده (نظیر همراه اول)</w:t>
            </w:r>
          </w:p>
        </w:tc>
        <w:tc>
          <w:tcPr>
            <w:tcW w:w="2298" w:type="pct"/>
            <w:hideMark/>
          </w:tcPr>
          <w:p w14:paraId="5DACFA29"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ارائه‌دهنده زیرساخت شبکه و محاسبات ابری در مقیاس ملی</w:t>
            </w:r>
          </w:p>
        </w:tc>
      </w:tr>
    </w:tbl>
    <w:p w14:paraId="0B871E11" w14:textId="77777777" w:rsidR="005E7A55" w:rsidRPr="005E7A55" w:rsidRDefault="005E7A55" w:rsidP="005E7A55">
      <w:pPr>
        <w:bidi/>
        <w:rPr>
          <w:rtl/>
        </w:rPr>
      </w:pPr>
      <w:r w:rsidRPr="005E7A55">
        <w:rPr>
          <w:b/>
          <w:bCs/>
          <w:rtl/>
        </w:rPr>
        <w:t>ج) انجمن‌های صنفی تخصصی اکوسیستم</w:t>
      </w:r>
    </w:p>
    <w:tbl>
      <w:tblPr>
        <w:tblStyle w:val="PlainTable3"/>
        <w:bidiVisual/>
        <w:tblW w:w="5000" w:type="pct"/>
        <w:tblLook w:val="04A0" w:firstRow="1" w:lastRow="0" w:firstColumn="1" w:lastColumn="0" w:noHBand="0" w:noVBand="1"/>
      </w:tblPr>
      <w:tblGrid>
        <w:gridCol w:w="486"/>
        <w:gridCol w:w="5520"/>
        <w:gridCol w:w="3354"/>
      </w:tblGrid>
      <w:tr w:rsidR="005E7A55" w:rsidRPr="005E7A55" w14:paraId="1CF2688C"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 w:type="pct"/>
            <w:hideMark/>
          </w:tcPr>
          <w:p w14:paraId="59991D09" w14:textId="45441698" w:rsidR="005E7A55" w:rsidRPr="005E7A55" w:rsidRDefault="00407BBC" w:rsidP="005E7A55">
            <w:pPr>
              <w:bidi/>
              <w:spacing w:after="160" w:line="278" w:lineRule="auto"/>
              <w:rPr>
                <w:rtl/>
              </w:rPr>
            </w:pPr>
            <w:r>
              <w:rPr>
                <w:b w:val="0"/>
                <w:bCs w:val="0"/>
              </w:rPr>
              <w:t>VC</w:t>
            </w:r>
          </w:p>
        </w:tc>
        <w:tc>
          <w:tcPr>
            <w:tcW w:w="2964" w:type="pct"/>
            <w:hideMark/>
          </w:tcPr>
          <w:p w14:paraId="61FBB836"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نهاد</w:t>
            </w:r>
          </w:p>
        </w:tc>
        <w:tc>
          <w:tcPr>
            <w:tcW w:w="1821" w:type="pct"/>
            <w:hideMark/>
          </w:tcPr>
          <w:p w14:paraId="10D6D692"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توضیح دقیق</w:t>
            </w:r>
          </w:p>
        </w:tc>
      </w:tr>
      <w:tr w:rsidR="005E7A55" w:rsidRPr="005E7A55" w14:paraId="50941EF3"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 w:type="pct"/>
            <w:hideMark/>
          </w:tcPr>
          <w:p w14:paraId="1AA17D9B" w14:textId="77777777" w:rsidR="005E7A55" w:rsidRPr="005E7A55" w:rsidRDefault="005E7A55" w:rsidP="005E7A55">
            <w:pPr>
              <w:bidi/>
              <w:spacing w:after="160" w:line="278" w:lineRule="auto"/>
              <w:rPr>
                <w:rtl/>
              </w:rPr>
            </w:pPr>
            <w:r w:rsidRPr="005E7A55">
              <w:rPr>
                <w:rtl/>
                <w:lang w:bidi="fa-IR"/>
              </w:rPr>
              <w:t>۱۶</w:t>
            </w:r>
          </w:p>
        </w:tc>
        <w:tc>
          <w:tcPr>
            <w:tcW w:w="2964" w:type="pct"/>
            <w:hideMark/>
          </w:tcPr>
          <w:p w14:paraId="405C665F"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انجمن تجارت الکترونیک (با کمیسیون‌های تخصصی مانند کمیسیون ریتیل‌تک)</w:t>
            </w:r>
          </w:p>
        </w:tc>
        <w:tc>
          <w:tcPr>
            <w:tcW w:w="1821" w:type="pct"/>
            <w:hideMark/>
          </w:tcPr>
          <w:p w14:paraId="33D013CB"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نهاد صنفی رسمی کسب‌وکارهای دیجیتال کشور</w:t>
            </w:r>
          </w:p>
        </w:tc>
      </w:tr>
      <w:tr w:rsidR="005E7A55" w:rsidRPr="005E7A55" w14:paraId="3EA3F200" w14:textId="77777777" w:rsidTr="00407BBC">
        <w:tc>
          <w:tcPr>
            <w:cnfStyle w:val="001000000000" w:firstRow="0" w:lastRow="0" w:firstColumn="1" w:lastColumn="0" w:oddVBand="0" w:evenVBand="0" w:oddHBand="0" w:evenHBand="0" w:firstRowFirstColumn="0" w:firstRowLastColumn="0" w:lastRowFirstColumn="0" w:lastRowLastColumn="0"/>
            <w:tcW w:w="151" w:type="pct"/>
            <w:hideMark/>
          </w:tcPr>
          <w:p w14:paraId="5D741FB3" w14:textId="77777777" w:rsidR="005E7A55" w:rsidRPr="005E7A55" w:rsidRDefault="005E7A55" w:rsidP="005E7A55">
            <w:pPr>
              <w:bidi/>
              <w:spacing w:after="160" w:line="278" w:lineRule="auto"/>
              <w:rPr>
                <w:rtl/>
              </w:rPr>
            </w:pPr>
            <w:r w:rsidRPr="005E7A55">
              <w:rPr>
                <w:rtl/>
                <w:lang w:bidi="fa-IR"/>
              </w:rPr>
              <w:t>۱۷</w:t>
            </w:r>
          </w:p>
        </w:tc>
        <w:tc>
          <w:tcPr>
            <w:tcW w:w="2964" w:type="pct"/>
            <w:hideMark/>
          </w:tcPr>
          <w:p w14:paraId="4AF1048C"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سازمان نظام صنفی رایانه‌ای</w:t>
            </w:r>
          </w:p>
        </w:tc>
        <w:tc>
          <w:tcPr>
            <w:tcW w:w="1821" w:type="pct"/>
            <w:hideMark/>
          </w:tcPr>
          <w:p w14:paraId="1B4845A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نهاد صنفی رسمی شرکت‌های فناوری اطلاعات</w:t>
            </w:r>
          </w:p>
        </w:tc>
      </w:tr>
    </w:tbl>
    <w:p w14:paraId="3287D2E7" w14:textId="77777777" w:rsidR="005E7A55" w:rsidRPr="005E7A55" w:rsidRDefault="005E7A55" w:rsidP="005E7A55">
      <w:pPr>
        <w:bidi/>
        <w:rPr>
          <w:rtl/>
        </w:rPr>
      </w:pPr>
      <w:r w:rsidRPr="005E7A55">
        <w:rPr>
          <w:b/>
          <w:bCs/>
          <w:rtl/>
        </w:rPr>
        <w:t>نکته کلیدی برای این دسته:</w:t>
      </w:r>
      <w:r w:rsidRPr="005E7A55">
        <w:rPr>
          <w:rtl/>
        </w:rPr>
        <w:t xml:space="preserve"> برخلاف عموم رسانه‌ای که با محتوا و روایت قانع می‌شود، عموم اکوسیستم فناوری با </w:t>
      </w:r>
      <w:r w:rsidRPr="005E7A55">
        <w:rPr>
          <w:b/>
          <w:bCs/>
          <w:rtl/>
        </w:rPr>
        <w:t>حضور واقعی و مستمر در رویدادها، برنامه‌های شتاب‌دهی و همکاری‌های فنی مشترک</w:t>
      </w:r>
      <w:r w:rsidRPr="005E7A55">
        <w:rPr>
          <w:rtl/>
        </w:rPr>
        <w:t xml:space="preserve"> قانع می‌شود — بیانیه یا مقاله به‌تنهایی برای این عموم کافی نیست. تعامل مؤثر با این دسته نیازمند حضور فیزیکی/عملیاتی مستمر مدیران پارس در رویدادهایی مانند رقابت بذرپاشان یا برنامه‌های شتاب‌دهی تخصصی است، نه صرفاً پوشش رسانه‌ای آن‌ها.</w:t>
      </w:r>
    </w:p>
    <w:p w14:paraId="35FAD919" w14:textId="77777777" w:rsidR="005E7A55" w:rsidRDefault="005E7A55" w:rsidP="005E7A55">
      <w:pPr>
        <w:bidi/>
        <w:rPr>
          <w:rtl/>
        </w:rPr>
      </w:pPr>
    </w:p>
    <w:p w14:paraId="093BAFA2" w14:textId="77777777" w:rsidR="006A3D1B" w:rsidRDefault="006A3D1B" w:rsidP="005E7A55">
      <w:pPr>
        <w:bidi/>
        <w:rPr>
          <w:rtl/>
        </w:rPr>
      </w:pPr>
    </w:p>
    <w:p w14:paraId="533B3DA3" w14:textId="77777777" w:rsidR="006A3D1B" w:rsidRDefault="006A3D1B" w:rsidP="006A3D1B">
      <w:pPr>
        <w:bidi/>
        <w:rPr>
          <w:rtl/>
        </w:rPr>
      </w:pPr>
    </w:p>
    <w:p w14:paraId="5E333548" w14:textId="77777777" w:rsidR="006A3D1B" w:rsidRDefault="006A3D1B" w:rsidP="006A3D1B">
      <w:pPr>
        <w:bidi/>
        <w:rPr>
          <w:rtl/>
        </w:rPr>
      </w:pPr>
    </w:p>
    <w:p w14:paraId="1C41B1A2" w14:textId="77777777" w:rsidR="006A3D1B" w:rsidRDefault="006A3D1B" w:rsidP="006A3D1B">
      <w:pPr>
        <w:bidi/>
        <w:rPr>
          <w:rtl/>
        </w:rPr>
      </w:pPr>
    </w:p>
    <w:p w14:paraId="4EE392A5" w14:textId="22B887E2" w:rsidR="005E7A55" w:rsidRPr="005E7A55" w:rsidRDefault="005E7A55" w:rsidP="006A3D1B">
      <w:pPr>
        <w:bidi/>
        <w:rPr>
          <w:b/>
          <w:bCs/>
          <w:rtl/>
        </w:rPr>
      </w:pPr>
      <w:r w:rsidRPr="005E7A55">
        <w:rPr>
          <w:b/>
          <w:bCs/>
          <w:rtl/>
        </w:rPr>
        <w:t>جمع‌بندی: عموم‌های هلدینگ پارس</w:t>
      </w:r>
    </w:p>
    <w:p w14:paraId="0B7D9A43" w14:textId="77777777" w:rsidR="005E7A55" w:rsidRPr="005E7A55" w:rsidRDefault="005E7A55" w:rsidP="005E7A55">
      <w:pPr>
        <w:bidi/>
        <w:rPr>
          <w:b/>
          <w:bCs/>
          <w:rtl/>
        </w:rPr>
      </w:pPr>
      <w:r w:rsidRPr="005E7A55">
        <w:rPr>
          <w:b/>
          <w:bCs/>
          <w:rtl/>
        </w:rPr>
        <w:t>مدل نقشه‌برداری (سه‌لایه)</w:t>
      </w:r>
    </w:p>
    <w:p w14:paraId="6C93B967" w14:textId="77777777" w:rsidR="005E7A55" w:rsidRPr="005E7A55" w:rsidRDefault="005E7A55" w:rsidP="005E7A55">
      <w:pPr>
        <w:bidi/>
        <w:rPr>
          <w:rtl/>
        </w:rPr>
      </w:pPr>
      <w:r w:rsidRPr="005E7A55">
        <w:rPr>
          <w:rtl/>
        </w:rPr>
        <w:t>شناخت عموم‌های پارس بر سه لایه مکمل بنا شده، نه یک ابزار تنها:</w:t>
      </w:r>
    </w:p>
    <w:p w14:paraId="7A3CA60A" w14:textId="77777777" w:rsidR="005E7A55" w:rsidRPr="005E7A55" w:rsidRDefault="005E7A55" w:rsidP="005E7A55">
      <w:pPr>
        <w:numPr>
          <w:ilvl w:val="0"/>
          <w:numId w:val="2"/>
        </w:numPr>
        <w:bidi/>
        <w:rPr>
          <w:rtl/>
        </w:rPr>
      </w:pPr>
      <w:r w:rsidRPr="005E7A55">
        <w:rPr>
          <w:b/>
          <w:bCs/>
          <w:rtl/>
        </w:rPr>
        <w:t xml:space="preserve">لایه </w:t>
      </w:r>
      <w:r w:rsidRPr="005E7A55">
        <w:rPr>
          <w:b/>
          <w:bCs/>
          <w:rtl/>
          <w:lang w:bidi="fa-IR"/>
        </w:rPr>
        <w:t xml:space="preserve">۱ — </w:t>
      </w:r>
      <w:r w:rsidRPr="005E7A55">
        <w:rPr>
          <w:b/>
          <w:bCs/>
          <w:rtl/>
        </w:rPr>
        <w:t>ساختاری (مدل پیوند گرونیگ-هانت):</w:t>
      </w:r>
      <w:r w:rsidRPr="005E7A55">
        <w:rPr>
          <w:rtl/>
        </w:rPr>
        <w:t xml:space="preserve"> مشخص می‌کند هر گروه چه نوع رابطه‌ای با هلدینگ دارد — فعال‌کننده، کارکردی-ورودی، کارکردی-خروجی، هنجاری، یا پراکنده.</w:t>
      </w:r>
    </w:p>
    <w:p w14:paraId="03BAD721" w14:textId="77777777" w:rsidR="005E7A55" w:rsidRPr="005E7A55" w:rsidRDefault="005E7A55" w:rsidP="005E7A55">
      <w:pPr>
        <w:numPr>
          <w:ilvl w:val="0"/>
          <w:numId w:val="2"/>
        </w:numPr>
        <w:bidi/>
        <w:rPr>
          <w:rtl/>
        </w:rPr>
      </w:pPr>
      <w:r w:rsidRPr="005E7A55">
        <w:rPr>
          <w:b/>
          <w:bCs/>
          <w:rtl/>
        </w:rPr>
        <w:t xml:space="preserve">لایه </w:t>
      </w:r>
      <w:r w:rsidRPr="005E7A55">
        <w:rPr>
          <w:b/>
          <w:bCs/>
          <w:rtl/>
          <w:lang w:bidi="fa-IR"/>
        </w:rPr>
        <w:t xml:space="preserve">۲ — </w:t>
      </w:r>
      <w:r w:rsidRPr="005E7A55">
        <w:rPr>
          <w:b/>
          <w:bCs/>
          <w:rtl/>
        </w:rPr>
        <w:t>رفتاری (نظریه موقعیتی عموم‌ها):</w:t>
      </w:r>
      <w:r w:rsidRPr="005E7A55">
        <w:rPr>
          <w:rtl/>
        </w:rPr>
        <w:t xml:space="preserve"> مشخص می‌کند هر گروه از نظر آگاهی و کنش کجا ایستاده — غیرعموم، نهفته، آگاه، یا فعال.</w:t>
      </w:r>
    </w:p>
    <w:p w14:paraId="31DBCC74" w14:textId="77777777" w:rsidR="005E7A55" w:rsidRPr="005E7A55" w:rsidRDefault="005E7A55" w:rsidP="005E7A55">
      <w:pPr>
        <w:numPr>
          <w:ilvl w:val="0"/>
          <w:numId w:val="2"/>
        </w:numPr>
        <w:bidi/>
        <w:rPr>
          <w:rtl/>
        </w:rPr>
      </w:pPr>
      <w:r w:rsidRPr="005E7A55">
        <w:rPr>
          <w:b/>
          <w:bCs/>
          <w:rtl/>
        </w:rPr>
        <w:t xml:space="preserve">لایه </w:t>
      </w:r>
      <w:r w:rsidRPr="005E7A55">
        <w:rPr>
          <w:b/>
          <w:bCs/>
          <w:rtl/>
          <w:lang w:bidi="fa-IR"/>
        </w:rPr>
        <w:t xml:space="preserve">۳ — </w:t>
      </w:r>
      <w:r w:rsidRPr="005E7A55">
        <w:rPr>
          <w:b/>
          <w:bCs/>
          <w:rtl/>
        </w:rPr>
        <w:t>راهبردی (ماتریس قدرت-علاقه):</w:t>
      </w:r>
      <w:r w:rsidRPr="005E7A55">
        <w:rPr>
          <w:rtl/>
        </w:rPr>
        <w:t xml:space="preserve"> مشخص می‌کند چه میزان منابع و چه نوع تعامل لازم است — بازیگر کلیدی، تأثیرگذار، حامی، یا ناظر.</w:t>
      </w:r>
    </w:p>
    <w:p w14:paraId="583F5236" w14:textId="77777777" w:rsidR="005E7A55" w:rsidRPr="005E7A55" w:rsidRDefault="005E7A55" w:rsidP="005E7A55">
      <w:pPr>
        <w:bidi/>
        <w:rPr>
          <w:rtl/>
        </w:rPr>
      </w:pPr>
      <w:r w:rsidRPr="005E7A55">
        <w:rPr>
          <w:rtl/>
        </w:rPr>
        <w:lastRenderedPageBreak/>
        <w:t>هیچ‌کدام از این سه به‌تنهایی کافی نیست؛ ترکیب هر سه، نقشه‌ای زنده می‌سازد که هم ساختار، هم رفتار، و هم اولویت منابع را هم‌زمان نشان می‌دهد.</w:t>
      </w:r>
    </w:p>
    <w:p w14:paraId="1041B3D1" w14:textId="77777777" w:rsidR="005E7A55" w:rsidRPr="005E7A55" w:rsidRDefault="005E7A55" w:rsidP="005E7A55">
      <w:pPr>
        <w:bidi/>
        <w:rPr>
          <w:b/>
          <w:bCs/>
          <w:rtl/>
        </w:rPr>
      </w:pPr>
      <w:r w:rsidRPr="005E7A55">
        <w:rPr>
          <w:b/>
          <w:bCs/>
          <w:rtl/>
        </w:rPr>
        <w:t>شش دسته عموم پارس</w:t>
      </w:r>
    </w:p>
    <w:tbl>
      <w:tblPr>
        <w:tblStyle w:val="PlainTable3"/>
        <w:bidiVisual/>
        <w:tblW w:w="5000" w:type="pct"/>
        <w:tblLook w:val="04A0" w:firstRow="1" w:lastRow="0" w:firstColumn="1" w:lastColumn="0" w:noHBand="0" w:noVBand="1"/>
      </w:tblPr>
      <w:tblGrid>
        <w:gridCol w:w="479"/>
        <w:gridCol w:w="1633"/>
        <w:gridCol w:w="1220"/>
        <w:gridCol w:w="6028"/>
      </w:tblGrid>
      <w:tr w:rsidR="005E7A55" w:rsidRPr="005E7A55" w14:paraId="75A7C3DC" w14:textId="77777777" w:rsidTr="00407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 w:type="pct"/>
            <w:hideMark/>
          </w:tcPr>
          <w:p w14:paraId="439C165E" w14:textId="53E159DE" w:rsidR="005E7A55" w:rsidRPr="005E7A55" w:rsidRDefault="00407BBC" w:rsidP="005E7A55">
            <w:pPr>
              <w:bidi/>
              <w:spacing w:after="160" w:line="278" w:lineRule="auto"/>
              <w:rPr>
                <w:rtl/>
              </w:rPr>
            </w:pPr>
            <w:r>
              <w:rPr>
                <w:b w:val="0"/>
                <w:bCs w:val="0"/>
              </w:rPr>
              <w:t>VC</w:t>
            </w:r>
          </w:p>
        </w:tc>
        <w:tc>
          <w:tcPr>
            <w:tcW w:w="913" w:type="pct"/>
            <w:hideMark/>
          </w:tcPr>
          <w:p w14:paraId="5612EBE3"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دسته</w:t>
            </w:r>
          </w:p>
        </w:tc>
        <w:tc>
          <w:tcPr>
            <w:tcW w:w="696" w:type="pct"/>
            <w:hideMark/>
          </w:tcPr>
          <w:p w14:paraId="2EF05834"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پیوند غالب</w:t>
            </w:r>
          </w:p>
        </w:tc>
        <w:tc>
          <w:tcPr>
            <w:tcW w:w="3223" w:type="pct"/>
            <w:hideMark/>
          </w:tcPr>
          <w:p w14:paraId="55749C94" w14:textId="77777777" w:rsidR="005E7A55" w:rsidRPr="005E7A55" w:rsidRDefault="005E7A55" w:rsidP="005E7A55">
            <w:pPr>
              <w:bidi/>
              <w:spacing w:after="160" w:line="278" w:lineRule="auto"/>
              <w:cnfStyle w:val="100000000000" w:firstRow="1" w:lastRow="0" w:firstColumn="0" w:lastColumn="0" w:oddVBand="0" w:evenVBand="0" w:oddHBand="0" w:evenHBand="0" w:firstRowFirstColumn="0" w:firstRowLastColumn="0" w:lastRowFirstColumn="0" w:lastRowLastColumn="0"/>
              <w:rPr>
                <w:rtl/>
              </w:rPr>
            </w:pPr>
            <w:r w:rsidRPr="005E7A55">
              <w:rPr>
                <w:rtl/>
              </w:rPr>
              <w:t>ویژگی کلیدی</w:t>
            </w:r>
          </w:p>
        </w:tc>
      </w:tr>
      <w:tr w:rsidR="005E7A55" w:rsidRPr="005E7A55" w14:paraId="41D81667"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4011D6EB" w14:textId="77777777" w:rsidR="005E7A55" w:rsidRPr="005E7A55" w:rsidRDefault="005E7A55" w:rsidP="005E7A55">
            <w:pPr>
              <w:bidi/>
              <w:spacing w:after="160" w:line="278" w:lineRule="auto"/>
              <w:rPr>
                <w:rtl/>
              </w:rPr>
            </w:pPr>
            <w:r w:rsidRPr="005E7A55">
              <w:rPr>
                <w:rtl/>
                <w:lang w:bidi="fa-IR"/>
              </w:rPr>
              <w:t>۱</w:t>
            </w:r>
          </w:p>
        </w:tc>
        <w:tc>
          <w:tcPr>
            <w:tcW w:w="913" w:type="pct"/>
            <w:hideMark/>
          </w:tcPr>
          <w:p w14:paraId="076EC2ED"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عموم‌های داخلی</w:t>
            </w:r>
          </w:p>
        </w:tc>
        <w:tc>
          <w:tcPr>
            <w:tcW w:w="696" w:type="pct"/>
            <w:hideMark/>
          </w:tcPr>
          <w:p w14:paraId="3F38B180"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فعال‌کننده / کارکردی-ورودی</w:t>
            </w:r>
          </w:p>
        </w:tc>
        <w:tc>
          <w:tcPr>
            <w:tcW w:w="3223" w:type="pct"/>
            <w:hideMark/>
          </w:tcPr>
          <w:p w14:paraId="7CFE4633" w14:textId="44D17DD4"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بزرگ‌ترین ریسک پراکندگی پیام از اینجا شروع می‌شود؛ </w:t>
            </w:r>
            <w:r w:rsidRPr="005E7A55">
              <w:rPr>
                <w:rtl/>
                <w:lang w:bidi="fa-IR"/>
              </w:rPr>
              <w:t>۲۰</w:t>
            </w:r>
            <w:r w:rsidRPr="005E7A55">
              <w:rPr>
                <w:rtl/>
              </w:rPr>
              <w:t xml:space="preserve"> زیرگروه از هیئت‌مدیره تا کارکنان زیرمجموعه‌های هر یک از </w:t>
            </w:r>
            <w:r w:rsidRPr="005E7A55">
              <w:rPr>
                <w:rtl/>
                <w:lang w:bidi="fa-IR"/>
              </w:rPr>
              <w:t>۱۲</w:t>
            </w:r>
            <w:r w:rsidRPr="005E7A55">
              <w:rPr>
                <w:rtl/>
              </w:rPr>
              <w:t xml:space="preserve"> </w:t>
            </w:r>
            <w:r w:rsidR="00412A89">
              <w:t>VC</w:t>
            </w:r>
          </w:p>
        </w:tc>
      </w:tr>
      <w:tr w:rsidR="005E7A55" w:rsidRPr="005E7A55" w14:paraId="11D36E8B"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19E03B45" w14:textId="77777777" w:rsidR="005E7A55" w:rsidRPr="005E7A55" w:rsidRDefault="005E7A55" w:rsidP="005E7A55">
            <w:pPr>
              <w:bidi/>
              <w:spacing w:after="160" w:line="278" w:lineRule="auto"/>
              <w:rPr>
                <w:rtl/>
              </w:rPr>
            </w:pPr>
            <w:r w:rsidRPr="005E7A55">
              <w:rPr>
                <w:rtl/>
                <w:lang w:bidi="fa-IR"/>
              </w:rPr>
              <w:t>۲</w:t>
            </w:r>
          </w:p>
        </w:tc>
        <w:tc>
          <w:tcPr>
            <w:tcW w:w="913" w:type="pct"/>
            <w:hideMark/>
          </w:tcPr>
          <w:p w14:paraId="4A4E9557"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عموم‌های نهادی و حاکمیتی</w:t>
            </w:r>
          </w:p>
        </w:tc>
        <w:tc>
          <w:tcPr>
            <w:tcW w:w="696" w:type="pct"/>
            <w:hideMark/>
          </w:tcPr>
          <w:p w14:paraId="43C40B30"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فعال‌کننده</w:t>
            </w:r>
          </w:p>
        </w:tc>
        <w:tc>
          <w:tcPr>
            <w:tcW w:w="3223" w:type="pct"/>
            <w:hideMark/>
          </w:tcPr>
          <w:p w14:paraId="52EE0F72" w14:textId="0C50C89E"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 xml:space="preserve">دو حلقه متحدالمرکز: نهادهای متمرکز بر سیاست‌گذاری AI (شورای ملی راهبری، ستاد توسعه فناوری و کاربردی‌سازی هوش مصنوعی، مجلس) + تنظیم‌گران بخشی هر </w:t>
            </w:r>
            <w:r w:rsidR="00412A89">
              <w:t>VC</w:t>
            </w:r>
          </w:p>
        </w:tc>
      </w:tr>
      <w:tr w:rsidR="005E7A55" w:rsidRPr="005E7A55" w14:paraId="332CEDBA"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77449413" w14:textId="77777777" w:rsidR="005E7A55" w:rsidRPr="005E7A55" w:rsidRDefault="005E7A55" w:rsidP="005E7A55">
            <w:pPr>
              <w:bidi/>
              <w:spacing w:after="160" w:line="278" w:lineRule="auto"/>
              <w:rPr>
                <w:rtl/>
              </w:rPr>
            </w:pPr>
            <w:r w:rsidRPr="005E7A55">
              <w:rPr>
                <w:rtl/>
                <w:lang w:bidi="fa-IR"/>
              </w:rPr>
              <w:t>۳</w:t>
            </w:r>
          </w:p>
        </w:tc>
        <w:tc>
          <w:tcPr>
            <w:tcW w:w="913" w:type="pct"/>
            <w:hideMark/>
          </w:tcPr>
          <w:p w14:paraId="1CF184FB"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عموم‌های علمی، دانشگاهی و پژوهشی</w:t>
            </w:r>
          </w:p>
        </w:tc>
        <w:tc>
          <w:tcPr>
            <w:tcW w:w="696" w:type="pct"/>
            <w:hideMark/>
          </w:tcPr>
          <w:p w14:paraId="78875032"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هنجاری</w:t>
            </w:r>
          </w:p>
        </w:tc>
        <w:tc>
          <w:tcPr>
            <w:tcW w:w="3223" w:type="pct"/>
            <w:hideMark/>
          </w:tcPr>
          <w:p w14:paraId="7A1C8526" w14:textId="642A9183"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ستون فقرات مرجعیت فکری؛ دانشگاه‌های پیشرو (شریف، تهران، امیرکبیر)، انجمن‌های تخصصی (انجمن ملی هوش مصنوعی ایران، انجمن کامپیوتر ایران)، و دانشگاه‌های تخصصی متناظر با هر </w:t>
            </w:r>
            <w:r w:rsidR="00412A89">
              <w:t>VC</w:t>
            </w:r>
          </w:p>
        </w:tc>
      </w:tr>
      <w:tr w:rsidR="005E7A55" w:rsidRPr="005E7A55" w14:paraId="0EC7D3CD"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5DA8DA33" w14:textId="77777777" w:rsidR="005E7A55" w:rsidRPr="005E7A55" w:rsidRDefault="005E7A55" w:rsidP="005E7A55">
            <w:pPr>
              <w:bidi/>
              <w:spacing w:after="160" w:line="278" w:lineRule="auto"/>
              <w:rPr>
                <w:rtl/>
              </w:rPr>
            </w:pPr>
            <w:r w:rsidRPr="005E7A55">
              <w:rPr>
                <w:rtl/>
                <w:lang w:bidi="fa-IR"/>
              </w:rPr>
              <w:t>۴</w:t>
            </w:r>
          </w:p>
        </w:tc>
        <w:tc>
          <w:tcPr>
            <w:tcW w:w="913" w:type="pct"/>
            <w:hideMark/>
          </w:tcPr>
          <w:p w14:paraId="31C7CA5E"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عموم‌های اقتصادی و سرمایه‌گذاری</w:t>
            </w:r>
          </w:p>
        </w:tc>
        <w:tc>
          <w:tcPr>
            <w:tcW w:w="696" w:type="pct"/>
            <w:hideMark/>
          </w:tcPr>
          <w:p w14:paraId="58AB4AF1"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فعال‌کننده / کارکردی-ورودی</w:t>
            </w:r>
          </w:p>
        </w:tc>
        <w:tc>
          <w:tcPr>
            <w:tcW w:w="3223" w:type="pct"/>
            <w:hideMark/>
          </w:tcPr>
          <w:p w14:paraId="3E66F4BD"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نقش دوگانه پارس (هم سرمایه‌پذیر هم سرمایه‌گذار)؛ سازمان بورس، فرابورس، صندوق نوآوری و شکوفایی، صندوق‌های VC/CVC، اتاق بازرگانی</w:t>
            </w:r>
          </w:p>
        </w:tc>
      </w:tr>
      <w:tr w:rsidR="005E7A55" w:rsidRPr="005E7A55" w14:paraId="72097B63" w14:textId="77777777" w:rsidTr="004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 w:type="pct"/>
            <w:hideMark/>
          </w:tcPr>
          <w:p w14:paraId="23150A7C" w14:textId="77777777" w:rsidR="005E7A55" w:rsidRPr="005E7A55" w:rsidRDefault="005E7A55" w:rsidP="005E7A55">
            <w:pPr>
              <w:bidi/>
              <w:spacing w:after="160" w:line="278" w:lineRule="auto"/>
              <w:rPr>
                <w:rtl/>
              </w:rPr>
            </w:pPr>
            <w:r w:rsidRPr="005E7A55">
              <w:rPr>
                <w:rtl/>
                <w:lang w:bidi="fa-IR"/>
              </w:rPr>
              <w:t>۵</w:t>
            </w:r>
          </w:p>
        </w:tc>
        <w:tc>
          <w:tcPr>
            <w:tcW w:w="913" w:type="pct"/>
            <w:hideMark/>
          </w:tcPr>
          <w:p w14:paraId="793FF48F"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عموم‌های رسانه‌ای و عمومی</w:t>
            </w:r>
          </w:p>
        </w:tc>
        <w:tc>
          <w:tcPr>
            <w:tcW w:w="696" w:type="pct"/>
            <w:hideMark/>
          </w:tcPr>
          <w:p w14:paraId="25961706" w14:textId="7777777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پراکنده</w:t>
            </w:r>
          </w:p>
        </w:tc>
        <w:tc>
          <w:tcPr>
            <w:tcW w:w="3223" w:type="pct"/>
            <w:hideMark/>
          </w:tcPr>
          <w:p w14:paraId="09FE0B70" w14:textId="0BB5BDD7" w:rsidR="005E7A55" w:rsidRPr="005E7A55" w:rsidRDefault="005E7A55" w:rsidP="005E7A55">
            <w:pPr>
              <w:bidi/>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5E7A55">
              <w:rPr>
                <w:rtl/>
              </w:rPr>
              <w:t xml:space="preserve">متنوع‌ترین دسته؛ از اتحاد رسانه‌ای زومیت-دیجیاتو-پیوست تا کاربران نهایی محصولات هر </w:t>
            </w:r>
            <w:r w:rsidR="00412A89">
              <w:t>VC</w:t>
            </w:r>
          </w:p>
        </w:tc>
      </w:tr>
      <w:tr w:rsidR="005E7A55" w:rsidRPr="005E7A55" w14:paraId="11E755B4" w14:textId="77777777" w:rsidTr="00407BBC">
        <w:tc>
          <w:tcPr>
            <w:cnfStyle w:val="001000000000" w:firstRow="0" w:lastRow="0" w:firstColumn="1" w:lastColumn="0" w:oddVBand="0" w:evenVBand="0" w:oddHBand="0" w:evenHBand="0" w:firstRowFirstColumn="0" w:firstRowLastColumn="0" w:lastRowFirstColumn="0" w:lastRowLastColumn="0"/>
            <w:tcW w:w="88" w:type="pct"/>
            <w:hideMark/>
          </w:tcPr>
          <w:p w14:paraId="70CF6B8A" w14:textId="77777777" w:rsidR="005E7A55" w:rsidRPr="005E7A55" w:rsidRDefault="005E7A55" w:rsidP="005E7A55">
            <w:pPr>
              <w:bidi/>
              <w:spacing w:after="160" w:line="278" w:lineRule="auto"/>
              <w:rPr>
                <w:rtl/>
              </w:rPr>
            </w:pPr>
            <w:r w:rsidRPr="005E7A55">
              <w:rPr>
                <w:rtl/>
                <w:lang w:bidi="fa-IR"/>
              </w:rPr>
              <w:t>۶</w:t>
            </w:r>
          </w:p>
        </w:tc>
        <w:tc>
          <w:tcPr>
            <w:tcW w:w="913" w:type="pct"/>
            <w:hideMark/>
          </w:tcPr>
          <w:p w14:paraId="605D8098"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عموم‌های اکوسیستم فناوری و صنعت</w:t>
            </w:r>
          </w:p>
        </w:tc>
        <w:tc>
          <w:tcPr>
            <w:tcW w:w="696" w:type="pct"/>
            <w:hideMark/>
          </w:tcPr>
          <w:p w14:paraId="7E1B43F9"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هنجاری</w:t>
            </w:r>
          </w:p>
        </w:tc>
        <w:tc>
          <w:tcPr>
            <w:tcW w:w="3223" w:type="pct"/>
            <w:hideMark/>
          </w:tcPr>
          <w:p w14:paraId="770B91DA" w14:textId="77777777" w:rsidR="005E7A55" w:rsidRPr="005E7A55" w:rsidRDefault="005E7A55" w:rsidP="005E7A55">
            <w:pPr>
              <w:bidi/>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E7A55">
              <w:rPr>
                <w:rtl/>
              </w:rPr>
              <w:t>تفاوت بین «هلدینگ VC» و «هاب اکوسیستم»؛ پارک‌های فناوری، شتاب‌دهنده‌ها، بیگ‌تک‌های داخلی، ارائه‌دهندگان زیرساخت ابری</w:t>
            </w:r>
          </w:p>
        </w:tc>
      </w:tr>
    </w:tbl>
    <w:p w14:paraId="72CF9774" w14:textId="77777777" w:rsidR="005E7A55" w:rsidRPr="005E7A55" w:rsidRDefault="005E7A55" w:rsidP="005E7A55">
      <w:pPr>
        <w:bidi/>
        <w:rPr>
          <w:b/>
          <w:bCs/>
          <w:rtl/>
        </w:rPr>
      </w:pPr>
      <w:r w:rsidRPr="005E7A55">
        <w:rPr>
          <w:b/>
          <w:bCs/>
          <w:rtl/>
        </w:rPr>
        <w:t>نکات کلیدی که از کل این تحلیل بیرون می‌آید</w:t>
      </w:r>
    </w:p>
    <w:p w14:paraId="20F23EC5" w14:textId="77777777" w:rsidR="005E7A55" w:rsidRPr="005E7A55" w:rsidRDefault="005E7A55" w:rsidP="005E7A55">
      <w:pPr>
        <w:numPr>
          <w:ilvl w:val="0"/>
          <w:numId w:val="3"/>
        </w:numPr>
        <w:bidi/>
        <w:rPr>
          <w:rtl/>
        </w:rPr>
      </w:pPr>
      <w:r w:rsidRPr="005E7A55">
        <w:rPr>
          <w:b/>
          <w:bCs/>
          <w:rtl/>
        </w:rPr>
        <w:t>شکاف مشترک همه دسته‌ها:</w:t>
      </w:r>
      <w:r w:rsidRPr="005E7A55">
        <w:rPr>
          <w:rtl/>
        </w:rPr>
        <w:t xml:space="preserve"> تقریباً در هر دسته، وضعیت غالب لایه رفتاری «آگاه به AI به‌طور کلی، اما نهفته نسبت به پارس به‌طور خاص» است. این یعنی اولویت اول PR در همه دسته‌ها یکسان است: حرکت از «آگاهی عمومی از AI» به «آگاهی خاص از پارس».</w:t>
      </w:r>
    </w:p>
    <w:p w14:paraId="085EC856" w14:textId="77777777" w:rsidR="005E7A55" w:rsidRPr="005E7A55" w:rsidRDefault="005E7A55" w:rsidP="005E7A55">
      <w:pPr>
        <w:numPr>
          <w:ilvl w:val="0"/>
          <w:numId w:val="3"/>
        </w:numPr>
        <w:bidi/>
        <w:rPr>
          <w:rtl/>
        </w:rPr>
      </w:pPr>
      <w:r w:rsidRPr="005E7A55">
        <w:rPr>
          <w:b/>
          <w:bCs/>
          <w:rtl/>
        </w:rPr>
        <w:t>هر دسته زبان و کانال متفاوتی می‌خواهد:</w:t>
      </w:r>
      <w:r w:rsidRPr="005E7A55">
        <w:rPr>
          <w:rtl/>
        </w:rPr>
        <w:t xml:space="preserve"> عموم نهادی با اقتدار و مجوز صحبت می‌کند، عموم دانشگاهی با دقت فنی، عموم اقتصادی با داده و بازده، عموم رسانه‌ای با روایت، عموم اکوسیستم با حضور عملیاتی مستمر. یک پیام واحد بدون شخصی‌سازی، در هیچ‌کدام از این عموم‌ها اثر لازم را نمی‌گذارد.</w:t>
      </w:r>
    </w:p>
    <w:p w14:paraId="3A91B6E2" w14:textId="6C13AEA4" w:rsidR="005E7A55" w:rsidRDefault="005E7A55" w:rsidP="00407BBC">
      <w:pPr>
        <w:numPr>
          <w:ilvl w:val="0"/>
          <w:numId w:val="3"/>
        </w:numPr>
        <w:bidi/>
        <w:rPr>
          <w:rtl/>
        </w:rPr>
      </w:pPr>
      <w:r w:rsidRPr="005E7A55">
        <w:rPr>
          <w:b/>
          <w:bCs/>
          <w:rtl/>
        </w:rPr>
        <w:t xml:space="preserve">پیوستگی ساختار </w:t>
      </w:r>
      <w:r w:rsidRPr="005E7A55">
        <w:rPr>
          <w:b/>
          <w:bCs/>
          <w:rtl/>
          <w:lang w:bidi="fa-IR"/>
        </w:rPr>
        <w:t>۱۲</w:t>
      </w:r>
      <w:r w:rsidRPr="005E7A55">
        <w:rPr>
          <w:b/>
          <w:bCs/>
          <w:rtl/>
        </w:rPr>
        <w:t xml:space="preserve"> </w:t>
      </w:r>
      <w:r w:rsidR="00412A89">
        <w:rPr>
          <w:b/>
          <w:bCs/>
        </w:rPr>
        <w:t>VC</w:t>
      </w:r>
      <w:r w:rsidRPr="005E7A55">
        <w:rPr>
          <w:b/>
          <w:bCs/>
          <w:rtl/>
        </w:rPr>
        <w:t>ی در همه دسته‌ها تکرار می‌شود:</w:t>
      </w:r>
      <w:r w:rsidRPr="005E7A55">
        <w:rPr>
          <w:rtl/>
        </w:rPr>
        <w:t xml:space="preserve"> از عموم داخلی تا عموم نهادی و دانشگاهی، هر دسته یک لایه اختصاصی متناظر با هر یک از </w:t>
      </w:r>
      <w:r w:rsidRPr="005E7A55">
        <w:rPr>
          <w:rtl/>
          <w:lang w:bidi="fa-IR"/>
        </w:rPr>
        <w:t>۱۲</w:t>
      </w:r>
      <w:r w:rsidRPr="005E7A55">
        <w:rPr>
          <w:rtl/>
        </w:rPr>
        <w:t xml:space="preserve"> </w:t>
      </w:r>
      <w:r w:rsidR="00412A89">
        <w:t>VC</w:t>
      </w:r>
      <w:r w:rsidRPr="005E7A55">
        <w:rPr>
          <w:rtl/>
        </w:rPr>
        <w:t xml:space="preserve"> (انرژی، آموزش، خدمات اجتماعی، سلامت، کشاورزی، مالی، مسکن، صنعت، اعتباری، طراحی صنعتی، لجستیک، محتوا) دارد. این یعنی نقشه‌برداری کامل عموم‌های پارس، عملاً معادل </w:t>
      </w:r>
      <w:r w:rsidRPr="005E7A55">
        <w:rPr>
          <w:rtl/>
          <w:lang w:bidi="fa-IR"/>
        </w:rPr>
        <w:t>۱۲</w:t>
      </w:r>
      <w:r w:rsidRPr="005E7A55">
        <w:rPr>
          <w:rtl/>
        </w:rPr>
        <w:t xml:space="preserve"> زیرنقشه اختصاصی به‌علاوه یک لایه مشترک هلدینگ است — نه یک نقشه واحد.</w:t>
      </w:r>
    </w:p>
    <w:sectPr w:rsidR="005E7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E78F8"/>
    <w:multiLevelType w:val="multilevel"/>
    <w:tmpl w:val="1DFE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3A548C"/>
    <w:multiLevelType w:val="multilevel"/>
    <w:tmpl w:val="8DCA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B776B7"/>
    <w:multiLevelType w:val="multilevel"/>
    <w:tmpl w:val="4A48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774180">
    <w:abstractNumId w:val="2"/>
  </w:num>
  <w:num w:numId="2" w16cid:durableId="862281917">
    <w:abstractNumId w:val="1"/>
  </w:num>
  <w:num w:numId="3" w16cid:durableId="88980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510"/>
    <w:rsid w:val="00290CC0"/>
    <w:rsid w:val="00407BBC"/>
    <w:rsid w:val="00412A89"/>
    <w:rsid w:val="00451CE0"/>
    <w:rsid w:val="005E7A55"/>
    <w:rsid w:val="006A3D1B"/>
    <w:rsid w:val="00885FFA"/>
    <w:rsid w:val="00DA65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FECA7"/>
  <w15:chartTrackingRefBased/>
  <w15:docId w15:val="{A235930D-8875-46E8-A0C5-AA6010849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5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65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65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65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5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5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65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65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5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5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510"/>
    <w:rPr>
      <w:rFonts w:eastAsiaTheme="majorEastAsia" w:cstheme="majorBidi"/>
      <w:color w:val="272727" w:themeColor="text1" w:themeTint="D8"/>
    </w:rPr>
  </w:style>
  <w:style w:type="paragraph" w:styleId="Title">
    <w:name w:val="Title"/>
    <w:basedOn w:val="Normal"/>
    <w:next w:val="Normal"/>
    <w:link w:val="TitleChar"/>
    <w:uiPriority w:val="10"/>
    <w:qFormat/>
    <w:rsid w:val="00DA6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510"/>
    <w:pPr>
      <w:spacing w:before="160"/>
      <w:jc w:val="center"/>
    </w:pPr>
    <w:rPr>
      <w:i/>
      <w:iCs/>
      <w:color w:val="404040" w:themeColor="text1" w:themeTint="BF"/>
    </w:rPr>
  </w:style>
  <w:style w:type="character" w:customStyle="1" w:styleId="QuoteChar">
    <w:name w:val="Quote Char"/>
    <w:basedOn w:val="DefaultParagraphFont"/>
    <w:link w:val="Quote"/>
    <w:uiPriority w:val="29"/>
    <w:rsid w:val="00DA6510"/>
    <w:rPr>
      <w:i/>
      <w:iCs/>
      <w:color w:val="404040" w:themeColor="text1" w:themeTint="BF"/>
    </w:rPr>
  </w:style>
  <w:style w:type="paragraph" w:styleId="ListParagraph">
    <w:name w:val="List Paragraph"/>
    <w:basedOn w:val="Normal"/>
    <w:uiPriority w:val="34"/>
    <w:qFormat/>
    <w:rsid w:val="00DA6510"/>
    <w:pPr>
      <w:ind w:left="720"/>
      <w:contextualSpacing/>
    </w:pPr>
  </w:style>
  <w:style w:type="character" w:styleId="IntenseEmphasis">
    <w:name w:val="Intense Emphasis"/>
    <w:basedOn w:val="DefaultParagraphFont"/>
    <w:uiPriority w:val="21"/>
    <w:qFormat/>
    <w:rsid w:val="00DA6510"/>
    <w:rPr>
      <w:i/>
      <w:iCs/>
      <w:color w:val="2F5496" w:themeColor="accent1" w:themeShade="BF"/>
    </w:rPr>
  </w:style>
  <w:style w:type="paragraph" w:styleId="IntenseQuote">
    <w:name w:val="Intense Quote"/>
    <w:basedOn w:val="Normal"/>
    <w:next w:val="Normal"/>
    <w:link w:val="IntenseQuoteChar"/>
    <w:uiPriority w:val="30"/>
    <w:qFormat/>
    <w:rsid w:val="00DA65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510"/>
    <w:rPr>
      <w:i/>
      <w:iCs/>
      <w:color w:val="2F5496" w:themeColor="accent1" w:themeShade="BF"/>
    </w:rPr>
  </w:style>
  <w:style w:type="character" w:styleId="IntenseReference">
    <w:name w:val="Intense Reference"/>
    <w:basedOn w:val="DefaultParagraphFont"/>
    <w:uiPriority w:val="32"/>
    <w:qFormat/>
    <w:rsid w:val="00DA6510"/>
    <w:rPr>
      <w:b/>
      <w:bCs/>
      <w:smallCaps/>
      <w:color w:val="2F5496" w:themeColor="accent1" w:themeShade="BF"/>
      <w:spacing w:val="5"/>
    </w:rPr>
  </w:style>
  <w:style w:type="table" w:styleId="PlainTable5">
    <w:name w:val="Plain Table 5"/>
    <w:basedOn w:val="TableNormal"/>
    <w:uiPriority w:val="45"/>
    <w:rsid w:val="00407BB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407BB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07BB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20</Pages>
  <Words>5444</Words>
  <Characters>31031</Characters>
  <Application>Microsoft Office Word</Application>
  <DocSecurity>0</DocSecurity>
  <Lines>258</Lines>
  <Paragraphs>72</Paragraphs>
  <ScaleCrop>false</ScaleCrop>
  <Company/>
  <LinksUpToDate>false</LinksUpToDate>
  <CharactersWithSpaces>36403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 nemati</dc:creator>
  <cp:keywords/>
  <dc:description/>
  <cp:lastModifiedBy>raha nemati</cp:lastModifiedBy>
  <cp:revision>3</cp:revision>
  <dcterms:created xsi:type="dcterms:W3CDTF">2026-08-08T01:18:00Z</dcterms:created>
  <dcterms:modified xsi:type="dcterms:W3CDTF">2026-08-08T01:59:00Z</dcterms:modified>
</cp:coreProperties>
</file>