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2355FBB0" w:rsidR="00A767CF" w:rsidRPr="00A767CF" w:rsidRDefault="00A767CF" w:rsidP="00A767CF">
      <w:pPr>
        <w:spacing w:after="240"/>
        <w:rPr>
          <w:i/>
          <w:iCs/>
          <w:sz w:val="48"/>
          <w:szCs w:val="48"/>
        </w:rPr>
      </w:pPr>
      <w:r w:rsidRPr="00A767CF">
        <w:rPr>
          <w:i/>
          <w:iCs/>
          <w:sz w:val="48"/>
          <w:szCs w:val="48"/>
        </w:rPr>
        <w:t>ML2</w:t>
      </w:r>
      <w:r w:rsidR="00E70156">
        <w:rPr>
          <w:i/>
          <w:iCs/>
          <w:sz w:val="48"/>
          <w:szCs w:val="48"/>
        </w:rPr>
        <w:t>4</w:t>
      </w:r>
      <w:r w:rsidRPr="00A767CF">
        <w:rPr>
          <w:i/>
          <w:iCs/>
          <w:sz w:val="48"/>
          <w:szCs w:val="48"/>
        </w:rPr>
        <w:t>/2</w:t>
      </w:r>
      <w:r w:rsidR="00E70156">
        <w:rPr>
          <w:i/>
          <w:iCs/>
          <w:sz w:val="48"/>
          <w:szCs w:val="48"/>
        </w:rPr>
        <w:t>5</w:t>
      </w:r>
      <w:r w:rsidRPr="00A767CF">
        <w:rPr>
          <w:i/>
          <w:iCs/>
          <w:sz w:val="48"/>
          <w:szCs w:val="48"/>
        </w:rPr>
        <w:t>-</w:t>
      </w:r>
      <w:r w:rsidR="00E70156">
        <w:rPr>
          <w:i/>
          <w:iCs/>
          <w:sz w:val="48"/>
          <w:szCs w:val="48"/>
        </w:rPr>
        <w:t>03</w:t>
      </w:r>
      <w:r w:rsidRPr="00A767CF">
        <w:rPr>
          <w:i/>
          <w:iCs/>
          <w:sz w:val="48"/>
          <w:szCs w:val="48"/>
        </w:rPr>
        <w:t>: Implement Anomaly Detection Sample</w:t>
      </w:r>
    </w:p>
    <w:tbl>
      <w:tblPr>
        <w:tblW w:w="0" w:type="auto"/>
        <w:tblInd w:w="108" w:type="dxa"/>
        <w:tblLook w:val="04A0" w:firstRow="1" w:lastRow="0" w:firstColumn="1" w:lastColumn="0" w:noHBand="0" w:noVBand="1"/>
      </w:tblPr>
      <w:tblGrid>
        <w:gridCol w:w="5060"/>
        <w:gridCol w:w="5168"/>
      </w:tblGrid>
      <w:tr w:rsidR="00A767CF" w:rsidRPr="000E29A7"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4DCB68D0" w:rsidR="00A767CF" w:rsidRPr="00C57BE0" w:rsidRDefault="003549EB" w:rsidP="00A767CF">
            <w:pPr>
              <w:rPr>
                <w:lang w:val="fr-FR"/>
              </w:rPr>
            </w:pPr>
            <w:r>
              <w:rPr>
                <w:lang w:val="fr-FR"/>
              </w:rPr>
              <w:t>md</w:t>
            </w:r>
            <w:r w:rsidR="005B597F">
              <w:rPr>
                <w:lang w:val="fr-FR"/>
              </w:rPr>
              <w:t>.</w:t>
            </w:r>
            <w:r w:rsidR="00A767CF" w:rsidRPr="00C57BE0">
              <w:rPr>
                <w:lang w:val="fr-FR"/>
              </w:rPr>
              <w:t>rahman</w:t>
            </w:r>
            <w:r>
              <w:rPr>
                <w:lang w:val="fr-FR"/>
              </w:rPr>
              <w:t>3</w:t>
            </w:r>
            <w:r w:rsidR="00A767CF" w:rsidRPr="00C57BE0">
              <w:rPr>
                <w:lang w:val="fr-FR"/>
              </w:rPr>
              <w:t>@stud.fra-uas.de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0E29A7"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6pt;height:61.9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7F25991E" w14:textId="77777777" w:rsidR="00C21DDF" w:rsidRDefault="00C21DDF" w:rsidP="00205EEF">
      <w:pPr>
        <w:pStyle w:val="BodyText"/>
        <w:ind w:firstLine="0"/>
      </w:pPr>
    </w:p>
    <w:p w14:paraId="6D07251A" w14:textId="1D8FA78D" w:rsidR="00205EEF" w:rsidRDefault="000E29A7" w:rsidP="00205EEF">
      <w:pPr>
        <w:pStyle w:val="BodyText"/>
        <w:ind w:firstLine="0"/>
      </w:pPr>
      <w:r>
        <w:pict w14:anchorId="63FC978B">
          <v:shape id="_x0000_i1027" type="#_x0000_t75" style="width:235.25pt;height:141.5pt">
            <v:imagedata r:id="rId11" o:title="Picture1"/>
          </v:shape>
        </w:pict>
      </w:r>
      <w:r w:rsidR="00461D04" w:rsidRPr="000F3C02">
        <w:t xml:space="preserve"> </w:t>
      </w:r>
    </w:p>
    <w:p w14:paraId="7F6270C3" w14:textId="77777777" w:rsidR="00C21DDF" w:rsidRDefault="00C21DDF" w:rsidP="00916C5C">
      <w:pPr>
        <w:spacing w:after="114" w:line="232" w:lineRule="auto"/>
        <w:ind w:left="-5" w:hanging="10"/>
        <w:rPr>
          <w:rFonts w:eastAsia="Times New Roman"/>
          <w:b/>
          <w:sz w:val="18"/>
        </w:rPr>
      </w:pPr>
    </w:p>
    <w:p w14:paraId="5D379712" w14:textId="719F17D6" w:rsidR="00146338"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11B1EB5D" w14:textId="77777777" w:rsidR="00C21DDF" w:rsidRPr="00916C5C" w:rsidRDefault="00C21DDF" w:rsidP="00916C5C">
      <w:pPr>
        <w:spacing w:after="114" w:line="232" w:lineRule="auto"/>
        <w:ind w:left="-5" w:hanging="10"/>
        <w:rPr>
          <w:b/>
        </w:rPr>
      </w:pP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773636BF" w14:textId="77777777" w:rsidR="00C21DDF" w:rsidRDefault="00C21DDF" w:rsidP="00205EEF">
      <w:pPr>
        <w:pStyle w:val="BodyText"/>
        <w:ind w:firstLine="0"/>
      </w:pPr>
    </w:p>
    <w:p w14:paraId="277DABFB" w14:textId="404690C2" w:rsidR="00916C5C" w:rsidRDefault="000E29A7" w:rsidP="00205EEF">
      <w:pPr>
        <w:pStyle w:val="BodyText"/>
        <w:ind w:firstLine="0"/>
      </w:pPr>
      <w:r>
        <w:pict w14:anchorId="55B28FF9">
          <v:shape id="_x0000_i1028" type="#_x0000_t75" style="width:235.25pt;height:130.6pt">
            <v:imagedata r:id="rId12" o:title="Picture2"/>
          </v:shape>
        </w:pict>
      </w:r>
    </w:p>
    <w:p w14:paraId="446D89A5" w14:textId="77777777" w:rsidR="00C21DDF" w:rsidRDefault="00205EEF" w:rsidP="00916C5C">
      <w:pPr>
        <w:spacing w:after="114" w:line="232" w:lineRule="auto"/>
        <w:ind w:left="-5" w:hanging="10"/>
      </w:pPr>
      <w:r>
        <w:tab/>
      </w:r>
    </w:p>
    <w:p w14:paraId="5947EFA1" w14:textId="5962F568" w:rsidR="00916C5C"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3</w:t>
      </w:r>
      <w:r w:rsidRPr="0057074D">
        <w:rPr>
          <w:rFonts w:eastAsia="Times New Roman"/>
          <w:b/>
          <w:sz w:val="18"/>
        </w:rPr>
        <w:t xml:space="preserve">: Graph of all numerical sequences </w:t>
      </w:r>
      <w:r>
        <w:rPr>
          <w:rFonts w:eastAsia="Times New Roman"/>
          <w:b/>
          <w:sz w:val="18"/>
        </w:rPr>
        <w:t>with anomalies.</w:t>
      </w:r>
    </w:p>
    <w:p w14:paraId="5D668432" w14:textId="77777777" w:rsidR="00C21DDF" w:rsidRPr="00916C5C" w:rsidRDefault="00C21DDF" w:rsidP="00916C5C">
      <w:pPr>
        <w:spacing w:after="114" w:line="232" w:lineRule="auto"/>
        <w:ind w:left="-5" w:hanging="10"/>
        <w:rPr>
          <w:b/>
        </w:rPr>
      </w:pPr>
    </w:p>
    <w:p w14:paraId="1ACFC63D" w14:textId="37C0E36F" w:rsidR="005C1EDE" w:rsidRPr="005C1EDE" w:rsidRDefault="00916C5C" w:rsidP="005C1EDE">
      <w:pPr>
        <w:pStyle w:val="BodyText"/>
        <w:ind w:firstLine="0"/>
      </w:pPr>
      <w:r>
        <w:tab/>
      </w:r>
      <w:r w:rsidR="00784C92" w:rsidRPr="00F41E83">
        <w:t xml:space="preserve">We will use the </w:t>
      </w:r>
      <w:r w:rsidR="00784C92" w:rsidRPr="00F41E83">
        <w:rPr>
          <w:b/>
          <w:bCs/>
        </w:rPr>
        <w:t>MultiSequenceLearning</w:t>
      </w:r>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lastRenderedPageBreak/>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int inputBits = 121;</w:t>
                  </w:r>
                </w:p>
                <w:p w14:paraId="27DF7BDD" w14:textId="6B1E1BE0" w:rsidR="002E5A65" w:rsidRDefault="000904A1" w:rsidP="000904A1">
                  <w:pPr>
                    <w:jc w:val="left"/>
                  </w:pPr>
                  <w:r>
                    <w:t>int numColumns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inputBits},</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"MinVal",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"ClipInput", false},</w:t>
                  </w:r>
                </w:p>
                <w:p w14:paraId="7C3852FE" w14:textId="77777777" w:rsidR="000904A1" w:rsidRDefault="000904A1" w:rsidP="000904A1">
                  <w:pPr>
                    <w:jc w:val="left"/>
                  </w:pPr>
                  <w:r>
                    <w:t xml:space="preserve">    { "MaxVal",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a. The ReadFolder method from the CSVFolderReader class reads all files in a folder. Alternatively, the ReadFile method from CSV</w:t>
      </w:r>
      <w:r w:rsidR="00A15B43">
        <w:t>File</w:t>
      </w:r>
      <w:r>
        <w:t>Reader reads a single file. Both store the data as a list of numeric sequences for later use.These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The TrimSequences method is used in our unsupervised approach. It randomly removes 1 to 4 elements from the start of a numeric sequence and returns the trimmed version. Both methods are shown in Listing 2.</w:t>
      </w:r>
    </w:p>
    <w:p w14:paraId="5CD95635" w14:textId="60701A65" w:rsidR="00BF2541" w:rsidRPr="00C21DDF" w:rsidRDefault="00000000" w:rsidP="00C21DDF">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public List&lt;List&lt;double&gt;&gt; ReadFolder()</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folderSequences;</w:t>
                  </w:r>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Pr="00C57BE0" w:rsidRDefault="00A6402F" w:rsidP="00A6402F">
                  <w:pPr>
                    <w:jc w:val="left"/>
                    <w:rPr>
                      <w:lang w:val="fr-FR"/>
                    </w:rPr>
                  </w:pPr>
                  <w:r w:rsidRPr="00C57BE0">
                    <w:rPr>
                      <w:lang w:val="fr-FR"/>
                    </w:rPr>
                    <w:t>TrimSequences(List&lt;List&lt;double&gt;&gt;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trimmedSequences;</w:t>
                  </w:r>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r w:rsidR="00E3242B">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CSV</w:t>
      </w:r>
      <w:r w:rsidR="00A15B43">
        <w:rPr>
          <w:rFonts w:eastAsia="Times New Roman"/>
        </w:rPr>
        <w:t>Folder</w:t>
      </w:r>
      <w:r w:rsidR="00BF2541">
        <w:rPr>
          <w:rFonts w:eastAsia="Times New Roman"/>
        </w:rPr>
        <w:t>Reader class</w:t>
      </w: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b. Next, the BuildHTMInput method from the CSVToHTM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000000"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public Dictionary&lt;string, List&lt;double&gt;&gt; BuildHTMInput(List&lt;List&lt;double&gt;&gt;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
                <w:p w14:paraId="3CF27DE1" w14:textId="77777777" w:rsidR="008A1DE8" w:rsidRPr="008A1DE8" w:rsidRDefault="008A1DE8" w:rsidP="008A1DE8">
                  <w:pPr>
                    <w:jc w:val="left"/>
                  </w:pPr>
                  <w:r w:rsidRPr="008A1DE8">
                    <w:t xml:space="preserve">    for (int i = 0; i &lt; sequences.Count; i++)</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(i + 1);</w:t>
                  </w:r>
                </w:p>
                <w:p w14:paraId="14B6D0A4" w14:textId="77777777" w:rsidR="008A1DE8" w:rsidRPr="008A1DE8" w:rsidRDefault="008A1DE8" w:rsidP="008A1DE8">
                  <w:pPr>
                    <w:jc w:val="left"/>
                  </w:pPr>
                  <w:r w:rsidRPr="008A1DE8">
                    <w:t xml:space="preserve">        List&lt;double&gt; value = sequences[i];</w:t>
                  </w:r>
                </w:p>
                <w:p w14:paraId="446EE271" w14:textId="77777777" w:rsidR="008A1DE8" w:rsidRPr="008A1DE8" w:rsidRDefault="008A1DE8" w:rsidP="008A1DE8">
                  <w:pPr>
                    <w:jc w:val="left"/>
                  </w:pPr>
                  <w:r w:rsidRPr="008A1DE8">
                    <w:t xml:space="preserve">        dictionary.Add(key, value);</w:t>
                  </w:r>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dictionary;</w:t>
                  </w:r>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Listing 3: BuildHTMInput method</w:t>
      </w:r>
    </w:p>
    <w:p w14:paraId="0AD5C1E7" w14:textId="77777777" w:rsidR="002A0D08" w:rsidRDefault="002A0D08" w:rsidP="00A70F4E"/>
    <w:p w14:paraId="539813DC" w14:textId="71E788AB" w:rsidR="002A0D08" w:rsidRDefault="00F16330" w:rsidP="00F16330">
      <w:pPr>
        <w:jc w:val="both"/>
      </w:pPr>
      <w:r>
        <w:tab/>
      </w:r>
      <w:r w:rsidRPr="00F16330">
        <w:t>c. Then, the RunHTMTraining method from the HTMTraining class trains the model using the MultiSequenceLearning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000000"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r w:rsidRPr="007D142D">
                    <w:t>MultiSequenceLearning learningAlgorithm = new MultiSequenceLearning();</w:t>
                  </w:r>
                </w:p>
                <w:p w14:paraId="02997D16" w14:textId="77777777" w:rsidR="007D142D" w:rsidRPr="007D142D" w:rsidRDefault="007D142D" w:rsidP="007D142D">
                  <w:pPr>
                    <w:jc w:val="left"/>
                  </w:pPr>
                  <w:r w:rsidRPr="007D142D">
                    <w:t>trainedPredictor = learningAlgorithm.Run(htmInput);</w:t>
                  </w:r>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5C5B877C" w14:textId="77777777" w:rsidR="007D142D" w:rsidRDefault="007D142D" w:rsidP="00C57BE0">
      <w:pPr>
        <w:jc w:val="left"/>
        <w:rPr>
          <w:rFonts w:eastAsia="Times New Roman"/>
        </w:rPr>
      </w:pPr>
    </w:p>
    <w:p w14:paraId="0EDA4EFB" w14:textId="77777777" w:rsidR="007D142D" w:rsidRDefault="007D142D" w:rsidP="00C57BE0">
      <w:pPr>
        <w:jc w:val="left"/>
        <w:rPr>
          <w:rFonts w:eastAsia="Times New Roman"/>
        </w:rPr>
      </w:pPr>
    </w:p>
    <w:p w14:paraId="7B6CF183" w14:textId="77777777" w:rsidR="007D142D" w:rsidRPr="00C57BE0" w:rsidRDefault="007D142D" w:rsidP="00C57BE0">
      <w:pPr>
        <w:jc w:val="left"/>
        <w:rPr>
          <w:rFonts w:eastAsia="Times New Roman"/>
        </w:rPr>
      </w:pPr>
    </w:p>
    <w:p w14:paraId="0E483E22" w14:textId="253C1245"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False Negative rate, or,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False negative rate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False Positive rate, or,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lastRenderedPageBreak/>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 anomaly detected in the first element. HTM Engine found similarity to be:62,79%. Starting check from beginning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15397C51"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r w:rsidR="00C21DDF">
        <w:rPr>
          <w:rFonts w:eastAsia="Times New Roman"/>
          <w:b/>
          <w:bCs/>
          <w:lang w:val="x-none"/>
        </w:rPr>
        <w:t>.19</w:t>
      </w:r>
    </w:p>
    <w:p w14:paraId="440B6A2D" w14:textId="30330A72"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r w:rsidR="00C21DDF">
        <w:rPr>
          <w:rFonts w:eastAsia="Times New Roman"/>
          <w:b/>
          <w:bCs/>
          <w:lang w:val="x-none"/>
        </w:rPr>
        <w:t>.13</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0E29A7" w:rsidP="003253A1">
      <w:pPr>
        <w:spacing w:after="150" w:line="232" w:lineRule="auto"/>
        <w:jc w:val="left"/>
        <w:rPr>
          <w:rFonts w:eastAsia="Times New Roman"/>
        </w:rPr>
      </w:pPr>
      <w:r>
        <w:rPr>
          <w:rFonts w:eastAsia="Times New Roman"/>
        </w:rPr>
        <w:pict w14:anchorId="52C23E2C">
          <v:shape id="_x0000_i1029" type="#_x0000_t75" style="width:234.4pt;height:141.5pt">
            <v:imagedata r:id="rId13" o:title="anomalies per sequence"/>
          </v:shape>
        </w:pict>
      </w:r>
    </w:p>
    <w:p w14:paraId="3AB1FEEB" w14:textId="485E0FB7" w:rsidR="00972DBF" w:rsidRPr="00972DBF" w:rsidRDefault="00972DBF" w:rsidP="00972DBF">
      <w:pPr>
        <w:rPr>
          <w:rFonts w:eastAsia="Times New Roman"/>
          <w:bCs/>
          <w:sz w:val="18"/>
        </w:rPr>
      </w:pPr>
      <w:r w:rsidRPr="00972DBF">
        <w:rPr>
          <w:bCs/>
        </w:rPr>
        <w:t xml:space="preserve">Figure </w:t>
      </w:r>
      <w:r w:rsidR="00E70156">
        <w:rPr>
          <w:bCs/>
        </w:rPr>
        <w:t>4</w:t>
      </w:r>
      <w:r w:rsidRPr="00972DBF">
        <w:rPr>
          <w:bCs/>
        </w:rPr>
        <w:t>: Anomalies per sequence</w:t>
      </w:r>
    </w:p>
    <w:p w14:paraId="11463F11" w14:textId="77777777" w:rsidR="005522DB" w:rsidRDefault="005522DB" w:rsidP="0065194C">
      <w:pPr>
        <w:spacing w:after="150" w:line="232" w:lineRule="auto"/>
        <w:jc w:val="both"/>
        <w:rPr>
          <w:rFonts w:eastAsia="Times New Roman"/>
        </w:rPr>
      </w:pPr>
    </w:p>
    <w:p w14:paraId="13E307BF" w14:textId="129F6D5C" w:rsidR="0065194C" w:rsidRPr="0065194C" w:rsidRDefault="00F7199E" w:rsidP="0065194C">
      <w:pPr>
        <w:jc w:val="both"/>
        <w:rPr>
          <w:rFonts w:eastAsia="Times New Roman"/>
          <w:bCs/>
        </w:rPr>
      </w:pPr>
      <w:r w:rsidRPr="00F7199E">
        <w:rPr>
          <w:rFonts w:eastAsia="Times New Roman"/>
          <w:bCs/>
        </w:rPr>
        <w:t>The amount of anomalies found in various numerical data sequences is displayed visually</w:t>
      </w:r>
      <w:r w:rsidR="000E29A7">
        <w:rPr>
          <w:rFonts w:eastAsia="Times New Roman"/>
          <w:bCs/>
        </w:rPr>
        <w:t xml:space="preserve"> in figure 4</w:t>
      </w:r>
      <w:r w:rsidRPr="00F7199E">
        <w:rPr>
          <w:rFonts w:eastAsia="Times New Roman"/>
          <w:bCs/>
        </w:rPr>
        <w:t>. While the y-axis provides various numerical value sequences, the x-axis shows the number of anomalies. various sequences have various anomaly counts; some sequences have more anomalies than others. Five numerical values make up each sequence, indicating that the dataset includes several five-element sequences for which anomaly detection was carried out. The bars' horizontal alignment makes it easy to compare the sequences and identify which ones have more oddities. Heterogeneous patterns within the sequences are suggested by the variation in anomaly numbers. Higher anomaly counts in some sequences could be a sign of outliers, recurrent systematic mistakes, or changes in the behavior of the data. The dataset's regular patterns or steady trends may be represented by the sequences with fewer anomalies.</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0E29A7" w:rsidP="0065194C">
      <w:pPr>
        <w:spacing w:after="150" w:line="232" w:lineRule="auto"/>
        <w:ind w:left="-5" w:hanging="10"/>
        <w:jc w:val="left"/>
        <w:rPr>
          <w:rFonts w:eastAsia="Times New Roman"/>
          <w:bCs/>
        </w:rPr>
      </w:pPr>
      <w:r>
        <w:rPr>
          <w:rFonts w:eastAsia="Times New Roman"/>
          <w:bCs/>
        </w:rPr>
        <w:pict w14:anchorId="5EFBF233">
          <v:shape id="_x0000_i1030" type="#_x0000_t75" style="width:235.25pt;height:118.0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67A3A99B" w:rsidR="00951582" w:rsidRDefault="00951582" w:rsidP="00951582">
      <w:pPr>
        <w:rPr>
          <w:bCs/>
        </w:rPr>
      </w:pPr>
      <w:r w:rsidRPr="00972DBF">
        <w:rPr>
          <w:bCs/>
        </w:rPr>
        <w:t xml:space="preserve">Figure </w:t>
      </w:r>
      <w:r w:rsidR="00E70156">
        <w:rPr>
          <w:bCs/>
        </w:rPr>
        <w:t>5</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49D89482" w:rsidR="00951582" w:rsidRDefault="00A17087" w:rsidP="00A17087">
      <w:pPr>
        <w:jc w:val="both"/>
        <w:rPr>
          <w:rFonts w:eastAsia="Times New Roman"/>
          <w:bCs/>
        </w:rPr>
      </w:pPr>
      <w:r w:rsidRPr="00A17087">
        <w:rPr>
          <w:rFonts w:eastAsia="Times New Roman"/>
          <w:bCs/>
        </w:rPr>
        <w:t>It is a time-series comparison plot</w:t>
      </w:r>
      <w:r w:rsidR="000E29A7">
        <w:rPr>
          <w:rFonts w:eastAsia="Times New Roman"/>
          <w:bCs/>
        </w:rPr>
        <w:t xml:space="preserve"> in figure 5</w:t>
      </w:r>
      <w:r w:rsidRPr="00A17087">
        <w:rPr>
          <w:rFonts w:eastAsia="Times New Roman"/>
          <w:bCs/>
        </w:rPr>
        <w:t xml:space="preserve"> showing the relationship between actual values, predicted values, and detected anomalies over a sequence of indexed data points. The actual values, represented by a black solid line, show fluctuations over time, while the predicted values, depicted as a blue dashed line, indicate the </w:t>
      </w:r>
      <w:r w:rsidRPr="00A17087">
        <w:rPr>
          <w:rFonts w:eastAsia="Times New Roman"/>
          <w:bCs/>
        </w:rPr>
        <w:lastRenderedPageBreak/>
        <w:t>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0E29A7" w:rsidP="00A17087">
      <w:pPr>
        <w:jc w:val="both"/>
        <w:rPr>
          <w:rFonts w:eastAsia="Times New Roman"/>
          <w:bCs/>
        </w:rPr>
      </w:pPr>
      <w:r>
        <w:rPr>
          <w:rFonts w:eastAsia="Times New Roman"/>
          <w:bCs/>
        </w:rPr>
        <w:pict w14:anchorId="02B81DA0">
          <v:shape id="_x0000_i1031" type="#_x0000_t75" style="width:234.4pt;height:141.5pt">
            <v:imagedata r:id="rId15" o:title="prediction error distribution"/>
          </v:shape>
        </w:pict>
      </w:r>
    </w:p>
    <w:p w14:paraId="29BB5D9C" w14:textId="77777777" w:rsidR="00BD4056" w:rsidRDefault="00BD4056" w:rsidP="00772EE4">
      <w:pPr>
        <w:rPr>
          <w:bCs/>
        </w:rPr>
      </w:pPr>
    </w:p>
    <w:p w14:paraId="08DA1135" w14:textId="1E1C84F3" w:rsidR="00772EE4" w:rsidRDefault="00772EE4" w:rsidP="00772EE4">
      <w:pPr>
        <w:rPr>
          <w:bCs/>
        </w:rPr>
      </w:pPr>
      <w:r w:rsidRPr="00972DBF">
        <w:rPr>
          <w:bCs/>
        </w:rPr>
        <w:t xml:space="preserve">Figure </w:t>
      </w:r>
      <w:r w:rsidR="00E70156">
        <w:rPr>
          <w:bCs/>
        </w:rPr>
        <w:t>6</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30DFD525" w:rsidR="00772EE4" w:rsidRDefault="000E29A7" w:rsidP="00896434">
      <w:pPr>
        <w:jc w:val="both"/>
        <w:rPr>
          <w:rFonts w:eastAsia="Times New Roman"/>
          <w:bCs/>
        </w:rPr>
      </w:pPr>
      <w:r>
        <w:rPr>
          <w:rFonts w:eastAsia="Times New Roman"/>
          <w:bCs/>
        </w:rPr>
        <w:t>Figure 6</w:t>
      </w:r>
      <w:r w:rsidR="00896434" w:rsidRPr="00896434">
        <w:rPr>
          <w:rFonts w:eastAsia="Times New Roman"/>
          <w:bCs/>
        </w:rPr>
        <w:t xml:space="preserve"> provides information about the error distribution pattern by using a histogram superimposed with a Kernel Density Estimate (KDE) curve to depict the distribution of prediction errors. The y-axis shows the frequency of the prediction mistake, while the x-axis shows the prediction error. Light orange-shaded histogram bars display the number of occurrences for various error ranges, while the KDE curve smooths the distribution to expose underlying patterns.</w:t>
      </w:r>
      <w:r w:rsidR="00896434">
        <w:rPr>
          <w:rFonts w:eastAsia="Times New Roman"/>
          <w:bCs/>
        </w:rPr>
        <w:t xml:space="preserve"> </w:t>
      </w:r>
      <w:r w:rsidR="00896434" w:rsidRPr="00896434">
        <w:rPr>
          <w:rFonts w:eastAsia="Times New Roman"/>
          <w:bCs/>
        </w:rPr>
        <w:t>A higher frequency of large mistakes and the existence of many peaks indicate that the model has variable degrees of inaccuracy, with some cases showing noticeably huge prediction errors. To improve predicted accuracy, this skewed distribution can point to the existence of systemic biases, model inefficiencies, or inconsistent data, all of which need more research.</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0E29A7" w:rsidP="00BD4056">
      <w:pPr>
        <w:jc w:val="both"/>
        <w:rPr>
          <w:rFonts w:eastAsia="Times New Roman"/>
          <w:bCs/>
        </w:rPr>
      </w:pPr>
      <w:r>
        <w:rPr>
          <w:rFonts w:eastAsia="Times New Roman"/>
          <w:bCs/>
        </w:rPr>
        <w:pict w14:anchorId="0359D7FB">
          <v:shape id="_x0000_i1032" type="#_x0000_t75" style="width:234.4pt;height:141.5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789097F5" w:rsidR="00E96D6E" w:rsidRDefault="00E96D6E" w:rsidP="00E96D6E">
      <w:pPr>
        <w:rPr>
          <w:bCs/>
        </w:rPr>
      </w:pPr>
      <w:r w:rsidRPr="00972DBF">
        <w:rPr>
          <w:bCs/>
        </w:rPr>
        <w:t xml:space="preserve">Figure </w:t>
      </w:r>
      <w:r w:rsidR="00E70156">
        <w:rPr>
          <w:bCs/>
        </w:rPr>
        <w:t>7</w:t>
      </w:r>
      <w:r w:rsidRPr="00972DBF">
        <w:rPr>
          <w:bCs/>
        </w:rPr>
        <w:t xml:space="preserve">: </w:t>
      </w:r>
      <w:r>
        <w:rPr>
          <w:bCs/>
        </w:rPr>
        <w:t>Prediction error vs. actual value</w:t>
      </w:r>
    </w:p>
    <w:p w14:paraId="52E9EC82" w14:textId="77777777" w:rsidR="00E96D6E" w:rsidRDefault="00E96D6E" w:rsidP="00E96D6E">
      <w:pPr>
        <w:jc w:val="left"/>
        <w:rPr>
          <w:bCs/>
        </w:rPr>
      </w:pPr>
    </w:p>
    <w:p w14:paraId="51D7DAB7" w14:textId="78369AE3" w:rsidR="00E36DD2" w:rsidRPr="00E36DD2" w:rsidRDefault="000E29A7" w:rsidP="00E36DD2">
      <w:pPr>
        <w:jc w:val="both"/>
        <w:rPr>
          <w:bCs/>
        </w:rPr>
      </w:pPr>
      <w:r>
        <w:rPr>
          <w:bCs/>
        </w:rPr>
        <w:t>Figure 7</w:t>
      </w:r>
      <w:r w:rsidR="00E36DD2" w:rsidRPr="00E36DD2">
        <w:rPr>
          <w:bCs/>
        </w:rPr>
        <w:t xml:space="preserve"> illustrates how a predictive model's actual values relate to its prediction error. The y-axis shows the prediction error, and the x-axis shows the actual values. </w:t>
      </w:r>
      <w:r w:rsidR="00E36DD2" w:rsidRPr="00E36DD2">
        <w:rPr>
          <w:bCs/>
        </w:rPr>
        <w:t>The individual prediction errors are represented by green dots, which indicate the deviation between the model's predictions and actual values. A positive correlation is indicated by a blue dashed regression line with a shaded confidence interval, which indicates that prediction errors typically rise in tandem with actual values.</w:t>
      </w:r>
      <w:r w:rsidR="00E36DD2">
        <w:rPr>
          <w:bCs/>
        </w:rPr>
        <w:t xml:space="preserve"> </w:t>
      </w:r>
      <w:r w:rsidR="00E36DD2" w:rsidRPr="00E36DD2">
        <w:rPr>
          <w:bCs/>
        </w:rPr>
        <w:t>An ideal situation with zero prediction errors is shown by the red dashed line at y = 0. The model appears to routinely overestimate real values, as indicated by the distribution of green points above the red line. The model's possible bias or inaccuracy is highlighted by the rising trend in mistakes, which may call for additional tuning to enhance predictive performance.</w:t>
      </w:r>
    </w:p>
    <w:p w14:paraId="60EE78C4" w14:textId="77777777" w:rsidR="00E36DD2" w:rsidRPr="00E36DD2" w:rsidRDefault="00E36DD2" w:rsidP="00E36DD2">
      <w:pPr>
        <w:jc w:val="both"/>
        <w:rPr>
          <w:bCs/>
        </w:rPr>
      </w:pPr>
    </w:p>
    <w:p w14:paraId="23248CEB" w14:textId="379BF2B0" w:rsidR="00E96D6E" w:rsidRDefault="00E96D6E" w:rsidP="00017DCB">
      <w:pPr>
        <w:jc w:val="both"/>
        <w:rPr>
          <w:bCs/>
        </w:rPr>
      </w:pPr>
    </w:p>
    <w:p w14:paraId="6552CDEB" w14:textId="77777777" w:rsidR="00A242F8" w:rsidRDefault="00A242F8" w:rsidP="00017DCB">
      <w:pPr>
        <w:jc w:val="both"/>
        <w:rPr>
          <w:bCs/>
        </w:rPr>
      </w:pPr>
    </w:p>
    <w:p w14:paraId="2E4C142B" w14:textId="4490249C" w:rsidR="00A242F8" w:rsidRDefault="000E29A7" w:rsidP="00017DCB">
      <w:pPr>
        <w:jc w:val="both"/>
        <w:rPr>
          <w:bCs/>
        </w:rPr>
      </w:pPr>
      <w:r>
        <w:rPr>
          <w:bCs/>
        </w:rPr>
        <w:pict w14:anchorId="3CBFEAB0">
          <v:shape id="_x0000_i1033" type="#_x0000_t75" style="width:234.4pt;height:176.65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6DFF7C34" w:rsidR="00A242F8" w:rsidRDefault="00A242F8" w:rsidP="00A242F8">
      <w:pPr>
        <w:rPr>
          <w:bCs/>
        </w:rPr>
      </w:pPr>
      <w:r w:rsidRPr="00972DBF">
        <w:rPr>
          <w:bCs/>
        </w:rPr>
        <w:t xml:space="preserve">Figure </w:t>
      </w:r>
      <w:r w:rsidR="00E70156">
        <w:rPr>
          <w:bCs/>
        </w:rPr>
        <w:t>8</w:t>
      </w:r>
      <w:r w:rsidRPr="00972DBF">
        <w:rPr>
          <w:bCs/>
        </w:rPr>
        <w:t xml:space="preserve">: </w:t>
      </w:r>
      <w:r>
        <w:rPr>
          <w:bCs/>
        </w:rPr>
        <w:t>Similarity score distribution</w:t>
      </w:r>
    </w:p>
    <w:p w14:paraId="4F0A1FB5" w14:textId="77777777" w:rsidR="00A242F8" w:rsidRDefault="00A242F8" w:rsidP="00A242F8">
      <w:pPr>
        <w:jc w:val="left"/>
        <w:rPr>
          <w:bCs/>
        </w:rPr>
      </w:pPr>
    </w:p>
    <w:p w14:paraId="42208551" w14:textId="77777777" w:rsidR="00F83B3C" w:rsidRDefault="00F83B3C" w:rsidP="00A242F8">
      <w:pPr>
        <w:jc w:val="left"/>
        <w:rPr>
          <w:bCs/>
        </w:rPr>
      </w:pPr>
    </w:p>
    <w:p w14:paraId="276CEB26" w14:textId="4ECE246A" w:rsidR="00C57BE0" w:rsidRDefault="000E29A7" w:rsidP="00C57BE0">
      <w:pPr>
        <w:spacing w:after="150" w:line="232" w:lineRule="auto"/>
        <w:jc w:val="both"/>
        <w:rPr>
          <w:bCs/>
        </w:rPr>
      </w:pPr>
      <w:r>
        <w:rPr>
          <w:bCs/>
        </w:rPr>
        <w:t>Figure 8</w:t>
      </w:r>
      <w:r w:rsidR="00F83B3C" w:rsidRPr="00F83B3C">
        <w:rPr>
          <w:bCs/>
        </w:rPr>
        <w:t xml:space="preserve"> displays the percentage distribution of similarity scores, with the x-axis denoting similarity scores and the y-axis the number of occurrences. The purple-colored histogram shows that the majority of similarity scores are concentrated close to 100%, indicating a high frequency of nearly identical matches. The lower percentage ranges have a few lower similarity scores, although they are less common. The histogram's smoothed density line indicates a growing tendency toward greater similarity scores. This trend suggests that while a tiny percentage of the examined data points show poor similarity, the majority show significant similarity. One possible interpretation of this distribution is that there are a lot of duplicate or extremely similar entries in the dataset.</w:t>
      </w:r>
    </w:p>
    <w:p w14:paraId="51EB12F1" w14:textId="77777777" w:rsidR="00F83B3C" w:rsidRDefault="00F83B3C" w:rsidP="00C57BE0">
      <w:pPr>
        <w:spacing w:after="150" w:line="232" w:lineRule="auto"/>
        <w:jc w:val="both"/>
        <w:rPr>
          <w:rFonts w:eastAsia="Times New Roman"/>
          <w:bCs/>
        </w:rPr>
      </w:pPr>
    </w:p>
    <w:p w14:paraId="2E277422" w14:textId="3EFDF654" w:rsidR="0028439F" w:rsidRDefault="0028439F" w:rsidP="0028439F">
      <w:pPr>
        <w:pStyle w:val="Heading1"/>
      </w:pPr>
      <w:r>
        <w:t>Discussion</w:t>
      </w:r>
    </w:p>
    <w:p w14:paraId="39D3B586" w14:textId="77777777" w:rsidR="0028439F" w:rsidRDefault="0028439F" w:rsidP="0028439F">
      <w:pPr>
        <w:jc w:val="left"/>
      </w:pPr>
    </w:p>
    <w:p w14:paraId="14A7BCA2" w14:textId="77777777" w:rsidR="0028439F" w:rsidRDefault="0028439F" w:rsidP="0028439F">
      <w:pPr>
        <w:jc w:val="left"/>
      </w:pPr>
    </w:p>
    <w:p w14:paraId="2F0AC9C1" w14:textId="33B877FE" w:rsidR="00DB4C1F" w:rsidRDefault="00DB4C1F" w:rsidP="00DB4C1F">
      <w:pPr>
        <w:jc w:val="both"/>
        <w:rPr>
          <w:lang w:val="en-DE"/>
        </w:rPr>
      </w:pPr>
      <w:r w:rsidRPr="00DB4C1F">
        <w:t xml:space="preserve">In order to find variations in data patterns, the study effectively applied an anomaly detection model utilizing machine learning techniques. The findings show that the chosen method works well for identifying irregularities, which is important for a number of real-world uses like network security, fraud detection, and predictive </w:t>
      </w:r>
      <w:r w:rsidRPr="00DB4C1F">
        <w:lastRenderedPageBreak/>
        <w:t>maintenance.</w:t>
      </w:r>
      <w:r>
        <w:t xml:space="preserve"> </w:t>
      </w:r>
      <w:r w:rsidRPr="00DB4C1F">
        <w:t>The effectiveness of the applied model in identifying outliers in the dataset is one of the study's main conclusions. The investigation showed that the algorithm successfully and accurately distinguishes between typical patterns and anomalies.</w:t>
      </w:r>
      <w:r w:rsidR="00195232">
        <w:t xml:space="preserve"> </w:t>
      </w:r>
      <w:r w:rsidRPr="00DB4C1F">
        <w:rPr>
          <w:lang w:val="en-DE"/>
        </w:rPr>
        <w:t>This work has major implications because anomaly detection is essential to data-driven decision-making. Organizations can improve their capacity to recognize and react to anomalous trends in real time by utilizing machine learning approaches. In a variety of businesses, this can result in better security protocols, lower operational risks, and increased system performance.</w:t>
      </w:r>
    </w:p>
    <w:p w14:paraId="1DE5F344" w14:textId="77777777" w:rsidR="00195232" w:rsidRDefault="00195232" w:rsidP="00DB4C1F">
      <w:pPr>
        <w:jc w:val="both"/>
        <w:rPr>
          <w:lang w:val="en-DE"/>
        </w:rPr>
      </w:pPr>
    </w:p>
    <w:p w14:paraId="63015773" w14:textId="7FE38815" w:rsidR="00195232" w:rsidRDefault="00195232" w:rsidP="00DB4C1F">
      <w:pPr>
        <w:jc w:val="both"/>
      </w:pPr>
      <w:r w:rsidRPr="00195232">
        <w:t>The ratio of overlooked anomalies (real anomalies reported as normal) is shown by the false negative rate. We do not want our model to have a larger false negative rate, which could have serious consequences in various situations, such as detecting financial transaction fraud. A model's FNR should be low in general. Having a low false-positive rate is not necessary, but it is desired. Increased FNR, similar to when typical situations are flagged as anomalies, can result in needless labor and inquiry of aberrant data. A good anomaly detection model has a lower value for both of them.</w:t>
      </w:r>
    </w:p>
    <w:p w14:paraId="34E61B7C" w14:textId="77777777" w:rsidR="00195232" w:rsidRDefault="00195232" w:rsidP="00DB4C1F">
      <w:pPr>
        <w:jc w:val="both"/>
      </w:pPr>
    </w:p>
    <w:p w14:paraId="2FC45C6C" w14:textId="48CE3EA9" w:rsidR="00195232" w:rsidRDefault="00195232" w:rsidP="00DB4C1F">
      <w:pPr>
        <w:jc w:val="both"/>
      </w:pPr>
      <w:r w:rsidRPr="00195232">
        <w:t>HTM is generally well suited for anomaly detection, because it is able to detect anomalies in real-time stream of data, without needing to use data for training. It is also robust to noise in input data.</w:t>
      </w:r>
    </w:p>
    <w:p w14:paraId="2F86DCB3" w14:textId="77777777" w:rsidR="00EC424B" w:rsidRDefault="00EC424B" w:rsidP="00DB4C1F">
      <w:pPr>
        <w:jc w:val="both"/>
      </w:pPr>
    </w:p>
    <w:p w14:paraId="5F158959" w14:textId="498D220E" w:rsidR="00EC424B" w:rsidRDefault="00EC424B" w:rsidP="00DB4C1F">
      <w:pPr>
        <w:jc w:val="both"/>
      </w:pPr>
      <w:r w:rsidRPr="00EC424B">
        <w:t>The study has some limitations despite its success. The reliance on preprocessing and high-quality data is one significant drawback. The quality of input data has a significant impact on anomaly detection model performance, and noise or inconsistencies might reduce the accuracy of the findings.</w:t>
      </w:r>
      <w:r w:rsidR="00D95913">
        <w:t xml:space="preserve"> </w:t>
      </w:r>
      <w:r w:rsidR="00D95913" w:rsidRPr="00D95913">
        <w:t xml:space="preserve">Although the FNR in this experiment is significant, we tested our sample project on a local machine using fewer numerical sequences because of time constraints and high computational resource requirements. Using a lot of computing power and spending more time training the model on other platforms, such as the cloud, can improve this. Increasing the amount of data and fine-tuning our HTM model's hyper-parameters for optimal performance appropriate for our input data can improve the results.  </w:t>
      </w:r>
    </w:p>
    <w:p w14:paraId="04E92FA0" w14:textId="77777777" w:rsidR="00F83B3C" w:rsidRDefault="00F83B3C" w:rsidP="00DB4C1F">
      <w:pPr>
        <w:jc w:val="both"/>
      </w:pPr>
    </w:p>
    <w:p w14:paraId="7B8935A6" w14:textId="15891062" w:rsidR="00F83B3C" w:rsidRDefault="00F83B3C" w:rsidP="00DB4C1F">
      <w:pPr>
        <w:jc w:val="both"/>
      </w:pPr>
      <w:r w:rsidRPr="00F83B3C">
        <w:t>To overcome these constraints, future studies could investigate sophisticated preprocessing methods to enhance the quality of the data. Furthermore, the anomaly detection system's resilience might be improved by combining ensemble techniques and deep learning methodologies. The model's performance on various datasets and in real-time applications could be assessed in future research to make sure it is flexible and scalable.</w:t>
      </w:r>
    </w:p>
    <w:p w14:paraId="548038CC" w14:textId="77777777" w:rsidR="003F768A" w:rsidRDefault="003F768A" w:rsidP="00DB4C1F">
      <w:pPr>
        <w:jc w:val="both"/>
      </w:pPr>
    </w:p>
    <w:p w14:paraId="1EE3BD1A" w14:textId="77777777" w:rsidR="00763874" w:rsidRDefault="00763874" w:rsidP="00DB4C1F">
      <w:pPr>
        <w:jc w:val="both"/>
      </w:pPr>
    </w:p>
    <w:p w14:paraId="0F280B73" w14:textId="77777777" w:rsidR="00F83B3C" w:rsidRDefault="00F83B3C" w:rsidP="00DB4C1F">
      <w:pPr>
        <w:jc w:val="both"/>
      </w:pPr>
    </w:p>
    <w:p w14:paraId="0E2AF78E" w14:textId="77777777" w:rsidR="00F83B3C" w:rsidRDefault="00F83B3C" w:rsidP="00DB4C1F">
      <w:pPr>
        <w:jc w:val="both"/>
      </w:pPr>
    </w:p>
    <w:p w14:paraId="20D4CB9A" w14:textId="77777777" w:rsidR="00F83B3C" w:rsidRPr="00DB4C1F" w:rsidRDefault="00F83B3C" w:rsidP="00DB4C1F">
      <w:pPr>
        <w:jc w:val="both"/>
      </w:pPr>
    </w:p>
    <w:p w14:paraId="6CAD202F" w14:textId="77777777" w:rsidR="00DB4C1F" w:rsidRPr="00DB4C1F" w:rsidRDefault="00DB4C1F" w:rsidP="00DB4C1F">
      <w:pPr>
        <w:jc w:val="both"/>
        <w:rPr>
          <w:lang w:val="en-DE"/>
        </w:rPr>
      </w:pPr>
    </w:p>
    <w:p w14:paraId="7ED5C1D1" w14:textId="77777777" w:rsidR="00C57BE0" w:rsidRPr="00C57BE0" w:rsidRDefault="00C57BE0" w:rsidP="00C57BE0">
      <w:pPr>
        <w:pStyle w:val="BodyText"/>
        <w:ind w:firstLine="0"/>
        <w:rPr>
          <w:lang w:val="en-US"/>
        </w:rPr>
      </w:pPr>
    </w:p>
    <w:p w14:paraId="0570A739" w14:textId="531EBD45" w:rsidR="00373D3B" w:rsidRDefault="009303D9" w:rsidP="004365D8">
      <w:pPr>
        <w:pStyle w:val="Heading5"/>
      </w:pPr>
      <w:r w:rsidRPr="005B520E">
        <w:t>References</w:t>
      </w:r>
    </w:p>
    <w:p w14:paraId="507585FF" w14:textId="77777777" w:rsidR="00763874" w:rsidRPr="00763874" w:rsidRDefault="00763874" w:rsidP="00763874"/>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rsidP="004E6655">
            <w:pPr>
              <w:pStyle w:val="Bibliography"/>
              <w:jc w:val="left"/>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rsidP="004E6655">
            <w:pPr>
              <w:pStyle w:val="Bibliography"/>
              <w:jc w:val="left"/>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0E29A7"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Pr="00C57BE0" w:rsidRDefault="003B759A" w:rsidP="004E6655">
            <w:pPr>
              <w:pStyle w:val="Bibliography"/>
              <w:jc w:val="left"/>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rsidP="004E6655">
            <w:pPr>
              <w:pStyle w:val="Bibliography"/>
              <w:jc w:val="left"/>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rsidP="004E6655">
            <w:pPr>
              <w:pStyle w:val="Bibliography"/>
              <w:jc w:val="left"/>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25432" w14:textId="77777777" w:rsidR="00F2648C" w:rsidRDefault="00F2648C" w:rsidP="001A3B3D">
      <w:r>
        <w:separator/>
      </w:r>
    </w:p>
  </w:endnote>
  <w:endnote w:type="continuationSeparator" w:id="0">
    <w:p w14:paraId="44524865" w14:textId="77777777" w:rsidR="00F2648C" w:rsidRDefault="00F264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A5AA1" w14:textId="77777777" w:rsidR="00F2648C" w:rsidRDefault="00F2648C" w:rsidP="001A3B3D">
      <w:r>
        <w:separator/>
      </w:r>
    </w:p>
  </w:footnote>
  <w:footnote w:type="continuationSeparator" w:id="0">
    <w:p w14:paraId="37E8A5F1" w14:textId="77777777" w:rsidR="00F2648C" w:rsidRDefault="00F2648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E29A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3pt;height:49.4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9239544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oNotTrackMoves/>
  <w:defaultTabStop w:val="720"/>
  <w:doNotHyphenateCaps/>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79DD"/>
    <w:rsid w:val="000622BA"/>
    <w:rsid w:val="00073FBC"/>
    <w:rsid w:val="00080C7D"/>
    <w:rsid w:val="0008758A"/>
    <w:rsid w:val="000904A1"/>
    <w:rsid w:val="000A3E79"/>
    <w:rsid w:val="000A5723"/>
    <w:rsid w:val="000C02CC"/>
    <w:rsid w:val="000C1E68"/>
    <w:rsid w:val="000E29A7"/>
    <w:rsid w:val="000F3C02"/>
    <w:rsid w:val="00104FAA"/>
    <w:rsid w:val="0010629A"/>
    <w:rsid w:val="00131B24"/>
    <w:rsid w:val="00135D96"/>
    <w:rsid w:val="00146338"/>
    <w:rsid w:val="00147847"/>
    <w:rsid w:val="00161E3B"/>
    <w:rsid w:val="001629B7"/>
    <w:rsid w:val="00165DA4"/>
    <w:rsid w:val="00183E08"/>
    <w:rsid w:val="0018690D"/>
    <w:rsid w:val="0018703D"/>
    <w:rsid w:val="00195232"/>
    <w:rsid w:val="001A2EFD"/>
    <w:rsid w:val="001A3B3D"/>
    <w:rsid w:val="001B0932"/>
    <w:rsid w:val="001B67DC"/>
    <w:rsid w:val="001D74DA"/>
    <w:rsid w:val="001D7A7F"/>
    <w:rsid w:val="001E00F2"/>
    <w:rsid w:val="001E2619"/>
    <w:rsid w:val="001E7858"/>
    <w:rsid w:val="00202F20"/>
    <w:rsid w:val="00205EEF"/>
    <w:rsid w:val="00215B21"/>
    <w:rsid w:val="00216638"/>
    <w:rsid w:val="00217A52"/>
    <w:rsid w:val="002254A9"/>
    <w:rsid w:val="00233D97"/>
    <w:rsid w:val="002347A2"/>
    <w:rsid w:val="00257412"/>
    <w:rsid w:val="0028439F"/>
    <w:rsid w:val="002850E3"/>
    <w:rsid w:val="0028731A"/>
    <w:rsid w:val="002A0D08"/>
    <w:rsid w:val="002A7287"/>
    <w:rsid w:val="002C5877"/>
    <w:rsid w:val="002E0601"/>
    <w:rsid w:val="002E3898"/>
    <w:rsid w:val="002E5A65"/>
    <w:rsid w:val="002F1102"/>
    <w:rsid w:val="0032462A"/>
    <w:rsid w:val="003253A1"/>
    <w:rsid w:val="00341687"/>
    <w:rsid w:val="00345C4F"/>
    <w:rsid w:val="0034765A"/>
    <w:rsid w:val="003549EB"/>
    <w:rsid w:val="00354FCF"/>
    <w:rsid w:val="003626B3"/>
    <w:rsid w:val="00373D3B"/>
    <w:rsid w:val="003806BD"/>
    <w:rsid w:val="00392D36"/>
    <w:rsid w:val="003939A2"/>
    <w:rsid w:val="003A19E2"/>
    <w:rsid w:val="003B4E04"/>
    <w:rsid w:val="003B759A"/>
    <w:rsid w:val="003F5A08"/>
    <w:rsid w:val="003F6913"/>
    <w:rsid w:val="003F768A"/>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E3CF4"/>
    <w:rsid w:val="004E6655"/>
    <w:rsid w:val="004F37C2"/>
    <w:rsid w:val="004F66B4"/>
    <w:rsid w:val="005300ED"/>
    <w:rsid w:val="0054300B"/>
    <w:rsid w:val="005470E4"/>
    <w:rsid w:val="00551B7F"/>
    <w:rsid w:val="005522DB"/>
    <w:rsid w:val="00562171"/>
    <w:rsid w:val="0056610F"/>
    <w:rsid w:val="0057117D"/>
    <w:rsid w:val="00575BCA"/>
    <w:rsid w:val="005A4395"/>
    <w:rsid w:val="005A69AA"/>
    <w:rsid w:val="005B0344"/>
    <w:rsid w:val="005B520E"/>
    <w:rsid w:val="005B597F"/>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212FE"/>
    <w:rsid w:val="00730C3F"/>
    <w:rsid w:val="00740EEA"/>
    <w:rsid w:val="00741DCE"/>
    <w:rsid w:val="007442E0"/>
    <w:rsid w:val="00750E13"/>
    <w:rsid w:val="00763874"/>
    <w:rsid w:val="00763E7E"/>
    <w:rsid w:val="0077012F"/>
    <w:rsid w:val="00772EE4"/>
    <w:rsid w:val="00784C92"/>
    <w:rsid w:val="00794804"/>
    <w:rsid w:val="007B33F1"/>
    <w:rsid w:val="007B6DDA"/>
    <w:rsid w:val="007C0308"/>
    <w:rsid w:val="007C2FF2"/>
    <w:rsid w:val="007D142D"/>
    <w:rsid w:val="007D6232"/>
    <w:rsid w:val="007F1F99"/>
    <w:rsid w:val="007F768F"/>
    <w:rsid w:val="0080791D"/>
    <w:rsid w:val="00830B21"/>
    <w:rsid w:val="00830F7C"/>
    <w:rsid w:val="00834FEB"/>
    <w:rsid w:val="00836367"/>
    <w:rsid w:val="00861714"/>
    <w:rsid w:val="00873603"/>
    <w:rsid w:val="00896434"/>
    <w:rsid w:val="008A1DE8"/>
    <w:rsid w:val="008A2C7D"/>
    <w:rsid w:val="008C4B23"/>
    <w:rsid w:val="008C5BB1"/>
    <w:rsid w:val="008D5E38"/>
    <w:rsid w:val="008E2A20"/>
    <w:rsid w:val="008F5D97"/>
    <w:rsid w:val="008F6E2C"/>
    <w:rsid w:val="00916C5C"/>
    <w:rsid w:val="00926E79"/>
    <w:rsid w:val="009303D9"/>
    <w:rsid w:val="00933C64"/>
    <w:rsid w:val="009371F6"/>
    <w:rsid w:val="0094038D"/>
    <w:rsid w:val="00951582"/>
    <w:rsid w:val="00954A20"/>
    <w:rsid w:val="00972203"/>
    <w:rsid w:val="00972CD1"/>
    <w:rsid w:val="00972DBF"/>
    <w:rsid w:val="00995F86"/>
    <w:rsid w:val="009C417F"/>
    <w:rsid w:val="009C4DC1"/>
    <w:rsid w:val="009D383A"/>
    <w:rsid w:val="009E2D7D"/>
    <w:rsid w:val="009E4631"/>
    <w:rsid w:val="009E522A"/>
    <w:rsid w:val="009F1D79"/>
    <w:rsid w:val="00A059B3"/>
    <w:rsid w:val="00A15B43"/>
    <w:rsid w:val="00A17087"/>
    <w:rsid w:val="00A2417E"/>
    <w:rsid w:val="00A242F8"/>
    <w:rsid w:val="00A432C9"/>
    <w:rsid w:val="00A528C0"/>
    <w:rsid w:val="00A55316"/>
    <w:rsid w:val="00A6402F"/>
    <w:rsid w:val="00A70F4E"/>
    <w:rsid w:val="00A767CF"/>
    <w:rsid w:val="00A96D0E"/>
    <w:rsid w:val="00AA351B"/>
    <w:rsid w:val="00AB6B38"/>
    <w:rsid w:val="00AC597F"/>
    <w:rsid w:val="00AC5DD4"/>
    <w:rsid w:val="00AC7B35"/>
    <w:rsid w:val="00AD2F3E"/>
    <w:rsid w:val="00AE32C6"/>
    <w:rsid w:val="00AE3409"/>
    <w:rsid w:val="00AE3F6E"/>
    <w:rsid w:val="00AE5436"/>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C54D6"/>
    <w:rsid w:val="00BD3B94"/>
    <w:rsid w:val="00BD4056"/>
    <w:rsid w:val="00BD670B"/>
    <w:rsid w:val="00BE7D3C"/>
    <w:rsid w:val="00BF2541"/>
    <w:rsid w:val="00BF5FF6"/>
    <w:rsid w:val="00C0207F"/>
    <w:rsid w:val="00C07CD4"/>
    <w:rsid w:val="00C07E90"/>
    <w:rsid w:val="00C10B1A"/>
    <w:rsid w:val="00C16117"/>
    <w:rsid w:val="00C21DDF"/>
    <w:rsid w:val="00C3075A"/>
    <w:rsid w:val="00C325C0"/>
    <w:rsid w:val="00C46657"/>
    <w:rsid w:val="00C47083"/>
    <w:rsid w:val="00C4720E"/>
    <w:rsid w:val="00C52CE9"/>
    <w:rsid w:val="00C57BE0"/>
    <w:rsid w:val="00C70167"/>
    <w:rsid w:val="00C90FC7"/>
    <w:rsid w:val="00C919A4"/>
    <w:rsid w:val="00CA4392"/>
    <w:rsid w:val="00CB20AB"/>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5913"/>
    <w:rsid w:val="00D96230"/>
    <w:rsid w:val="00DA3BE7"/>
    <w:rsid w:val="00DB09DA"/>
    <w:rsid w:val="00DB3BDC"/>
    <w:rsid w:val="00DB4C1F"/>
    <w:rsid w:val="00DD7F31"/>
    <w:rsid w:val="00DE3F90"/>
    <w:rsid w:val="00DF33FC"/>
    <w:rsid w:val="00E01C57"/>
    <w:rsid w:val="00E04F47"/>
    <w:rsid w:val="00E07383"/>
    <w:rsid w:val="00E105A6"/>
    <w:rsid w:val="00E13602"/>
    <w:rsid w:val="00E165BC"/>
    <w:rsid w:val="00E30DA0"/>
    <w:rsid w:val="00E3242B"/>
    <w:rsid w:val="00E36DD2"/>
    <w:rsid w:val="00E57441"/>
    <w:rsid w:val="00E61E12"/>
    <w:rsid w:val="00E70156"/>
    <w:rsid w:val="00E7596C"/>
    <w:rsid w:val="00E878F2"/>
    <w:rsid w:val="00E913A5"/>
    <w:rsid w:val="00E94FEE"/>
    <w:rsid w:val="00E96D6E"/>
    <w:rsid w:val="00EA04D8"/>
    <w:rsid w:val="00EC424B"/>
    <w:rsid w:val="00EC5759"/>
    <w:rsid w:val="00ED0149"/>
    <w:rsid w:val="00EF1A31"/>
    <w:rsid w:val="00EF7DE3"/>
    <w:rsid w:val="00F00A11"/>
    <w:rsid w:val="00F03103"/>
    <w:rsid w:val="00F16330"/>
    <w:rsid w:val="00F1703F"/>
    <w:rsid w:val="00F2303E"/>
    <w:rsid w:val="00F2648C"/>
    <w:rsid w:val="00F271DE"/>
    <w:rsid w:val="00F3204E"/>
    <w:rsid w:val="00F452BD"/>
    <w:rsid w:val="00F5080C"/>
    <w:rsid w:val="00F55378"/>
    <w:rsid w:val="00F627DA"/>
    <w:rsid w:val="00F63880"/>
    <w:rsid w:val="00F7199E"/>
    <w:rsid w:val="00F7288F"/>
    <w:rsid w:val="00F760F2"/>
    <w:rsid w:val="00F825D7"/>
    <w:rsid w:val="00F83B3C"/>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541870281">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759719579">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3291</Words>
  <Characters>18761</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 Md Ashiqur</cp:lastModifiedBy>
  <cp:revision>214</cp:revision>
  <cp:lastPrinted>2022-03-15T00:46:00Z</cp:lastPrinted>
  <dcterms:created xsi:type="dcterms:W3CDTF">2019-02-11T20:33:00Z</dcterms:created>
  <dcterms:modified xsi:type="dcterms:W3CDTF">2025-03-29T11:25:00Z</dcterms:modified>
</cp:coreProperties>
</file>