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77777777"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 xml:space="preserve">Long </w:t>
      </w:r>
      <w:r w:rsidRPr="008D5E38">
        <w:t>Short-Term</w:t>
      </w:r>
      <w:r w:rsidRPr="008D5E38">
        <w:t xml:space="preserve"> Memory (LSTM) and Gated </w:t>
      </w:r>
      <w:r w:rsidRPr="008D5E38">
        <w:t>Recurrent</w:t>
      </w:r>
      <w:r w:rsidRPr="008D5E38">
        <w:t xml:space="preserve"> unit (GRU)</w:t>
      </w:r>
      <w:r>
        <w:t xml:space="preserve"> </w:t>
      </w:r>
      <w:r>
        <w:rPr>
          <w:noProof/>
        </w:rPr>
        <w:t xml:space="preserve"> </w:t>
      </w:r>
      <w:r w:rsidRPr="008D5E38">
        <w:rPr>
          <w:noProof/>
        </w:rPr>
        <w:t>[</w:t>
      </w:r>
      <w:r>
        <w:rPr>
          <w:noProof/>
        </w:rPr>
        <w:t>3</w:t>
      </w:r>
      <w:r w:rsidRPr="008D5E38">
        <w:rPr>
          <w:noProof/>
        </w:rPr>
        <w:t>]</w:t>
      </w:r>
      <w:r w:rsidRPr="008D5E38">
        <w:t>.</w:t>
      </w:r>
    </w:p>
    <w:p w14:paraId="0B224BD3" w14:textId="3CB27FE9"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 xml:space="preserve">Because the Hierarchical Temporal Memory Cortical Learning Algorithm (HTM CLA) has </w:t>
      </w:r>
      <w:r w:rsidR="0094038D" w:rsidRPr="0094038D">
        <w:t>most of</w:t>
      </w:r>
      <w:r w:rsidR="0094038D" w:rsidRPr="0094038D">
        <w:t xml:space="preserve"> the properties, its use in </w:t>
      </w:r>
      <w:r w:rsidR="0094038D" w:rsidRPr="0094038D">
        <w:t>anomaly</w:t>
      </w:r>
      <w:r w:rsidR="0094038D" w:rsidRPr="0094038D">
        <w:t xml:space="preserve"> detection is becoming more and more popular.</w:t>
      </w:r>
    </w:p>
    <w:p w14:paraId="3A61410D" w14:textId="77777777" w:rsidR="0094038D" w:rsidRDefault="0094038D" w:rsidP="0094038D">
      <w:pPr>
        <w:ind w:firstLine="720"/>
        <w:jc w:val="both"/>
      </w:pPr>
    </w:p>
    <w:p w14:paraId="6CACDE26" w14:textId="229C5C99" w:rsidR="0094038D" w:rsidRDefault="0094038D" w:rsidP="00183E08">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97353D8" w:rsidR="00183E08" w:rsidRPr="00183E08" w:rsidRDefault="00183E08" w:rsidP="00183E08">
      <w:pPr>
        <w:jc w:val="both"/>
        <w:rPr>
          <w:rFonts w:eastAsia="Times New Roman"/>
          <w:szCs w:val="22"/>
        </w:rPr>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F760F2"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34.15pt;height:61.6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20A70B7A" w14:textId="44E2CBE6" w:rsidR="00FB5F02" w:rsidRDefault="00FB5F02" w:rsidP="00FB5F02">
      <w:pPr>
        <w:jc w:val="both"/>
      </w:pPr>
    </w:p>
    <w:p w14:paraId="61592952" w14:textId="4BB4FE56" w:rsidR="00DB09DA" w:rsidRDefault="00DB09DA" w:rsidP="00DB09DA">
      <w:pPr>
        <w:pStyle w:val="Heading1"/>
      </w:pPr>
      <w:r>
        <w:t>Method</w:t>
      </w:r>
      <w:r w:rsidR="006B2B60">
        <w:t>S</w:t>
      </w:r>
    </w:p>
    <w:p w14:paraId="093748CD" w14:textId="45C78947" w:rsidR="00F00A11" w:rsidRPr="00830F7C" w:rsidRDefault="00A432C9" w:rsidP="00F00A11">
      <w:pPr>
        <w:pStyle w:val="BodyText"/>
        <w:rPr>
          <w:lang w:val="en-US"/>
        </w:rPr>
      </w:pPr>
      <w:r>
        <w:rPr>
          <w:lang w:val="en-US"/>
        </w:rPr>
        <w:t xml:space="preserve">This section should describe your work in </w:t>
      </w:r>
      <w:r w:rsidR="004D2160">
        <w:rPr>
          <w:lang w:val="en-US"/>
        </w:rPr>
        <w:t>detail</w:t>
      </w:r>
      <w:r>
        <w:rPr>
          <w:lang w:val="en-US"/>
        </w:rPr>
        <w:t xml:space="preserve">. Here you can use references </w:t>
      </w:r>
      <w:r w:rsidR="004D2160">
        <w:rPr>
          <w:lang w:val="en-US"/>
        </w:rPr>
        <w:t>for</w:t>
      </w:r>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373D3B" w14:paraId="30252B3C" w14:textId="77777777">
        <w:trPr>
          <w:divId w:val="1268735806"/>
          <w:tblCellSpacing w:w="15" w:type="dxa"/>
        </w:trPr>
        <w:tc>
          <w:tcPr>
            <w:tcW w:w="50" w:type="pct"/>
            <w:hideMark/>
          </w:tcPr>
          <w:p w14:paraId="697E53AA" w14:textId="437F4B18" w:rsidR="00373D3B" w:rsidRDefault="00373D3B" w:rsidP="00373D3B">
            <w:pPr>
              <w:pStyle w:val="Bibliography"/>
              <w:jc w:val="left"/>
              <w:rPr>
                <w:noProof/>
                <w:sz w:val="24"/>
                <w:szCs w:val="24"/>
              </w:rPr>
            </w:pPr>
            <w:r>
              <w:rPr>
                <w:noProof/>
              </w:rPr>
              <w:t xml:space="preserve">[1] </w:t>
            </w:r>
          </w:p>
        </w:tc>
        <w:tc>
          <w:tcPr>
            <w:tcW w:w="0" w:type="auto"/>
            <w:hideMark/>
          </w:tcPr>
          <w:p w14:paraId="64EC48E4" w14:textId="77777777" w:rsidR="00E01C57" w:rsidRDefault="00373D3B" w:rsidP="00E01C57">
            <w:pPr>
              <w:pStyle w:val="Bibliography"/>
              <w:jc w:val="left"/>
              <w:rPr>
                <w:noProof/>
              </w:rPr>
            </w:pPr>
            <w:r>
              <w:rPr>
                <w:noProof/>
              </w:rPr>
              <w:t xml:space="preserve">J. H. a. S. Blakeslee, "On Intelligence," in </w:t>
            </w:r>
            <w:r>
              <w:rPr>
                <w:i/>
                <w:iCs/>
                <w:noProof/>
              </w:rPr>
              <w:t>Henry Holt</w:t>
            </w:r>
            <w:r>
              <w:rPr>
                <w:noProof/>
              </w:rPr>
              <w:t xml:space="preserve">, New York, 2004. </w:t>
            </w:r>
          </w:p>
          <w:p w14:paraId="2E5C90A1" w14:textId="22B97BB6" w:rsidR="00E01C57" w:rsidRPr="00E01C57" w:rsidRDefault="00E01C57" w:rsidP="00E01C57">
            <w:pPr>
              <w:jc w:val="both"/>
            </w:pPr>
          </w:p>
        </w:tc>
      </w:tr>
    </w:tbl>
    <w:p w14:paraId="032E9678" w14:textId="77777777" w:rsidR="008D5E38" w:rsidRDefault="008D5E38">
      <w:pPr>
        <w:pStyle w:val="Heading1"/>
      </w:pPr>
      <w:r>
        <w:t>Bibliography</w:t>
      </w:r>
    </w:p>
    <w:p w14:paraId="0FEFCA74" w14:textId="4773C1F9" w:rsidR="008D5E38" w:rsidRDefault="008D5E3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8D5E38" w14:paraId="4E8C67B9" w14:textId="77777777">
        <w:trPr>
          <w:divId w:val="616105982"/>
          <w:tblCellSpacing w:w="15" w:type="dxa"/>
        </w:trPr>
        <w:tc>
          <w:tcPr>
            <w:tcW w:w="50" w:type="pct"/>
            <w:hideMark/>
          </w:tcPr>
          <w:p w14:paraId="3468B690" w14:textId="28423B75" w:rsidR="008D5E38" w:rsidRDefault="008D5E38">
            <w:pPr>
              <w:pStyle w:val="Bibliography"/>
              <w:rPr>
                <w:noProof/>
                <w:sz w:val="24"/>
                <w:szCs w:val="24"/>
              </w:rPr>
            </w:pPr>
            <w:r>
              <w:rPr>
                <w:noProof/>
              </w:rPr>
              <w:t xml:space="preserve">[1] </w:t>
            </w:r>
          </w:p>
        </w:tc>
        <w:tc>
          <w:tcPr>
            <w:tcW w:w="0" w:type="auto"/>
            <w:hideMark/>
          </w:tcPr>
          <w:p w14:paraId="30307886" w14:textId="77777777" w:rsidR="008D5E38" w:rsidRDefault="008D5E38">
            <w:pPr>
              <w:pStyle w:val="Bibliography"/>
              <w:rPr>
                <w:noProof/>
              </w:rPr>
            </w:pPr>
            <w:r>
              <w:rPr>
                <w:noProof/>
              </w:rPr>
              <w:t xml:space="preserve">J. H. a. S. Blakeslee, "On Intelligence," in </w:t>
            </w:r>
            <w:r>
              <w:rPr>
                <w:i/>
                <w:iCs/>
                <w:noProof/>
              </w:rPr>
              <w:t>Henry Holt</w:t>
            </w:r>
            <w:r>
              <w:rPr>
                <w:noProof/>
              </w:rPr>
              <w:t xml:space="preserve">, New York, 2004. </w:t>
            </w:r>
          </w:p>
        </w:tc>
      </w:tr>
      <w:tr w:rsidR="008D5E38" w14:paraId="781E0102" w14:textId="77777777">
        <w:trPr>
          <w:divId w:val="616105982"/>
          <w:tblCellSpacing w:w="15" w:type="dxa"/>
        </w:trPr>
        <w:tc>
          <w:tcPr>
            <w:tcW w:w="50" w:type="pct"/>
            <w:hideMark/>
          </w:tcPr>
          <w:p w14:paraId="7B740323" w14:textId="77777777" w:rsidR="008D5E38" w:rsidRDefault="008D5E38">
            <w:pPr>
              <w:pStyle w:val="Bibliography"/>
              <w:rPr>
                <w:noProof/>
              </w:rPr>
            </w:pPr>
            <w:r>
              <w:rPr>
                <w:noProof/>
              </w:rPr>
              <w:t xml:space="preserve">[2] </w:t>
            </w:r>
          </w:p>
        </w:tc>
        <w:tc>
          <w:tcPr>
            <w:tcW w:w="0" w:type="auto"/>
            <w:hideMark/>
          </w:tcPr>
          <w:p w14:paraId="2CA95B3D" w14:textId="77777777" w:rsidR="008D5E38" w:rsidRDefault="008D5E38">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8D5E38" w14:paraId="503F1BE6" w14:textId="77777777">
        <w:trPr>
          <w:divId w:val="616105982"/>
          <w:tblCellSpacing w:w="15" w:type="dxa"/>
        </w:trPr>
        <w:tc>
          <w:tcPr>
            <w:tcW w:w="50" w:type="pct"/>
            <w:hideMark/>
          </w:tcPr>
          <w:p w14:paraId="32199F5D" w14:textId="77777777" w:rsidR="008D5E38" w:rsidRDefault="008D5E38">
            <w:pPr>
              <w:pStyle w:val="Bibliography"/>
              <w:rPr>
                <w:noProof/>
              </w:rPr>
            </w:pPr>
            <w:r>
              <w:rPr>
                <w:noProof/>
              </w:rPr>
              <w:t xml:space="preserve">[3] </w:t>
            </w:r>
          </w:p>
        </w:tc>
        <w:tc>
          <w:tcPr>
            <w:tcW w:w="0" w:type="auto"/>
            <w:hideMark/>
          </w:tcPr>
          <w:p w14:paraId="1C039385" w14:textId="77777777" w:rsidR="008D5E38" w:rsidRDefault="008D5E38">
            <w:pPr>
              <w:pStyle w:val="Bibliography"/>
              <w:rPr>
                <w:noProof/>
              </w:rPr>
            </w:pPr>
            <w:r>
              <w:rPr>
                <w:noProof/>
              </w:rPr>
              <w:t>V. Lomonaco, "A machine learning guide to HTM (Hierarchical Temporal Memory)," 2019. [Online]. Available: https://www.numenta.com/blog/2019/10/24/machine-learning-guide-to-htm.</w:t>
            </w:r>
          </w:p>
        </w:tc>
      </w:tr>
      <w:tr w:rsidR="008D5E38" w14:paraId="329BE346" w14:textId="77777777">
        <w:trPr>
          <w:divId w:val="616105982"/>
          <w:tblCellSpacing w:w="15" w:type="dxa"/>
        </w:trPr>
        <w:tc>
          <w:tcPr>
            <w:tcW w:w="50" w:type="pct"/>
            <w:hideMark/>
          </w:tcPr>
          <w:p w14:paraId="201E2471" w14:textId="77777777" w:rsidR="008D5E38" w:rsidRDefault="008D5E38">
            <w:pPr>
              <w:pStyle w:val="Bibliography"/>
              <w:rPr>
                <w:noProof/>
              </w:rPr>
            </w:pPr>
            <w:r>
              <w:rPr>
                <w:noProof/>
              </w:rPr>
              <w:t xml:space="preserve">[4] </w:t>
            </w:r>
          </w:p>
        </w:tc>
        <w:tc>
          <w:tcPr>
            <w:tcW w:w="0" w:type="auto"/>
            <w:hideMark/>
          </w:tcPr>
          <w:p w14:paraId="3F68CD61" w14:textId="77777777" w:rsidR="008D5E38" w:rsidRDefault="008D5E38">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bl>
    <w:p w14:paraId="216AB086" w14:textId="77777777" w:rsidR="008D5E38" w:rsidRDefault="008D5E38">
      <w:pPr>
        <w:divId w:val="616105982"/>
        <w:rPr>
          <w:rFonts w:eastAsia="Times New Roman"/>
          <w:noProof/>
        </w:rPr>
      </w:pPr>
    </w:p>
    <w:p w14:paraId="2D4F2760" w14:textId="558E1977" w:rsidR="008D5E38" w:rsidRDefault="008D5E38"/>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C95DC" w14:textId="77777777" w:rsidR="00F63880" w:rsidRDefault="00F63880" w:rsidP="001A3B3D">
      <w:r>
        <w:separator/>
      </w:r>
    </w:p>
  </w:endnote>
  <w:endnote w:type="continuationSeparator" w:id="0">
    <w:p w14:paraId="6017D6B6" w14:textId="77777777" w:rsidR="00F63880" w:rsidRDefault="00F638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4E524" w14:textId="77777777" w:rsidR="00F63880" w:rsidRDefault="00F63880" w:rsidP="001A3B3D">
      <w:r>
        <w:separator/>
      </w:r>
    </w:p>
  </w:footnote>
  <w:footnote w:type="continuationSeparator" w:id="0">
    <w:p w14:paraId="24E8E5EE" w14:textId="77777777" w:rsidR="00F63880" w:rsidRDefault="00F6388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35D9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3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10629A"/>
    <w:rsid w:val="00131B24"/>
    <w:rsid w:val="00135D96"/>
    <w:rsid w:val="00161E3B"/>
    <w:rsid w:val="001629B7"/>
    <w:rsid w:val="00183E08"/>
    <w:rsid w:val="001A2EFD"/>
    <w:rsid w:val="001A3B3D"/>
    <w:rsid w:val="001B67DC"/>
    <w:rsid w:val="001D7A7F"/>
    <w:rsid w:val="001E00F2"/>
    <w:rsid w:val="001E7858"/>
    <w:rsid w:val="00202F20"/>
    <w:rsid w:val="00215B21"/>
    <w:rsid w:val="00217A52"/>
    <w:rsid w:val="002254A9"/>
    <w:rsid w:val="00233D97"/>
    <w:rsid w:val="002347A2"/>
    <w:rsid w:val="00257412"/>
    <w:rsid w:val="002850E3"/>
    <w:rsid w:val="0028731A"/>
    <w:rsid w:val="002A7287"/>
    <w:rsid w:val="002C5877"/>
    <w:rsid w:val="002F1102"/>
    <w:rsid w:val="00341687"/>
    <w:rsid w:val="0034765A"/>
    <w:rsid w:val="00354FCF"/>
    <w:rsid w:val="00373D3B"/>
    <w:rsid w:val="003939A2"/>
    <w:rsid w:val="003A19E2"/>
    <w:rsid w:val="003B4E04"/>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D2160"/>
    <w:rsid w:val="004D3593"/>
    <w:rsid w:val="004D72B5"/>
    <w:rsid w:val="004E26CE"/>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825"/>
    <w:rsid w:val="0064564D"/>
    <w:rsid w:val="00645D22"/>
    <w:rsid w:val="00651A08"/>
    <w:rsid w:val="00654204"/>
    <w:rsid w:val="006614B4"/>
    <w:rsid w:val="00670434"/>
    <w:rsid w:val="00685EEE"/>
    <w:rsid w:val="006B2B60"/>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432C9"/>
    <w:rsid w:val="00A528C0"/>
    <w:rsid w:val="00A55316"/>
    <w:rsid w:val="00A767CF"/>
    <w:rsid w:val="00A96D0E"/>
    <w:rsid w:val="00AA351B"/>
    <w:rsid w:val="00AB6B38"/>
    <w:rsid w:val="00AC597F"/>
    <w:rsid w:val="00AC7B35"/>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C3420"/>
    <w:rsid w:val="00BC49FD"/>
    <w:rsid w:val="00BD3B94"/>
    <w:rsid w:val="00BD670B"/>
    <w:rsid w:val="00BE7D3C"/>
    <w:rsid w:val="00BF5FF6"/>
    <w:rsid w:val="00C0207F"/>
    <w:rsid w:val="00C07CD4"/>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1939"/>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B5F02"/>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1</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4</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5</b:RefOrder>
  </b:Source>
</b:Sources>
</file>

<file path=customXml/itemProps1.xml><?xml version="1.0" encoding="utf-8"?>
<ds:datastoreItem xmlns:ds="http://schemas.openxmlformats.org/officeDocument/2006/customXml" ds:itemID="{18E98234-D0F4-4634-BC87-379894FA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987</Words>
  <Characters>5628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99</cp:revision>
  <cp:lastPrinted>2022-03-15T00:46:00Z</cp:lastPrinted>
  <dcterms:created xsi:type="dcterms:W3CDTF">2019-02-11T20:33:00Z</dcterms:created>
  <dcterms:modified xsi:type="dcterms:W3CDTF">2025-03-18T17:55:00Z</dcterms:modified>
</cp:coreProperties>
</file>