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B729" w14:textId="77777777" w:rsidR="00534B03" w:rsidRPr="00534B03" w:rsidRDefault="00534B03" w:rsidP="00534B03">
      <w:r w:rsidRPr="00534B03">
        <w:t xml:space="preserve">I found </w:t>
      </w:r>
      <w:r w:rsidRPr="00534B03">
        <w:rPr>
          <w:b/>
          <w:bCs/>
        </w:rPr>
        <w:t>one formal Ontario government hospital-supervisor appointment</w:t>
      </w:r>
      <w:r w:rsidRPr="00534B03">
        <w:t xml:space="preserve"> for Renfrew Victoria Hospital between </w:t>
      </w:r>
      <w:r w:rsidRPr="00534B03">
        <w:rPr>
          <w:b/>
          <w:bCs/>
        </w:rPr>
        <w:t>July 16, 2021 and July 16, 2026</w:t>
      </w:r>
      <w:r w:rsidRPr="00534B03">
        <w:t xml:space="preserve">. I treated “interim supervisor” as a person formally appointed by Ontario under </w:t>
      </w:r>
      <w:r w:rsidRPr="00534B03">
        <w:rPr>
          <w:b/>
          <w:bCs/>
        </w:rPr>
        <w:t>section 9 of the Public Hospitals Act</w:t>
      </w:r>
      <w:r w:rsidRPr="00534B03">
        <w:t>, rather than ordinary interim CEO or board appointments.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630"/>
        <w:gridCol w:w="2060"/>
        <w:gridCol w:w="1581"/>
        <w:gridCol w:w="1611"/>
        <w:gridCol w:w="1455"/>
      </w:tblGrid>
      <w:tr w:rsidR="00534B03" w:rsidRPr="00534B03" w14:paraId="6ADD89D4" w14:textId="77777777">
        <w:trPr>
          <w:tblHeader/>
          <w:tblCellSpacing w:w="15" w:type="dxa"/>
        </w:trPr>
        <w:tc>
          <w:tcPr>
            <w:tcW w:w="0" w:type="auto"/>
            <w:vAlign w:val="center"/>
            <w:hideMark/>
          </w:tcPr>
          <w:p w14:paraId="3533697A" w14:textId="77777777" w:rsidR="00534B03" w:rsidRPr="00534B03" w:rsidRDefault="00534B03" w:rsidP="00534B03">
            <w:pPr>
              <w:rPr>
                <w:b/>
                <w:bCs/>
              </w:rPr>
            </w:pPr>
            <w:r w:rsidRPr="00534B03">
              <w:rPr>
                <w:b/>
                <w:bCs/>
              </w:rPr>
              <w:t>Hospital</w:t>
            </w:r>
          </w:p>
        </w:tc>
        <w:tc>
          <w:tcPr>
            <w:tcW w:w="0" w:type="auto"/>
            <w:vAlign w:val="center"/>
            <w:hideMark/>
          </w:tcPr>
          <w:p w14:paraId="10622F09" w14:textId="77777777" w:rsidR="00534B03" w:rsidRPr="00534B03" w:rsidRDefault="00534B03" w:rsidP="00534B03">
            <w:pPr>
              <w:rPr>
                <w:b/>
                <w:bCs/>
              </w:rPr>
            </w:pPr>
            <w:r w:rsidRPr="00534B03">
              <w:rPr>
                <w:b/>
                <w:bCs/>
              </w:rPr>
              <w:t>Issue</w:t>
            </w:r>
          </w:p>
        </w:tc>
        <w:tc>
          <w:tcPr>
            <w:tcW w:w="0" w:type="auto"/>
            <w:vAlign w:val="center"/>
            <w:hideMark/>
          </w:tcPr>
          <w:p w14:paraId="21B32B36" w14:textId="77777777" w:rsidR="00534B03" w:rsidRPr="00534B03" w:rsidRDefault="00534B03" w:rsidP="00534B03">
            <w:pPr>
              <w:rPr>
                <w:b/>
                <w:bCs/>
              </w:rPr>
            </w:pPr>
            <w:r w:rsidRPr="00534B03">
              <w:rPr>
                <w:b/>
                <w:bCs/>
              </w:rPr>
              <w:t>Paragraph blurb</w:t>
            </w:r>
          </w:p>
        </w:tc>
        <w:tc>
          <w:tcPr>
            <w:tcW w:w="0" w:type="auto"/>
            <w:vAlign w:val="center"/>
            <w:hideMark/>
          </w:tcPr>
          <w:p w14:paraId="718D8045" w14:textId="77777777" w:rsidR="00534B03" w:rsidRPr="00534B03" w:rsidRDefault="00534B03" w:rsidP="00534B03">
            <w:pPr>
              <w:rPr>
                <w:b/>
                <w:bCs/>
              </w:rPr>
            </w:pPr>
            <w:r w:rsidRPr="00534B03">
              <w:rPr>
                <w:b/>
                <w:bCs/>
              </w:rPr>
              <w:t>Date</w:t>
            </w:r>
          </w:p>
        </w:tc>
        <w:tc>
          <w:tcPr>
            <w:tcW w:w="0" w:type="auto"/>
            <w:vAlign w:val="center"/>
            <w:hideMark/>
          </w:tcPr>
          <w:p w14:paraId="5C7EC61C" w14:textId="77777777" w:rsidR="00534B03" w:rsidRPr="00534B03" w:rsidRDefault="00534B03" w:rsidP="00534B03">
            <w:pPr>
              <w:rPr>
                <w:b/>
                <w:bCs/>
              </w:rPr>
            </w:pPr>
            <w:r w:rsidRPr="00534B03">
              <w:rPr>
                <w:b/>
                <w:bCs/>
              </w:rPr>
              <w:t>Source</w:t>
            </w:r>
          </w:p>
        </w:tc>
        <w:tc>
          <w:tcPr>
            <w:tcW w:w="0" w:type="auto"/>
            <w:vAlign w:val="center"/>
            <w:hideMark/>
          </w:tcPr>
          <w:p w14:paraId="06830182" w14:textId="77777777" w:rsidR="00534B03" w:rsidRPr="00534B03" w:rsidRDefault="00534B03" w:rsidP="00534B03">
            <w:pPr>
              <w:rPr>
                <w:b/>
                <w:bCs/>
              </w:rPr>
            </w:pPr>
            <w:r w:rsidRPr="00534B03">
              <w:rPr>
                <w:b/>
                <w:bCs/>
              </w:rPr>
              <w:t>Source link</w:t>
            </w:r>
          </w:p>
        </w:tc>
      </w:tr>
      <w:tr w:rsidR="00534B03" w:rsidRPr="00534B03" w14:paraId="1E1D4EBE" w14:textId="77777777">
        <w:trPr>
          <w:tblCellSpacing w:w="15" w:type="dxa"/>
        </w:trPr>
        <w:tc>
          <w:tcPr>
            <w:tcW w:w="0" w:type="auto"/>
            <w:vAlign w:val="center"/>
            <w:hideMark/>
          </w:tcPr>
          <w:p w14:paraId="4FFD6D4C" w14:textId="77777777" w:rsidR="00534B03" w:rsidRPr="00534B03" w:rsidRDefault="00534B03" w:rsidP="00534B03">
            <w:r w:rsidRPr="00534B03">
              <w:rPr>
                <w:b/>
                <w:bCs/>
              </w:rPr>
              <w:t>Renfrew Victoria Hospital</w:t>
            </w:r>
          </w:p>
        </w:tc>
        <w:tc>
          <w:tcPr>
            <w:tcW w:w="0" w:type="auto"/>
            <w:vAlign w:val="center"/>
            <w:hideMark/>
          </w:tcPr>
          <w:p w14:paraId="4856CA03" w14:textId="77777777" w:rsidR="00534B03" w:rsidRPr="00534B03" w:rsidRDefault="00534B03" w:rsidP="00534B03">
            <w:r w:rsidRPr="00534B03">
              <w:rPr>
                <w:b/>
                <w:bCs/>
              </w:rPr>
              <w:t>Governance, management and financial-practice concerns involving Renfrew Victoria Hospital and related entity Renfrew Health</w:t>
            </w:r>
          </w:p>
        </w:tc>
        <w:tc>
          <w:tcPr>
            <w:tcW w:w="0" w:type="auto"/>
            <w:vAlign w:val="center"/>
            <w:hideMark/>
          </w:tcPr>
          <w:p w14:paraId="4490A0EB" w14:textId="77777777" w:rsidR="00534B03" w:rsidRPr="00534B03" w:rsidRDefault="00534B03" w:rsidP="00534B03">
            <w:r w:rsidRPr="00534B03">
              <w:t xml:space="preserve">The Ontario government appointed </w:t>
            </w:r>
            <w:r w:rsidRPr="00534B03">
              <w:rPr>
                <w:b/>
                <w:bCs/>
              </w:rPr>
              <w:t>Altaf Stationwala</w:t>
            </w:r>
            <w:r w:rsidRPr="00534B03">
              <w:t xml:space="preserve"> as supervisor after the Minister of Health recommended the appointment and the Lieutenant Governor in Council determined that it was in the public interest. Ontario’s final supervisor report says the appointment arose from concerns about the relationship between RVH and </w:t>
            </w:r>
            <w:r w:rsidRPr="00534B03">
              <w:rPr>
                <w:b/>
                <w:bCs/>
              </w:rPr>
              <w:t>Renfrew Health</w:t>
            </w:r>
            <w:r w:rsidRPr="00534B03">
              <w:t xml:space="preserve">, including the appropriateness of hospital funds transferred to that related entity. The review subsequently identified a </w:t>
            </w:r>
            <w:r w:rsidRPr="00534B03">
              <w:lastRenderedPageBreak/>
              <w:t>broader series of irregular transactions and practices involving certain former executives, and Stationwala’s mandate included strengthening financial controls, governance, leadership and accountability. The report states that no current active RVH executive or current board member was involved in initiating the identified irregularities. (</w:t>
            </w:r>
            <w:hyperlink r:id="rId5" w:tooltip="Order in Council 886/2024 | ontario.ca" w:history="1">
              <w:r w:rsidRPr="00534B03">
                <w:rPr>
                  <w:rStyle w:val="Hyperlink"/>
                </w:rPr>
                <w:t>Ontario</w:t>
              </w:r>
            </w:hyperlink>
            <w:r w:rsidRPr="00534B03">
              <w:t>)</w:t>
            </w:r>
          </w:p>
        </w:tc>
        <w:tc>
          <w:tcPr>
            <w:tcW w:w="0" w:type="auto"/>
            <w:vAlign w:val="center"/>
            <w:hideMark/>
          </w:tcPr>
          <w:p w14:paraId="7B7A2A50" w14:textId="77777777" w:rsidR="00534B03" w:rsidRPr="00534B03" w:rsidRDefault="00534B03" w:rsidP="00534B03">
            <w:r w:rsidRPr="00534B03">
              <w:rPr>
                <w:b/>
                <w:bCs/>
              </w:rPr>
              <w:lastRenderedPageBreak/>
              <w:t>June 26, 2024</w:t>
            </w:r>
            <w:r w:rsidRPr="00534B03">
              <w:t xml:space="preserve"> appointment by Order in Council; operational role announced as beginning </w:t>
            </w:r>
            <w:r w:rsidRPr="00534B03">
              <w:rPr>
                <w:b/>
                <w:bCs/>
              </w:rPr>
              <w:t>July 8, 2024</w:t>
            </w:r>
            <w:r w:rsidRPr="00534B03">
              <w:t xml:space="preserve">. Appointment terminated effective </w:t>
            </w:r>
            <w:r w:rsidRPr="00534B03">
              <w:rPr>
                <w:b/>
                <w:bCs/>
              </w:rPr>
              <w:t>11:59 p.m. June 20, 2025</w:t>
            </w:r>
            <w:r w:rsidRPr="00534B03">
              <w:t>. (</w:t>
            </w:r>
            <w:hyperlink r:id="rId6" w:tooltip="Order in Council 886/2024 | ontario.ca" w:history="1">
              <w:r w:rsidRPr="00534B03">
                <w:rPr>
                  <w:rStyle w:val="Hyperlink"/>
                </w:rPr>
                <w:t>Ontario</w:t>
              </w:r>
            </w:hyperlink>
            <w:r w:rsidRPr="00534B03">
              <w:t>)</w:t>
            </w:r>
          </w:p>
        </w:tc>
        <w:tc>
          <w:tcPr>
            <w:tcW w:w="0" w:type="auto"/>
            <w:vAlign w:val="center"/>
            <w:hideMark/>
          </w:tcPr>
          <w:p w14:paraId="18B64231" w14:textId="77777777" w:rsidR="00534B03" w:rsidRPr="00534B03" w:rsidRDefault="00534B03" w:rsidP="00534B03">
            <w:r w:rsidRPr="00534B03">
              <w:rPr>
                <w:b/>
                <w:bCs/>
              </w:rPr>
              <w:t>Ontario Order in Council 886/2024; Ontario Ministry of Health final supervisor’s report; Order in Council 766/2025 terminating appointment</w:t>
            </w:r>
          </w:p>
        </w:tc>
        <w:tc>
          <w:tcPr>
            <w:tcW w:w="0" w:type="auto"/>
            <w:vAlign w:val="center"/>
            <w:hideMark/>
          </w:tcPr>
          <w:p w14:paraId="2316007C" w14:textId="77777777" w:rsidR="00534B03" w:rsidRPr="00534B03" w:rsidRDefault="00534B03" w:rsidP="00534B03">
            <w:hyperlink r:id="rId7" w:history="1">
              <w:r w:rsidRPr="00534B03">
                <w:rPr>
                  <w:rStyle w:val="Hyperlink"/>
                </w:rPr>
                <w:t>Order in Council 886/2024</w:t>
              </w:r>
            </w:hyperlink>
            <w:r w:rsidRPr="00534B03">
              <w:t xml:space="preserve">; </w:t>
            </w:r>
            <w:hyperlink r:id="rId8" w:history="1">
              <w:r w:rsidRPr="00534B03">
                <w:rPr>
                  <w:rStyle w:val="Hyperlink"/>
                </w:rPr>
                <w:t>Final Supervisor’s Report – Renfrew Victoria Hospital</w:t>
              </w:r>
            </w:hyperlink>
            <w:r w:rsidRPr="00534B03">
              <w:t xml:space="preserve">; </w:t>
            </w:r>
            <w:hyperlink r:id="rId9" w:history="1">
              <w:r w:rsidRPr="00534B03">
                <w:rPr>
                  <w:rStyle w:val="Hyperlink"/>
                </w:rPr>
                <w:t>Order in Council 766/2025</w:t>
              </w:r>
            </w:hyperlink>
          </w:p>
        </w:tc>
      </w:tr>
    </w:tbl>
    <w:p w14:paraId="6562A39E" w14:textId="77777777" w:rsidR="00534B03" w:rsidRPr="00534B03" w:rsidRDefault="00534B03" w:rsidP="00534B03">
      <w:pPr>
        <w:rPr>
          <w:b/>
          <w:bCs/>
        </w:rPr>
      </w:pPr>
      <w:r w:rsidRPr="00534B03">
        <w:rPr>
          <w:b/>
          <w:bCs/>
        </w:rPr>
        <w:t>Exhaustiveness check</w:t>
      </w:r>
    </w:p>
    <w:p w14:paraId="142BC103" w14:textId="77777777" w:rsidR="00534B03" w:rsidRPr="00534B03" w:rsidRDefault="00534B03" w:rsidP="00534B03">
      <w:r w:rsidRPr="00534B03">
        <w:t xml:space="preserve">The primary Ontario sources support </w:t>
      </w:r>
      <w:r w:rsidRPr="00534B03">
        <w:rPr>
          <w:b/>
          <w:bCs/>
        </w:rPr>
        <w:t>only this one government-appointed supervisor</w:t>
      </w:r>
      <w:r w:rsidRPr="00534B03">
        <w:t xml:space="preserve"> for RVH during the requested period:</w:t>
      </w:r>
    </w:p>
    <w:p w14:paraId="6D98570B" w14:textId="77777777" w:rsidR="00534B03" w:rsidRPr="00534B03" w:rsidRDefault="00534B03" w:rsidP="00534B03">
      <w:pPr>
        <w:numPr>
          <w:ilvl w:val="0"/>
          <w:numId w:val="1"/>
        </w:numPr>
      </w:pPr>
      <w:r w:rsidRPr="00534B03">
        <w:rPr>
          <w:b/>
          <w:bCs/>
        </w:rPr>
        <w:t>Altaf Stationwala</w:t>
      </w:r>
      <w:r w:rsidRPr="00534B03">
        <w:t xml:space="preserve"> was appointed under </w:t>
      </w:r>
      <w:r w:rsidRPr="00534B03">
        <w:rPr>
          <w:b/>
          <w:bCs/>
        </w:rPr>
        <w:t>s. 9(1) of the Public Hospitals Act</w:t>
      </w:r>
      <w:r w:rsidRPr="00534B03">
        <w:t xml:space="preserve"> by </w:t>
      </w:r>
      <w:r w:rsidRPr="00534B03">
        <w:rPr>
          <w:b/>
          <w:bCs/>
        </w:rPr>
        <w:t>O.C. 886/2024</w:t>
      </w:r>
      <w:r w:rsidRPr="00534B03">
        <w:t>, approved June 26, 2024. The order expressly states that the Lieutenant Governor in Council considered a supervisor to be in the public interest. (</w:t>
      </w:r>
      <w:hyperlink r:id="rId10" w:tooltip="Order in Council 886/2024 | ontario.ca" w:history="1">
        <w:r w:rsidRPr="00534B03">
          <w:rPr>
            <w:rStyle w:val="Hyperlink"/>
          </w:rPr>
          <w:t>Ontario</w:t>
        </w:r>
      </w:hyperlink>
      <w:r w:rsidRPr="00534B03">
        <w:t>)</w:t>
      </w:r>
    </w:p>
    <w:p w14:paraId="085041BA" w14:textId="77777777" w:rsidR="00534B03" w:rsidRPr="00534B03" w:rsidRDefault="00534B03" w:rsidP="00534B03">
      <w:pPr>
        <w:numPr>
          <w:ilvl w:val="0"/>
          <w:numId w:val="1"/>
        </w:numPr>
      </w:pPr>
      <w:r w:rsidRPr="00534B03">
        <w:t xml:space="preserve">Ontario’s Ministry of Health page identifies Stationwala as the </w:t>
      </w:r>
      <w:r w:rsidRPr="00534B03">
        <w:rPr>
          <w:b/>
          <w:bCs/>
        </w:rPr>
        <w:t>Renfrew Victoria Hospital supervisor appointed in June 2024</w:t>
      </w:r>
      <w:r w:rsidRPr="00534B03">
        <w:t xml:space="preserve"> and provides his final report. (</w:t>
      </w:r>
      <w:hyperlink r:id="rId11" w:tooltip="Ministry of Health | ontario.ca" w:history="1">
        <w:r w:rsidRPr="00534B03">
          <w:rPr>
            <w:rStyle w:val="Hyperlink"/>
          </w:rPr>
          <w:t>Ontario</w:t>
        </w:r>
      </w:hyperlink>
      <w:r w:rsidRPr="00534B03">
        <w:t>)</w:t>
      </w:r>
    </w:p>
    <w:p w14:paraId="09F63273" w14:textId="77777777" w:rsidR="00534B03" w:rsidRPr="00534B03" w:rsidRDefault="00534B03" w:rsidP="00534B03">
      <w:pPr>
        <w:numPr>
          <w:ilvl w:val="0"/>
          <w:numId w:val="1"/>
        </w:numPr>
      </w:pPr>
      <w:r w:rsidRPr="00534B03">
        <w:t xml:space="preserve">His appointment was subsequently terminated by </w:t>
      </w:r>
      <w:r w:rsidRPr="00534B03">
        <w:rPr>
          <w:b/>
          <w:bCs/>
        </w:rPr>
        <w:t>O.C. 766/2025</w:t>
      </w:r>
      <w:r w:rsidRPr="00534B03">
        <w:t xml:space="preserve">, effective </w:t>
      </w:r>
      <w:r w:rsidRPr="00534B03">
        <w:rPr>
          <w:b/>
          <w:bCs/>
        </w:rPr>
        <w:t>June 20, 2025</w:t>
      </w:r>
      <w:r w:rsidRPr="00534B03">
        <w:t>. (</w:t>
      </w:r>
      <w:hyperlink r:id="rId12" w:tooltip="Order in Council 766/2025 | ontario.ca" w:history="1">
        <w:r w:rsidRPr="00534B03">
          <w:rPr>
            <w:rStyle w:val="Hyperlink"/>
          </w:rPr>
          <w:t>Ontario</w:t>
        </w:r>
      </w:hyperlink>
      <w:r w:rsidRPr="00534B03">
        <w:t>)</w:t>
      </w:r>
    </w:p>
    <w:p w14:paraId="44FA09E5" w14:textId="77777777" w:rsidR="00534B03" w:rsidRPr="00534B03" w:rsidRDefault="00534B03" w:rsidP="00534B03">
      <w:pPr>
        <w:numPr>
          <w:ilvl w:val="0"/>
          <w:numId w:val="1"/>
        </w:numPr>
      </w:pPr>
      <w:r w:rsidRPr="00534B03">
        <w:lastRenderedPageBreak/>
        <w:t xml:space="preserve">I found </w:t>
      </w:r>
      <w:r w:rsidRPr="00534B03">
        <w:rPr>
          <w:b/>
          <w:bCs/>
        </w:rPr>
        <w:t>no additional Ontario Order in Council appointing a supervisor to Renfrew Victoria Hospital from July 16, 2021 through July 16, 2026</w:t>
      </w:r>
      <w:r w:rsidRPr="00534B03">
        <w:t xml:space="preserve"> in the government records I checked.</w:t>
      </w:r>
    </w:p>
    <w:p w14:paraId="475A5ECC" w14:textId="77777777" w:rsidR="00534B03" w:rsidRPr="00534B03" w:rsidRDefault="00534B03" w:rsidP="00534B03">
      <w:r w:rsidRPr="00534B03">
        <w:t xml:space="preserve">One date nuance is worth flagging for performance-management purposes: </w:t>
      </w:r>
      <w:r w:rsidRPr="00534B03">
        <w:rPr>
          <w:b/>
          <w:bCs/>
        </w:rPr>
        <w:t>the legal appointment date is June 26, 2024</w:t>
      </w:r>
      <w:r w:rsidRPr="00534B03">
        <w:t xml:space="preserve">, whereas Mackenzie Health’s contemporaneous announcement said Stationwala’s </w:t>
      </w:r>
      <w:r w:rsidRPr="00534B03">
        <w:rPr>
          <w:b/>
          <w:bCs/>
        </w:rPr>
        <w:t>supervisor role would begin July 8, 2024</w:t>
      </w:r>
      <w:r w:rsidRPr="00534B03">
        <w:t>. (</w:t>
      </w:r>
      <w:hyperlink r:id="rId13" w:tooltip="Order in Council 886/2024 | ontario.ca" w:history="1">
        <w:r w:rsidRPr="00534B03">
          <w:rPr>
            <w:rStyle w:val="Hyperlink"/>
          </w:rPr>
          <w:t>Ontario</w:t>
        </w:r>
      </w:hyperlink>
      <w:r w:rsidRPr="00534B03">
        <w:t>)</w:t>
      </w:r>
    </w:p>
    <w:p w14:paraId="70F39252" w14:textId="77777777" w:rsidR="00534B03" w:rsidRPr="00534B03" w:rsidRDefault="00534B03" w:rsidP="00534B03">
      <w:r w:rsidRPr="00534B03">
        <w:t xml:space="preserve">The final supervisor report is particularly relevant to hospital-performance oversight because it records findings across </w:t>
      </w:r>
      <w:r w:rsidRPr="00534B03">
        <w:rPr>
          <w:b/>
          <w:bCs/>
        </w:rPr>
        <w:t>financial, operations, leadership and governance</w:t>
      </w:r>
      <w:r w:rsidRPr="00534B03">
        <w:t xml:space="preserve"> dimensions and describes a subsequent turnaround involving a new senior management team and CEO. (</w:t>
      </w:r>
      <w:hyperlink r:id="rId14" w:tooltip="Renfrew Victoria Hospital final supervisor’s report" w:history="1">
        <w:r w:rsidRPr="00534B03">
          <w:rPr>
            <w:rStyle w:val="Hyperlink"/>
          </w:rPr>
          <w:t>Ontario</w:t>
        </w:r>
      </w:hyperlink>
      <w:r w:rsidRPr="00534B03">
        <w:t>)</w:t>
      </w:r>
    </w:p>
    <w:p w14:paraId="395FEC3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F3F2E"/>
    <w:multiLevelType w:val="multilevel"/>
    <w:tmpl w:val="060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45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C8"/>
    <w:rsid w:val="00534B03"/>
    <w:rsid w:val="0067003E"/>
    <w:rsid w:val="009347F2"/>
    <w:rsid w:val="009F2B23"/>
    <w:rsid w:val="00F45F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DAEE"/>
  <w15:chartTrackingRefBased/>
  <w15:docId w15:val="{40B4D36C-D3BC-4252-A15C-58B71F61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FC8"/>
    <w:rPr>
      <w:rFonts w:eastAsiaTheme="majorEastAsia" w:cstheme="majorBidi"/>
      <w:color w:val="272727" w:themeColor="text1" w:themeTint="D8"/>
    </w:rPr>
  </w:style>
  <w:style w:type="paragraph" w:styleId="Title">
    <w:name w:val="Title"/>
    <w:basedOn w:val="Normal"/>
    <w:next w:val="Normal"/>
    <w:link w:val="TitleChar"/>
    <w:uiPriority w:val="10"/>
    <w:qFormat/>
    <w:rsid w:val="00F45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FC8"/>
    <w:pPr>
      <w:spacing w:before="160"/>
      <w:jc w:val="center"/>
    </w:pPr>
    <w:rPr>
      <w:i/>
      <w:iCs/>
      <w:color w:val="404040" w:themeColor="text1" w:themeTint="BF"/>
    </w:rPr>
  </w:style>
  <w:style w:type="character" w:customStyle="1" w:styleId="QuoteChar">
    <w:name w:val="Quote Char"/>
    <w:basedOn w:val="DefaultParagraphFont"/>
    <w:link w:val="Quote"/>
    <w:uiPriority w:val="29"/>
    <w:rsid w:val="00F45FC8"/>
    <w:rPr>
      <w:i/>
      <w:iCs/>
      <w:color w:val="404040" w:themeColor="text1" w:themeTint="BF"/>
    </w:rPr>
  </w:style>
  <w:style w:type="paragraph" w:styleId="ListParagraph">
    <w:name w:val="List Paragraph"/>
    <w:basedOn w:val="Normal"/>
    <w:uiPriority w:val="34"/>
    <w:qFormat/>
    <w:rsid w:val="00F45FC8"/>
    <w:pPr>
      <w:ind w:left="720"/>
      <w:contextualSpacing/>
    </w:pPr>
  </w:style>
  <w:style w:type="character" w:styleId="IntenseEmphasis">
    <w:name w:val="Intense Emphasis"/>
    <w:basedOn w:val="DefaultParagraphFont"/>
    <w:uiPriority w:val="21"/>
    <w:qFormat/>
    <w:rsid w:val="00F45FC8"/>
    <w:rPr>
      <w:i/>
      <w:iCs/>
      <w:color w:val="0F4761" w:themeColor="accent1" w:themeShade="BF"/>
    </w:rPr>
  </w:style>
  <w:style w:type="paragraph" w:styleId="IntenseQuote">
    <w:name w:val="Intense Quote"/>
    <w:basedOn w:val="Normal"/>
    <w:next w:val="Normal"/>
    <w:link w:val="IntenseQuoteChar"/>
    <w:uiPriority w:val="30"/>
    <w:qFormat/>
    <w:rsid w:val="00F45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FC8"/>
    <w:rPr>
      <w:i/>
      <w:iCs/>
      <w:color w:val="0F4761" w:themeColor="accent1" w:themeShade="BF"/>
    </w:rPr>
  </w:style>
  <w:style w:type="character" w:styleId="IntenseReference">
    <w:name w:val="Intense Reference"/>
    <w:basedOn w:val="DefaultParagraphFont"/>
    <w:uiPriority w:val="32"/>
    <w:qFormat/>
    <w:rsid w:val="00F45FC8"/>
    <w:rPr>
      <w:b/>
      <w:bCs/>
      <w:smallCaps/>
      <w:color w:val="0F4761" w:themeColor="accent1" w:themeShade="BF"/>
      <w:spacing w:val="5"/>
    </w:rPr>
  </w:style>
  <w:style w:type="character" w:styleId="Hyperlink">
    <w:name w:val="Hyperlink"/>
    <w:basedOn w:val="DefaultParagraphFont"/>
    <w:uiPriority w:val="99"/>
    <w:unhideWhenUsed/>
    <w:rsid w:val="00534B03"/>
    <w:rPr>
      <w:color w:val="467886" w:themeColor="hyperlink"/>
      <w:u w:val="single"/>
    </w:rPr>
  </w:style>
  <w:style w:type="character" w:styleId="UnresolvedMention">
    <w:name w:val="Unresolved Mention"/>
    <w:basedOn w:val="DefaultParagraphFont"/>
    <w:uiPriority w:val="99"/>
    <w:semiHidden/>
    <w:unhideWhenUsed/>
    <w:rsid w:val="00534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files/2025-06/moh-renfrew-victoria-hospital-final-supervisor-report-en-2025-06-05.pdf?utm_source=chatgpt.com" TargetMode="External"/><Relationship Id="rId13" Type="http://schemas.openxmlformats.org/officeDocument/2006/relationships/hyperlink" Target="https://www.ontario.ca/orders-in-council/oc-8862024?utm_source=chatgpt.com" TargetMode="External"/><Relationship Id="rId3" Type="http://schemas.openxmlformats.org/officeDocument/2006/relationships/settings" Target="settings.xml"/><Relationship Id="rId7" Type="http://schemas.openxmlformats.org/officeDocument/2006/relationships/hyperlink" Target="https://www.ontario.ca/orders-in-council/oc-8862024?utm_source=chatgpt.com" TargetMode="External"/><Relationship Id="rId12" Type="http://schemas.openxmlformats.org/officeDocument/2006/relationships/hyperlink" Target="https://www.ontario.ca/orders-in-council/oc-7662025?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ntario.ca/orders-in-council/oc-8862024?utm_source=chatgpt.com" TargetMode="External"/><Relationship Id="rId11" Type="http://schemas.openxmlformats.org/officeDocument/2006/relationships/hyperlink" Target="https://www.ontario.ca/page/ministry-health?utm_source=chatgpt.com" TargetMode="External"/><Relationship Id="rId5" Type="http://schemas.openxmlformats.org/officeDocument/2006/relationships/hyperlink" Target="https://www.ontario.ca/orders-in-council/oc-8862024?utm_source=chatgpt.com" TargetMode="External"/><Relationship Id="rId15" Type="http://schemas.openxmlformats.org/officeDocument/2006/relationships/fontTable" Target="fontTable.xml"/><Relationship Id="rId10" Type="http://schemas.openxmlformats.org/officeDocument/2006/relationships/hyperlink" Target="https://www.ontario.ca/orders-in-council/oc-8862024?utm_source=chatgpt.com" TargetMode="External"/><Relationship Id="rId4" Type="http://schemas.openxmlformats.org/officeDocument/2006/relationships/webSettings" Target="webSettings.xml"/><Relationship Id="rId9" Type="http://schemas.openxmlformats.org/officeDocument/2006/relationships/hyperlink" Target="https://www.ontario.ca/orders-in-council/oc-7662025?utm_source=chatgpt.com" TargetMode="External"/><Relationship Id="rId14" Type="http://schemas.openxmlformats.org/officeDocument/2006/relationships/hyperlink" Target="https://www.ontario.ca/files/2025-06/moh-renfrew-victoria-hospital-final-supervisor-report-en-2025-06-0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2026-08-26T08:30:00Z</dcterms:created>
  <dcterms:modified xsi:type="dcterms:W3CDTF">2026-08-26T08:30:00Z</dcterms:modified>
</cp:coreProperties>
</file>