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E5983" w14:textId="77777777" w:rsidR="003F7902" w:rsidRPr="003F7902" w:rsidRDefault="003F7902" w:rsidP="003F7902">
      <w:r w:rsidRPr="003F7902">
        <w:t xml:space="preserve">Between July 16, 2021, and July 16, 2026, the Government of Ontario appointed one official supervisor to oversee the London Health Sciences Centre (LHSC). </w:t>
      </w:r>
    </w:p>
    <w:p w14:paraId="272CECD4" w14:textId="77777777" w:rsidR="003F7902" w:rsidRPr="003F7902" w:rsidRDefault="003F7902" w:rsidP="003F7902">
      <w:r w:rsidRPr="003F7902">
        <w:br/>
      </w:r>
    </w:p>
    <w:p w14:paraId="01865B02" w14:textId="77777777" w:rsidR="003F7902" w:rsidRPr="003F7902" w:rsidRDefault="003F7902" w:rsidP="003F7902">
      <w:pPr>
        <w:rPr>
          <w:b/>
          <w:bCs/>
        </w:rPr>
      </w:pPr>
      <w:r w:rsidRPr="003F7902">
        <w:rPr>
          <w:b/>
          <w:bCs/>
        </w:rPr>
        <w:t>London Health Sciences Centre Supervisor Appointment</w:t>
      </w:r>
    </w:p>
    <w:p w14:paraId="1A5E14F9" w14:textId="77777777" w:rsidR="003F7902" w:rsidRPr="003F7902" w:rsidRDefault="003F7902" w:rsidP="003F7902">
      <w:pPr>
        <w:numPr>
          <w:ilvl w:val="0"/>
          <w:numId w:val="1"/>
        </w:numPr>
      </w:pPr>
      <w:r w:rsidRPr="003F7902">
        <w:rPr>
          <w:b/>
          <w:bCs/>
        </w:rPr>
        <w:t>Hospital:</w:t>
      </w:r>
      <w:r w:rsidRPr="003F7902">
        <w:t xml:space="preserve"> London Health Sciences Centre (LHSC) </w:t>
      </w:r>
    </w:p>
    <w:p w14:paraId="2657659C" w14:textId="77777777" w:rsidR="003F7902" w:rsidRPr="003F7902" w:rsidRDefault="003F7902" w:rsidP="003F7902"/>
    <w:p w14:paraId="01E1C5CA" w14:textId="77777777" w:rsidR="003F7902" w:rsidRPr="003F7902" w:rsidRDefault="003F7902" w:rsidP="003F7902">
      <w:pPr>
        <w:numPr>
          <w:ilvl w:val="0"/>
          <w:numId w:val="1"/>
        </w:numPr>
      </w:pPr>
      <w:r w:rsidRPr="003F7902">
        <w:rPr>
          <w:b/>
          <w:bCs/>
        </w:rPr>
        <w:t>Issue:</w:t>
      </w:r>
      <w:r w:rsidRPr="003F7902">
        <w:t xml:space="preserve"> Severe governance failures, leadership instability, multi-million-dollar structural deficits, and oversight deficiencies prompted the voluntary resignation of the hospital's Board of Directors and intervention by the Ministry of Health under the Public Hospitals Act. </w:t>
      </w:r>
    </w:p>
    <w:p w14:paraId="4D6D8360" w14:textId="77777777" w:rsidR="003F7902" w:rsidRPr="003F7902" w:rsidRDefault="003F7902" w:rsidP="003F7902"/>
    <w:p w14:paraId="7D55E9C8" w14:textId="77777777" w:rsidR="003F7902" w:rsidRPr="003F7902" w:rsidRDefault="003F7902" w:rsidP="003F7902">
      <w:pPr>
        <w:numPr>
          <w:ilvl w:val="0"/>
          <w:numId w:val="1"/>
        </w:numPr>
      </w:pPr>
      <w:r w:rsidRPr="003F7902">
        <w:rPr>
          <w:b/>
          <w:bCs/>
        </w:rPr>
        <w:t>Paragraph blurb:</w:t>
      </w:r>
      <w:r w:rsidRPr="003F7902">
        <w:t xml:space="preserve"> Following a third-party review highlighting mounting financial pressures and institutional instability, the Government of Ontario appointed David Musyj—then President and CEO of Windsor Regional Hospital—as official supervisor of LHSC on September 25, 2024. Assuming all powers of the board of directors, Musyj spearheaded major administrative restructuring, addressed a projected operating deficit, uncovered and litigated complex procurement and construction fraud schemes, and initiated the roadmap to restore traditional volunteer governance. </w:t>
      </w:r>
    </w:p>
    <w:p w14:paraId="63F68608" w14:textId="77777777" w:rsidR="003F7902" w:rsidRPr="003F7902" w:rsidRDefault="003F7902" w:rsidP="003F7902"/>
    <w:p w14:paraId="0380BBCC" w14:textId="77777777" w:rsidR="003F7902" w:rsidRPr="003F7902" w:rsidRDefault="003F7902" w:rsidP="003F7902">
      <w:pPr>
        <w:numPr>
          <w:ilvl w:val="0"/>
          <w:numId w:val="1"/>
        </w:numPr>
      </w:pPr>
      <w:r w:rsidRPr="003F7902">
        <w:rPr>
          <w:b/>
          <w:bCs/>
        </w:rPr>
        <w:t>Date:</w:t>
      </w:r>
      <w:r w:rsidRPr="003F7902">
        <w:t xml:space="preserve"> September 25, 2024 </w:t>
      </w:r>
    </w:p>
    <w:p w14:paraId="7CB1413F" w14:textId="77777777" w:rsidR="003F7902" w:rsidRPr="003F7902" w:rsidRDefault="003F7902" w:rsidP="003F7902"/>
    <w:p w14:paraId="3720FA4F" w14:textId="77777777" w:rsidR="003F7902" w:rsidRPr="003F7902" w:rsidRDefault="003F7902" w:rsidP="003F7902">
      <w:pPr>
        <w:numPr>
          <w:ilvl w:val="0"/>
          <w:numId w:val="1"/>
        </w:numPr>
      </w:pPr>
      <w:r w:rsidRPr="003F7902">
        <w:rPr>
          <w:b/>
          <w:bCs/>
        </w:rPr>
        <w:t>Source:</w:t>
      </w:r>
      <w:r w:rsidRPr="003F7902">
        <w:t xml:space="preserve"> Government of Ontario / Ministry of Health News / CTV News </w:t>
      </w:r>
    </w:p>
    <w:p w14:paraId="072F7C40" w14:textId="77777777" w:rsidR="003F7902" w:rsidRPr="003F7902" w:rsidRDefault="003F7902" w:rsidP="003F7902"/>
    <w:p w14:paraId="43BE44AB" w14:textId="77777777" w:rsidR="003F7902" w:rsidRPr="003F7902" w:rsidRDefault="003F7902" w:rsidP="003F7902">
      <w:pPr>
        <w:numPr>
          <w:ilvl w:val="0"/>
          <w:numId w:val="1"/>
        </w:numPr>
      </w:pPr>
      <w:r w:rsidRPr="003F7902">
        <w:rPr>
          <w:b/>
          <w:bCs/>
        </w:rPr>
        <w:t>Source link:</w:t>
      </w:r>
      <w:r w:rsidRPr="003F7902">
        <w:t xml:space="preserve"> </w:t>
      </w:r>
      <w:hyperlink r:id="rId5" w:tgtFrame="_blank" w:history="1">
        <w:r w:rsidRPr="003F7902">
          <w:rPr>
            <w:rStyle w:val="Hyperlink"/>
          </w:rPr>
          <w:t>Ontario Ministry of Health / LHSC Shakeup Coverage</w:t>
        </w:r>
      </w:hyperlink>
      <w:r w:rsidRPr="003F7902">
        <w:t xml:space="preserve"> </w:t>
      </w:r>
    </w:p>
    <w:p w14:paraId="755D2E68" w14:textId="77777777" w:rsidR="003F7902" w:rsidRPr="003F7902" w:rsidRDefault="003F7902" w:rsidP="003F7902"/>
    <w:p w14:paraId="12CA4744" w14:textId="77777777" w:rsidR="003F7902" w:rsidRPr="003F7902" w:rsidRDefault="003F7902" w:rsidP="003F7902">
      <w:r w:rsidRPr="003F7902">
        <w:t>Would you like a detailed breakdown of the structural reforms and financial cost-reduction strategies implemented under this supervision period?</w:t>
      </w:r>
    </w:p>
    <w:p w14:paraId="03E6386D"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5D02B8"/>
    <w:multiLevelType w:val="multilevel"/>
    <w:tmpl w:val="E0B2C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51005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2D2"/>
    <w:rsid w:val="000E12D2"/>
    <w:rsid w:val="00101D26"/>
    <w:rsid w:val="003F7902"/>
    <w:rsid w:val="0067003E"/>
    <w:rsid w:val="009F2B2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060D5"/>
  <w15:chartTrackingRefBased/>
  <w15:docId w15:val="{F014B654-A75C-449E-A004-665AD6B904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12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12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12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12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12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12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12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12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12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12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12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12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12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12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12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12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12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12D2"/>
    <w:rPr>
      <w:rFonts w:eastAsiaTheme="majorEastAsia" w:cstheme="majorBidi"/>
      <w:color w:val="272727" w:themeColor="text1" w:themeTint="D8"/>
    </w:rPr>
  </w:style>
  <w:style w:type="paragraph" w:styleId="Title">
    <w:name w:val="Title"/>
    <w:basedOn w:val="Normal"/>
    <w:next w:val="Normal"/>
    <w:link w:val="TitleChar"/>
    <w:uiPriority w:val="10"/>
    <w:qFormat/>
    <w:rsid w:val="000E12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12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12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12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12D2"/>
    <w:pPr>
      <w:spacing w:before="160"/>
      <w:jc w:val="center"/>
    </w:pPr>
    <w:rPr>
      <w:i/>
      <w:iCs/>
      <w:color w:val="404040" w:themeColor="text1" w:themeTint="BF"/>
    </w:rPr>
  </w:style>
  <w:style w:type="character" w:customStyle="1" w:styleId="QuoteChar">
    <w:name w:val="Quote Char"/>
    <w:basedOn w:val="DefaultParagraphFont"/>
    <w:link w:val="Quote"/>
    <w:uiPriority w:val="29"/>
    <w:rsid w:val="000E12D2"/>
    <w:rPr>
      <w:i/>
      <w:iCs/>
      <w:color w:val="404040" w:themeColor="text1" w:themeTint="BF"/>
    </w:rPr>
  </w:style>
  <w:style w:type="paragraph" w:styleId="ListParagraph">
    <w:name w:val="List Paragraph"/>
    <w:basedOn w:val="Normal"/>
    <w:uiPriority w:val="34"/>
    <w:qFormat/>
    <w:rsid w:val="000E12D2"/>
    <w:pPr>
      <w:ind w:left="720"/>
      <w:contextualSpacing/>
    </w:pPr>
  </w:style>
  <w:style w:type="character" w:styleId="IntenseEmphasis">
    <w:name w:val="Intense Emphasis"/>
    <w:basedOn w:val="DefaultParagraphFont"/>
    <w:uiPriority w:val="21"/>
    <w:qFormat/>
    <w:rsid w:val="000E12D2"/>
    <w:rPr>
      <w:i/>
      <w:iCs/>
      <w:color w:val="0F4761" w:themeColor="accent1" w:themeShade="BF"/>
    </w:rPr>
  </w:style>
  <w:style w:type="paragraph" w:styleId="IntenseQuote">
    <w:name w:val="Intense Quote"/>
    <w:basedOn w:val="Normal"/>
    <w:next w:val="Normal"/>
    <w:link w:val="IntenseQuoteChar"/>
    <w:uiPriority w:val="30"/>
    <w:qFormat/>
    <w:rsid w:val="000E12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12D2"/>
    <w:rPr>
      <w:i/>
      <w:iCs/>
      <w:color w:val="0F4761" w:themeColor="accent1" w:themeShade="BF"/>
    </w:rPr>
  </w:style>
  <w:style w:type="character" w:styleId="IntenseReference">
    <w:name w:val="Intense Reference"/>
    <w:basedOn w:val="DefaultParagraphFont"/>
    <w:uiPriority w:val="32"/>
    <w:qFormat/>
    <w:rsid w:val="000E12D2"/>
    <w:rPr>
      <w:b/>
      <w:bCs/>
      <w:smallCaps/>
      <w:color w:val="0F4761" w:themeColor="accent1" w:themeShade="BF"/>
      <w:spacing w:val="5"/>
    </w:rPr>
  </w:style>
  <w:style w:type="character" w:styleId="Hyperlink">
    <w:name w:val="Hyperlink"/>
    <w:basedOn w:val="DefaultParagraphFont"/>
    <w:uiPriority w:val="99"/>
    <w:unhideWhenUsed/>
    <w:rsid w:val="003F7902"/>
    <w:rPr>
      <w:color w:val="467886" w:themeColor="hyperlink"/>
      <w:u w:val="single"/>
    </w:rPr>
  </w:style>
  <w:style w:type="character" w:styleId="UnresolvedMention">
    <w:name w:val="Unresolved Mention"/>
    <w:basedOn w:val="DefaultParagraphFont"/>
    <w:uiPriority w:val="99"/>
    <w:semiHidden/>
    <w:unhideWhenUsed/>
    <w:rsid w:val="003F79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ctvnews.ca/london/article/lhsc-shakeup-board-resigns-province-appoints-david-musyj-as-superviso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1</Pages>
  <Words>231</Words>
  <Characters>1317</Characters>
  <Application>Microsoft Office Word</Application>
  <DocSecurity>0</DocSecurity>
  <Lines>10</Lines>
  <Paragraphs>3</Paragraphs>
  <ScaleCrop>false</ScaleCrop>
  <Company/>
  <LinksUpToDate>false</LinksUpToDate>
  <CharactersWithSpaces>1545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2026-08-26T09:17:00Z</dcterms:created>
  <dcterms:modified xsi:type="dcterms:W3CDTF">2026-08-26T09:17:00Z</dcterms:modified>
</cp:coreProperties>
</file>