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EF58" w14:textId="77777777" w:rsidR="007D7CEB" w:rsidRPr="007D7CEB" w:rsidRDefault="007D7CEB" w:rsidP="007D7CEB">
      <w:r w:rsidRPr="007D7CEB">
        <w:t xml:space="preserve">As a preliminary note for your review, </w:t>
      </w:r>
      <w:r w:rsidRPr="007D7CEB">
        <w:rPr>
          <w:b/>
          <w:bCs/>
        </w:rPr>
        <w:t>"Stevenson Renfrew Victoria Hospital"</w:t>
      </w:r>
      <w:r w:rsidRPr="007D7CEB">
        <w:t xml:space="preserve"> combines two separate, distinct institutions—</w:t>
      </w:r>
      <w:r w:rsidRPr="007D7CEB">
        <w:rPr>
          <w:b/>
          <w:bCs/>
        </w:rPr>
        <w:t>Stevenson Memorial Hospital</w:t>
      </w:r>
      <w:r w:rsidRPr="007D7CEB">
        <w:t xml:space="preserve"> (located in Alliston) and </w:t>
      </w:r>
      <w:r w:rsidRPr="007D7CEB">
        <w:rPr>
          <w:b/>
          <w:bCs/>
        </w:rPr>
        <w:t>Renfrew Victoria Hospital</w:t>
      </w:r>
      <w:r w:rsidRPr="007D7CEB">
        <w:t xml:space="preserve"> (located in Renfrew). Both facilities experienced ministerial interventions and supervisor appointments within your requested timeframe (July 16, 2021, to July 16, 2026).</w:t>
      </w:r>
    </w:p>
    <w:p w14:paraId="3E30E6D9" w14:textId="77777777" w:rsidR="007D7CEB" w:rsidRPr="007D7CEB" w:rsidRDefault="007D7CEB" w:rsidP="007D7CEB"/>
    <w:p w14:paraId="7514F18A" w14:textId="77777777" w:rsidR="007D7CEB" w:rsidRPr="007D7CEB" w:rsidRDefault="007D7CEB" w:rsidP="007D7CEB">
      <w:r w:rsidRPr="007D7CEB">
        <w:t>The exhaustive list of interim supervisors appointed by the Government of Ontario to these facilities during this period is detailed below, formatted according to your specifications:</w:t>
      </w:r>
    </w:p>
    <w:p w14:paraId="3F832BC0" w14:textId="77777777" w:rsidR="007D7CEB" w:rsidRPr="007D7CEB" w:rsidRDefault="007D7CEB" w:rsidP="007D7CEB">
      <w:r w:rsidRPr="007D7CEB">
        <w:br/>
      </w:r>
    </w:p>
    <w:p w14:paraId="26323EE4" w14:textId="77777777" w:rsidR="007D7CEB" w:rsidRPr="007D7CEB" w:rsidRDefault="007D7CEB" w:rsidP="007D7CEB">
      <w:pPr>
        <w:rPr>
          <w:b/>
          <w:bCs/>
        </w:rPr>
      </w:pPr>
      <w:r w:rsidRPr="007D7CEB">
        <w:rPr>
          <w:b/>
          <w:bCs/>
        </w:rPr>
        <w:t>1. Renfrew Victoria Hospital</w:t>
      </w:r>
    </w:p>
    <w:p w14:paraId="70A37802" w14:textId="77777777" w:rsidR="007D7CEB" w:rsidRPr="007D7CEB" w:rsidRDefault="007D7CEB" w:rsidP="007D7CEB">
      <w:pPr>
        <w:numPr>
          <w:ilvl w:val="0"/>
          <w:numId w:val="1"/>
        </w:numPr>
      </w:pPr>
      <w:r w:rsidRPr="007D7CEB">
        <w:rPr>
          <w:b/>
          <w:bCs/>
        </w:rPr>
        <w:t>Hospital:</w:t>
      </w:r>
      <w:r w:rsidRPr="007D7CEB">
        <w:t xml:space="preserve"> Renfrew Victoria Hospital (Renfrew, ON) </w:t>
      </w:r>
    </w:p>
    <w:p w14:paraId="4A3FD3FF" w14:textId="77777777" w:rsidR="007D7CEB" w:rsidRPr="007D7CEB" w:rsidRDefault="007D7CEB" w:rsidP="007D7CEB"/>
    <w:p w14:paraId="0DB4AD70" w14:textId="77777777" w:rsidR="007D7CEB" w:rsidRPr="007D7CEB" w:rsidRDefault="007D7CEB" w:rsidP="007D7CEB">
      <w:pPr>
        <w:numPr>
          <w:ilvl w:val="0"/>
          <w:numId w:val="1"/>
        </w:numPr>
      </w:pPr>
      <w:r w:rsidRPr="007D7CEB">
        <w:rPr>
          <w:b/>
          <w:bCs/>
        </w:rPr>
        <w:t>Issue:</w:t>
      </w:r>
      <w:r w:rsidRPr="007D7CEB">
        <w:t xml:space="preserve"> Governance, management, and financial practice concerns identified through a provincial review. </w:t>
      </w:r>
    </w:p>
    <w:p w14:paraId="676E6652" w14:textId="77777777" w:rsidR="007D7CEB" w:rsidRPr="007D7CEB" w:rsidRDefault="007D7CEB" w:rsidP="007D7CEB"/>
    <w:p w14:paraId="11584051" w14:textId="77777777" w:rsidR="007D7CEB" w:rsidRPr="007D7CEB" w:rsidRDefault="007D7CEB" w:rsidP="007D7CEB">
      <w:pPr>
        <w:numPr>
          <w:ilvl w:val="0"/>
          <w:numId w:val="1"/>
        </w:numPr>
      </w:pPr>
      <w:r w:rsidRPr="007D7CEB">
        <w:rPr>
          <w:b/>
          <w:bCs/>
        </w:rPr>
        <w:t>Paragraph blurb:</w:t>
      </w:r>
      <w:r w:rsidRPr="007D7CEB">
        <w:t xml:space="preserve"> Following a ministry review that flagged vulnerabilities in hospital governance, management, and financial practices, the Government of Ontario appointed Altaf Stationwala (President and CEO of Mackenzie Health) as supervisor. His mandate was to strengthen accountability, governance structures, and the hospital's capacity to deliver optimal patient care without disrupting regular programming. </w:t>
      </w:r>
    </w:p>
    <w:p w14:paraId="01A825D1" w14:textId="77777777" w:rsidR="007D7CEB" w:rsidRPr="007D7CEB" w:rsidRDefault="007D7CEB" w:rsidP="007D7CEB"/>
    <w:p w14:paraId="2ABF73DB" w14:textId="77777777" w:rsidR="007D7CEB" w:rsidRPr="007D7CEB" w:rsidRDefault="007D7CEB" w:rsidP="007D7CEB">
      <w:pPr>
        <w:numPr>
          <w:ilvl w:val="0"/>
          <w:numId w:val="1"/>
        </w:numPr>
      </w:pPr>
      <w:r w:rsidRPr="007D7CEB">
        <w:rPr>
          <w:b/>
          <w:bCs/>
        </w:rPr>
        <w:t>Date:</w:t>
      </w:r>
      <w:r w:rsidRPr="007D7CEB">
        <w:t xml:space="preserve"> June 26, 2024 (Effective July 8, 2024) </w:t>
      </w:r>
    </w:p>
    <w:p w14:paraId="0DCC637E" w14:textId="77777777" w:rsidR="007D7CEB" w:rsidRPr="007D7CEB" w:rsidRDefault="007D7CEB" w:rsidP="007D7CEB"/>
    <w:p w14:paraId="751189F6" w14:textId="77777777" w:rsidR="007D7CEB" w:rsidRPr="007D7CEB" w:rsidRDefault="007D7CEB" w:rsidP="007D7CEB">
      <w:pPr>
        <w:numPr>
          <w:ilvl w:val="0"/>
          <w:numId w:val="1"/>
        </w:numPr>
      </w:pPr>
      <w:r w:rsidRPr="007D7CEB">
        <w:rPr>
          <w:b/>
          <w:bCs/>
        </w:rPr>
        <w:t>Source:</w:t>
      </w:r>
      <w:r w:rsidRPr="007D7CEB">
        <w:t xml:space="preserve"> Government of Ontario (Order in Council 886/2024) </w:t>
      </w:r>
    </w:p>
    <w:p w14:paraId="3CE698DE" w14:textId="77777777" w:rsidR="007D7CEB" w:rsidRPr="007D7CEB" w:rsidRDefault="007D7CEB" w:rsidP="007D7CEB"/>
    <w:p w14:paraId="75834D7E" w14:textId="77777777" w:rsidR="007D7CEB" w:rsidRPr="007D7CEB" w:rsidRDefault="007D7CEB" w:rsidP="007D7CEB">
      <w:pPr>
        <w:numPr>
          <w:ilvl w:val="0"/>
          <w:numId w:val="1"/>
        </w:numPr>
      </w:pPr>
      <w:r w:rsidRPr="007D7CEB">
        <w:rPr>
          <w:b/>
          <w:bCs/>
        </w:rPr>
        <w:t>Source Link:</w:t>
      </w:r>
      <w:r w:rsidRPr="007D7CEB">
        <w:t xml:space="preserve"> </w:t>
      </w:r>
      <w:hyperlink r:id="rId5" w:tgtFrame="_blank" w:history="1">
        <w:r w:rsidRPr="007D7CEB">
          <w:rPr>
            <w:rStyle w:val="Hyperlink"/>
          </w:rPr>
          <w:t>Order in Council 886/2024</w:t>
        </w:r>
      </w:hyperlink>
      <w:r w:rsidRPr="007D7CEB">
        <w:t xml:space="preserve"> </w:t>
      </w:r>
    </w:p>
    <w:p w14:paraId="4940DA9A" w14:textId="77777777" w:rsidR="007D7CEB" w:rsidRPr="007D7CEB" w:rsidRDefault="007D7CEB" w:rsidP="007D7CEB"/>
    <w:p w14:paraId="580F1B4A" w14:textId="77777777" w:rsidR="007D7CEB" w:rsidRPr="007D7CEB" w:rsidRDefault="007D7CEB" w:rsidP="007D7CEB">
      <w:pPr>
        <w:rPr>
          <w:b/>
          <w:bCs/>
        </w:rPr>
      </w:pPr>
      <w:r w:rsidRPr="007D7CEB">
        <w:rPr>
          <w:b/>
          <w:bCs/>
        </w:rPr>
        <w:t>2. Stevenson Memorial Hospital</w:t>
      </w:r>
    </w:p>
    <w:p w14:paraId="5696BB73" w14:textId="77777777" w:rsidR="007D7CEB" w:rsidRPr="007D7CEB" w:rsidRDefault="007D7CEB" w:rsidP="007D7CEB">
      <w:pPr>
        <w:numPr>
          <w:ilvl w:val="0"/>
          <w:numId w:val="2"/>
        </w:numPr>
      </w:pPr>
      <w:r w:rsidRPr="007D7CEB">
        <w:rPr>
          <w:b/>
          <w:bCs/>
        </w:rPr>
        <w:lastRenderedPageBreak/>
        <w:t>Hospital:</w:t>
      </w:r>
      <w:r w:rsidRPr="007D7CEB">
        <w:t xml:space="preserve"> Stevenson Memorial Hospital (Alliston, ON) </w:t>
      </w:r>
    </w:p>
    <w:p w14:paraId="6FA2153F" w14:textId="77777777" w:rsidR="007D7CEB" w:rsidRPr="007D7CEB" w:rsidRDefault="007D7CEB" w:rsidP="007D7CEB"/>
    <w:p w14:paraId="3816165C" w14:textId="77777777" w:rsidR="007D7CEB" w:rsidRPr="007D7CEB" w:rsidRDefault="007D7CEB" w:rsidP="007D7CEB">
      <w:pPr>
        <w:numPr>
          <w:ilvl w:val="0"/>
          <w:numId w:val="2"/>
        </w:numPr>
      </w:pPr>
      <w:r w:rsidRPr="007D7CEB">
        <w:rPr>
          <w:b/>
          <w:bCs/>
        </w:rPr>
        <w:t>Issue:</w:t>
      </w:r>
      <w:r w:rsidRPr="007D7CEB">
        <w:t xml:space="preserve"> Governance, management, and patient care concerns highlighted by ministry-appointed investigator Janice Skot. </w:t>
      </w:r>
    </w:p>
    <w:p w14:paraId="4264A6A8" w14:textId="77777777" w:rsidR="007D7CEB" w:rsidRPr="007D7CEB" w:rsidRDefault="007D7CEB" w:rsidP="007D7CEB"/>
    <w:p w14:paraId="2A5A4FB4" w14:textId="77777777" w:rsidR="007D7CEB" w:rsidRPr="007D7CEB" w:rsidRDefault="007D7CEB" w:rsidP="007D7CEB">
      <w:pPr>
        <w:numPr>
          <w:ilvl w:val="0"/>
          <w:numId w:val="2"/>
        </w:numPr>
      </w:pPr>
      <w:r w:rsidRPr="007D7CEB">
        <w:rPr>
          <w:b/>
          <w:bCs/>
        </w:rPr>
        <w:t>Paragraph blurb:</w:t>
      </w:r>
      <w:r w:rsidRPr="007D7CEB">
        <w:t xml:space="preserve"> In response to an investigative report concerning quality of care, management, and board oversight, the province appointed Eric Hanna as hospital supervisor. Hanna worked closely with interim leadership and the board to execute corrective recommendations and oversee day-to-day operations—including the facility’s capital redevelopment project—until stepping down. </w:t>
      </w:r>
    </w:p>
    <w:p w14:paraId="65B0699B" w14:textId="77777777" w:rsidR="007D7CEB" w:rsidRPr="007D7CEB" w:rsidRDefault="007D7CEB" w:rsidP="007D7CEB"/>
    <w:p w14:paraId="3BD04882" w14:textId="77777777" w:rsidR="007D7CEB" w:rsidRPr="007D7CEB" w:rsidRDefault="007D7CEB" w:rsidP="007D7CEB">
      <w:pPr>
        <w:numPr>
          <w:ilvl w:val="0"/>
          <w:numId w:val="2"/>
        </w:numPr>
      </w:pPr>
      <w:r w:rsidRPr="007D7CEB">
        <w:rPr>
          <w:b/>
          <w:bCs/>
        </w:rPr>
        <w:t>Date:</w:t>
      </w:r>
      <w:r w:rsidRPr="007D7CEB">
        <w:t xml:space="preserve"> September 26, 2024 </w:t>
      </w:r>
    </w:p>
    <w:p w14:paraId="407A7DF7" w14:textId="77777777" w:rsidR="007D7CEB" w:rsidRPr="007D7CEB" w:rsidRDefault="007D7CEB" w:rsidP="007D7CEB"/>
    <w:p w14:paraId="363F454C" w14:textId="77777777" w:rsidR="007D7CEB" w:rsidRPr="007D7CEB" w:rsidRDefault="007D7CEB" w:rsidP="007D7CEB">
      <w:pPr>
        <w:numPr>
          <w:ilvl w:val="0"/>
          <w:numId w:val="2"/>
        </w:numPr>
      </w:pPr>
      <w:r w:rsidRPr="007D7CEB">
        <w:rPr>
          <w:b/>
          <w:bCs/>
        </w:rPr>
        <w:t>Source:</w:t>
      </w:r>
      <w:r w:rsidRPr="007D7CEB">
        <w:t xml:space="preserve"> Government of Ontario (Order in Council 1271/2024) </w:t>
      </w:r>
    </w:p>
    <w:p w14:paraId="345242E9" w14:textId="77777777" w:rsidR="007D7CEB" w:rsidRPr="007D7CEB" w:rsidRDefault="007D7CEB" w:rsidP="007D7CEB"/>
    <w:p w14:paraId="52DDB75D" w14:textId="77777777" w:rsidR="007D7CEB" w:rsidRPr="007D7CEB" w:rsidRDefault="007D7CEB" w:rsidP="007D7CEB">
      <w:pPr>
        <w:numPr>
          <w:ilvl w:val="0"/>
          <w:numId w:val="2"/>
        </w:numPr>
      </w:pPr>
      <w:r w:rsidRPr="007D7CEB">
        <w:rPr>
          <w:b/>
          <w:bCs/>
        </w:rPr>
        <w:t>Source Link:</w:t>
      </w:r>
      <w:r w:rsidRPr="007D7CEB">
        <w:t xml:space="preserve"> </w:t>
      </w:r>
      <w:hyperlink r:id="rId6" w:tgtFrame="_blank" w:history="1">
        <w:r w:rsidRPr="007D7CEB">
          <w:rPr>
            <w:rStyle w:val="Hyperlink"/>
          </w:rPr>
          <w:t>Order in Council 1271/2024</w:t>
        </w:r>
      </w:hyperlink>
      <w:r w:rsidRPr="007D7CEB">
        <w:t xml:space="preserve"> </w:t>
      </w:r>
    </w:p>
    <w:p w14:paraId="1ED05902" w14:textId="77777777" w:rsidR="007D7CEB" w:rsidRPr="007D7CEB" w:rsidRDefault="007D7CEB" w:rsidP="007D7CEB"/>
    <w:p w14:paraId="39F35C9F" w14:textId="77777777" w:rsidR="007D7CEB" w:rsidRPr="007D7CEB" w:rsidRDefault="007D7CEB" w:rsidP="007D7CEB">
      <w:pPr>
        <w:rPr>
          <w:b/>
          <w:bCs/>
        </w:rPr>
      </w:pPr>
      <w:r w:rsidRPr="007D7CEB">
        <w:rPr>
          <w:b/>
          <w:bCs/>
        </w:rPr>
        <w:t>3. Stevenson Memorial Hospital</w:t>
      </w:r>
    </w:p>
    <w:p w14:paraId="483510C2" w14:textId="77777777" w:rsidR="007D7CEB" w:rsidRPr="007D7CEB" w:rsidRDefault="007D7CEB" w:rsidP="007D7CEB">
      <w:pPr>
        <w:numPr>
          <w:ilvl w:val="0"/>
          <w:numId w:val="3"/>
        </w:numPr>
      </w:pPr>
      <w:r w:rsidRPr="007D7CEB">
        <w:rPr>
          <w:b/>
          <w:bCs/>
        </w:rPr>
        <w:t>Hospital:</w:t>
      </w:r>
      <w:r w:rsidRPr="007D7CEB">
        <w:t xml:space="preserve"> Stevenson Memorial Hospital (Alliston, ON) </w:t>
      </w:r>
    </w:p>
    <w:p w14:paraId="36D0C9E1" w14:textId="77777777" w:rsidR="007D7CEB" w:rsidRPr="007D7CEB" w:rsidRDefault="007D7CEB" w:rsidP="007D7CEB"/>
    <w:p w14:paraId="02DD89B2" w14:textId="77777777" w:rsidR="007D7CEB" w:rsidRPr="007D7CEB" w:rsidRDefault="007D7CEB" w:rsidP="007D7CEB">
      <w:pPr>
        <w:numPr>
          <w:ilvl w:val="0"/>
          <w:numId w:val="3"/>
        </w:numPr>
      </w:pPr>
      <w:r w:rsidRPr="007D7CEB">
        <w:rPr>
          <w:b/>
          <w:bCs/>
        </w:rPr>
        <w:t>Issue:</w:t>
      </w:r>
      <w:r w:rsidRPr="007D7CEB">
        <w:t xml:space="preserve"> Ongoing remediation and oversight of governance, accountability, and financial performance following the departure of the prior supervisor. </w:t>
      </w:r>
    </w:p>
    <w:p w14:paraId="07F813AF" w14:textId="77777777" w:rsidR="007D7CEB" w:rsidRPr="007D7CEB" w:rsidRDefault="007D7CEB" w:rsidP="007D7CEB"/>
    <w:p w14:paraId="5317E5E2" w14:textId="77777777" w:rsidR="007D7CEB" w:rsidRPr="007D7CEB" w:rsidRDefault="007D7CEB" w:rsidP="007D7CEB">
      <w:pPr>
        <w:numPr>
          <w:ilvl w:val="0"/>
          <w:numId w:val="3"/>
        </w:numPr>
      </w:pPr>
      <w:r w:rsidRPr="007D7CEB">
        <w:rPr>
          <w:b/>
          <w:bCs/>
        </w:rPr>
        <w:t>Paragraph blurb:</w:t>
      </w:r>
      <w:r w:rsidRPr="007D7CEB">
        <w:t xml:space="preserve"> Succeeding Eric Hanna, Carmine Stumpo (then President and CEO of Orillia Soldiers' Memorial Hospital) was appointed by the Lieutenant Governor in Council as the new supervisor. His role centers on reinforcing organizational accountability, guiding structural governance transitions, and safeguarding ongoing patient care delivery and facility expansion milestones. </w:t>
      </w:r>
    </w:p>
    <w:p w14:paraId="56DB009C" w14:textId="77777777" w:rsidR="007D7CEB" w:rsidRPr="007D7CEB" w:rsidRDefault="007D7CEB" w:rsidP="007D7CEB"/>
    <w:p w14:paraId="2AB33258" w14:textId="77777777" w:rsidR="007D7CEB" w:rsidRPr="007D7CEB" w:rsidRDefault="007D7CEB" w:rsidP="007D7CEB">
      <w:pPr>
        <w:numPr>
          <w:ilvl w:val="0"/>
          <w:numId w:val="3"/>
        </w:numPr>
      </w:pPr>
      <w:r w:rsidRPr="007D7CEB">
        <w:rPr>
          <w:b/>
          <w:bCs/>
        </w:rPr>
        <w:lastRenderedPageBreak/>
        <w:t>Date:</w:t>
      </w:r>
      <w:r w:rsidRPr="007D7CEB">
        <w:t xml:space="preserve"> June 5, 2025 (Effective June 9, 2025) </w:t>
      </w:r>
    </w:p>
    <w:p w14:paraId="379F335C" w14:textId="77777777" w:rsidR="007D7CEB" w:rsidRPr="007D7CEB" w:rsidRDefault="007D7CEB" w:rsidP="007D7CEB"/>
    <w:p w14:paraId="71821EA5" w14:textId="77777777" w:rsidR="007D7CEB" w:rsidRPr="007D7CEB" w:rsidRDefault="007D7CEB" w:rsidP="007D7CEB">
      <w:pPr>
        <w:numPr>
          <w:ilvl w:val="0"/>
          <w:numId w:val="3"/>
        </w:numPr>
      </w:pPr>
      <w:r w:rsidRPr="007D7CEB">
        <w:rPr>
          <w:b/>
          <w:bCs/>
        </w:rPr>
        <w:t>Source:</w:t>
      </w:r>
      <w:r w:rsidRPr="007D7CEB">
        <w:t xml:space="preserve"> Government of Ontario (Order in Council 767/2025) </w:t>
      </w:r>
    </w:p>
    <w:p w14:paraId="27DE920F" w14:textId="77777777" w:rsidR="007D7CEB" w:rsidRPr="007D7CEB" w:rsidRDefault="007D7CEB" w:rsidP="007D7CEB"/>
    <w:p w14:paraId="20961581" w14:textId="77777777" w:rsidR="007D7CEB" w:rsidRPr="007D7CEB" w:rsidRDefault="007D7CEB" w:rsidP="007D7CEB">
      <w:pPr>
        <w:numPr>
          <w:ilvl w:val="0"/>
          <w:numId w:val="3"/>
        </w:numPr>
      </w:pPr>
      <w:r w:rsidRPr="007D7CEB">
        <w:rPr>
          <w:b/>
          <w:bCs/>
        </w:rPr>
        <w:t>Source Link:</w:t>
      </w:r>
      <w:r w:rsidRPr="007D7CEB">
        <w:t xml:space="preserve"> </w:t>
      </w:r>
      <w:hyperlink r:id="rId7" w:tgtFrame="_blank" w:history="1">
        <w:r w:rsidRPr="007D7CEB">
          <w:rPr>
            <w:rStyle w:val="Hyperlink"/>
          </w:rPr>
          <w:t>Order in Council 767/2025</w:t>
        </w:r>
      </w:hyperlink>
      <w:r w:rsidRPr="007D7CEB">
        <w:t xml:space="preserve"> </w:t>
      </w:r>
    </w:p>
    <w:p w14:paraId="38C3B75A" w14:textId="77777777" w:rsidR="007D7CEB" w:rsidRPr="007D7CEB" w:rsidRDefault="007D7CEB" w:rsidP="007D7CEB"/>
    <w:p w14:paraId="475DC818" w14:textId="77777777" w:rsidR="007D7CEB" w:rsidRPr="007D7CEB" w:rsidRDefault="007D7CEB" w:rsidP="007D7CEB">
      <w:r w:rsidRPr="007D7CEB">
        <w:t>Would you like a comparative breakdown of the specific supervisory directives and reporting milestones issued to the supervisors for these two hospitals?</w:t>
      </w:r>
    </w:p>
    <w:p w14:paraId="7142376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81B2F"/>
    <w:multiLevelType w:val="multilevel"/>
    <w:tmpl w:val="445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669CB"/>
    <w:multiLevelType w:val="multilevel"/>
    <w:tmpl w:val="BC1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E6E67"/>
    <w:multiLevelType w:val="multilevel"/>
    <w:tmpl w:val="8D9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757183">
    <w:abstractNumId w:val="1"/>
  </w:num>
  <w:num w:numId="2" w16cid:durableId="594940789">
    <w:abstractNumId w:val="2"/>
  </w:num>
  <w:num w:numId="3" w16cid:durableId="142233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82"/>
    <w:rsid w:val="00552782"/>
    <w:rsid w:val="0067003E"/>
    <w:rsid w:val="007D7CEB"/>
    <w:rsid w:val="00982B4C"/>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636B9"/>
  <w15:chartTrackingRefBased/>
  <w15:docId w15:val="{A3F000F6-671A-4D32-9838-397751D7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82"/>
    <w:rPr>
      <w:rFonts w:eastAsiaTheme="majorEastAsia" w:cstheme="majorBidi"/>
      <w:color w:val="272727" w:themeColor="text1" w:themeTint="D8"/>
    </w:rPr>
  </w:style>
  <w:style w:type="paragraph" w:styleId="Title">
    <w:name w:val="Title"/>
    <w:basedOn w:val="Normal"/>
    <w:next w:val="Normal"/>
    <w:link w:val="TitleChar"/>
    <w:uiPriority w:val="10"/>
    <w:qFormat/>
    <w:rsid w:val="00552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82"/>
    <w:pPr>
      <w:spacing w:before="160"/>
      <w:jc w:val="center"/>
    </w:pPr>
    <w:rPr>
      <w:i/>
      <w:iCs/>
      <w:color w:val="404040" w:themeColor="text1" w:themeTint="BF"/>
    </w:rPr>
  </w:style>
  <w:style w:type="character" w:customStyle="1" w:styleId="QuoteChar">
    <w:name w:val="Quote Char"/>
    <w:basedOn w:val="DefaultParagraphFont"/>
    <w:link w:val="Quote"/>
    <w:uiPriority w:val="29"/>
    <w:rsid w:val="00552782"/>
    <w:rPr>
      <w:i/>
      <w:iCs/>
      <w:color w:val="404040" w:themeColor="text1" w:themeTint="BF"/>
    </w:rPr>
  </w:style>
  <w:style w:type="paragraph" w:styleId="ListParagraph">
    <w:name w:val="List Paragraph"/>
    <w:basedOn w:val="Normal"/>
    <w:uiPriority w:val="34"/>
    <w:qFormat/>
    <w:rsid w:val="00552782"/>
    <w:pPr>
      <w:ind w:left="720"/>
      <w:contextualSpacing/>
    </w:pPr>
  </w:style>
  <w:style w:type="character" w:styleId="IntenseEmphasis">
    <w:name w:val="Intense Emphasis"/>
    <w:basedOn w:val="DefaultParagraphFont"/>
    <w:uiPriority w:val="21"/>
    <w:qFormat/>
    <w:rsid w:val="00552782"/>
    <w:rPr>
      <w:i/>
      <w:iCs/>
      <w:color w:val="0F4761" w:themeColor="accent1" w:themeShade="BF"/>
    </w:rPr>
  </w:style>
  <w:style w:type="paragraph" w:styleId="IntenseQuote">
    <w:name w:val="Intense Quote"/>
    <w:basedOn w:val="Normal"/>
    <w:next w:val="Normal"/>
    <w:link w:val="IntenseQuoteChar"/>
    <w:uiPriority w:val="30"/>
    <w:qFormat/>
    <w:rsid w:val="00552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782"/>
    <w:rPr>
      <w:i/>
      <w:iCs/>
      <w:color w:val="0F4761" w:themeColor="accent1" w:themeShade="BF"/>
    </w:rPr>
  </w:style>
  <w:style w:type="character" w:styleId="IntenseReference">
    <w:name w:val="Intense Reference"/>
    <w:basedOn w:val="DefaultParagraphFont"/>
    <w:uiPriority w:val="32"/>
    <w:qFormat/>
    <w:rsid w:val="00552782"/>
    <w:rPr>
      <w:b/>
      <w:bCs/>
      <w:smallCaps/>
      <w:color w:val="0F4761" w:themeColor="accent1" w:themeShade="BF"/>
      <w:spacing w:val="5"/>
    </w:rPr>
  </w:style>
  <w:style w:type="character" w:styleId="Hyperlink">
    <w:name w:val="Hyperlink"/>
    <w:basedOn w:val="DefaultParagraphFont"/>
    <w:uiPriority w:val="99"/>
    <w:unhideWhenUsed/>
    <w:rsid w:val="007D7CEB"/>
    <w:rPr>
      <w:color w:val="467886" w:themeColor="hyperlink"/>
      <w:u w:val="single"/>
    </w:rPr>
  </w:style>
  <w:style w:type="character" w:styleId="UnresolvedMention">
    <w:name w:val="Unresolved Mention"/>
    <w:basedOn w:val="DefaultParagraphFont"/>
    <w:uiPriority w:val="99"/>
    <w:semiHidden/>
    <w:unhideWhenUsed/>
    <w:rsid w:val="007D7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ntario.ca/orders-in-council/oc-767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12712024" TargetMode="External"/><Relationship Id="rId5" Type="http://schemas.openxmlformats.org/officeDocument/2006/relationships/hyperlink" Target="https://www.ontario.ca/orders-in-council/oc-886202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2026-08-26T09:34:00Z</dcterms:created>
  <dcterms:modified xsi:type="dcterms:W3CDTF">2026-08-26T09:34:00Z</dcterms:modified>
</cp:coreProperties>
</file>