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4A67" w14:textId="77777777" w:rsidR="00A42C51" w:rsidRPr="00A42C51" w:rsidRDefault="00A42C51" w:rsidP="00A42C51">
      <w:r w:rsidRPr="00A42C51">
        <w:t xml:space="preserve">As Chief Regional Officer, you can confirm that </w:t>
      </w:r>
      <w:r w:rsidRPr="00A42C51">
        <w:rPr>
          <w:b/>
          <w:bCs/>
        </w:rPr>
        <w:t>no interim supervisors were appointed by the Government of Ontario to Sault Area Hospital (SAH)</w:t>
      </w:r>
      <w:r w:rsidRPr="00A42C51">
        <w:t xml:space="preserve"> between July 16, 2021, and July 16, 2026.</w:t>
      </w:r>
    </w:p>
    <w:p w14:paraId="34A749E7" w14:textId="77777777" w:rsidR="00A42C51" w:rsidRPr="00A42C51" w:rsidRDefault="00A42C51" w:rsidP="00A42C51"/>
    <w:p w14:paraId="10CAFFC2" w14:textId="77777777" w:rsidR="00A42C51" w:rsidRPr="00A42C51" w:rsidRDefault="00A42C51" w:rsidP="00A42C51">
      <w:r w:rsidRPr="00A42C51">
        <w:t xml:space="preserve">Public records, Ministry of Health oversight disclosures, and hospital reporting indicate that Sault Area Hospital has maintained its normal local governance and board structure throughout this period, operating without any provincial supervisory interventions under the </w:t>
      </w:r>
      <w:r w:rsidRPr="00A42C51">
        <w:rPr>
          <w:i/>
          <w:iCs/>
        </w:rPr>
        <w:t>Public Hospitals Act</w:t>
      </w:r>
      <w:r w:rsidRPr="00A42C51">
        <w:t>.</w:t>
      </w:r>
    </w:p>
    <w:p w14:paraId="56C26AF9" w14:textId="77777777" w:rsidR="00A42C51" w:rsidRPr="00A42C51" w:rsidRDefault="00A42C51" w:rsidP="00A42C51">
      <w:r w:rsidRPr="00A42C51">
        <w:br/>
      </w:r>
    </w:p>
    <w:p w14:paraId="7B8EC6D1" w14:textId="77777777" w:rsidR="00A42C51" w:rsidRPr="00A42C51" w:rsidRDefault="00A42C51" w:rsidP="00A42C51">
      <w:pPr>
        <w:rPr>
          <w:b/>
          <w:bCs/>
        </w:rPr>
      </w:pPr>
      <w:r w:rsidRPr="00A42C51">
        <w:rPr>
          <w:b/>
          <w:bCs/>
        </w:rPr>
        <w:t>Summary of Findings</w:t>
      </w:r>
    </w:p>
    <w:p w14:paraId="2F6E4380" w14:textId="77777777" w:rsidR="00A42C51" w:rsidRPr="00A42C51" w:rsidRDefault="00A42C51" w:rsidP="00A42C51">
      <w:pPr>
        <w:numPr>
          <w:ilvl w:val="0"/>
          <w:numId w:val="1"/>
        </w:numPr>
      </w:pPr>
      <w:r w:rsidRPr="00A42C51">
        <w:rPr>
          <w:b/>
          <w:bCs/>
        </w:rPr>
        <w:t>Hospital:</w:t>
      </w:r>
      <w:r w:rsidRPr="00A42C51">
        <w:t xml:space="preserve"> Sault Area Hospital</w:t>
      </w:r>
    </w:p>
    <w:p w14:paraId="34205DD7" w14:textId="77777777" w:rsidR="00A42C51" w:rsidRPr="00A42C51" w:rsidRDefault="00A42C51" w:rsidP="00A42C51"/>
    <w:p w14:paraId="58BCE0DD" w14:textId="77777777" w:rsidR="00A42C51" w:rsidRPr="00A42C51" w:rsidRDefault="00A42C51" w:rsidP="00A42C51">
      <w:pPr>
        <w:numPr>
          <w:ilvl w:val="0"/>
          <w:numId w:val="1"/>
        </w:numPr>
      </w:pPr>
      <w:r w:rsidRPr="00A42C51">
        <w:rPr>
          <w:b/>
          <w:bCs/>
        </w:rPr>
        <w:t>Issue:</w:t>
      </w:r>
      <w:r w:rsidRPr="00A42C51">
        <w:t xml:space="preserve"> N/A (No provincial intervention or supervisor appointment)</w:t>
      </w:r>
    </w:p>
    <w:p w14:paraId="610B5D5E" w14:textId="77777777" w:rsidR="00A42C51" w:rsidRPr="00A42C51" w:rsidRDefault="00A42C51" w:rsidP="00A42C51"/>
    <w:p w14:paraId="0C09CC3F" w14:textId="77777777" w:rsidR="00A42C51" w:rsidRPr="00A42C51" w:rsidRDefault="00A42C51" w:rsidP="00A42C51">
      <w:pPr>
        <w:numPr>
          <w:ilvl w:val="0"/>
          <w:numId w:val="1"/>
        </w:numPr>
      </w:pPr>
      <w:r w:rsidRPr="00A42C51">
        <w:rPr>
          <w:b/>
          <w:bCs/>
        </w:rPr>
        <w:t>Paragraph Blurb:</w:t>
      </w:r>
      <w:r w:rsidRPr="00A42C51">
        <w:t xml:space="preserve"> Between July 16, 2021, and July 16, 2026, the Ministry of Health did not issue any supervision orders or appoint an interim supervisor to Sault Area Hospital. Regular local governance, leadership management (including internal interim executive appointments such as CEO transitions), and operational accountability have remained under the purview of the hospital's local Board of Directors and executive team in alignment with its Hospital Service Accountability Agreement (HSAA). </w:t>
      </w:r>
    </w:p>
    <w:p w14:paraId="6EED5258" w14:textId="77777777" w:rsidR="00A42C51" w:rsidRPr="00A42C51" w:rsidRDefault="00A42C51" w:rsidP="00A42C51"/>
    <w:p w14:paraId="217CE26C" w14:textId="77777777" w:rsidR="00A42C51" w:rsidRPr="00A42C51" w:rsidRDefault="00A42C51" w:rsidP="00A42C51">
      <w:pPr>
        <w:numPr>
          <w:ilvl w:val="0"/>
          <w:numId w:val="1"/>
        </w:numPr>
      </w:pPr>
      <w:r w:rsidRPr="00A42C51">
        <w:rPr>
          <w:b/>
          <w:bCs/>
        </w:rPr>
        <w:t>Date:</w:t>
      </w:r>
      <w:r w:rsidRPr="00A42C51">
        <w:t xml:space="preserve"> N/A (None)</w:t>
      </w:r>
    </w:p>
    <w:p w14:paraId="4F0704CD" w14:textId="77777777" w:rsidR="00A42C51" w:rsidRPr="00A42C51" w:rsidRDefault="00A42C51" w:rsidP="00A42C51"/>
    <w:p w14:paraId="5B5015D2" w14:textId="77777777" w:rsidR="00A42C51" w:rsidRPr="00A42C51" w:rsidRDefault="00A42C51" w:rsidP="00A42C51">
      <w:pPr>
        <w:numPr>
          <w:ilvl w:val="0"/>
          <w:numId w:val="1"/>
        </w:numPr>
      </w:pPr>
      <w:r w:rsidRPr="00A42C51">
        <w:rPr>
          <w:b/>
          <w:bCs/>
        </w:rPr>
        <w:t>Source:</w:t>
      </w:r>
      <w:r w:rsidRPr="00A42C51">
        <w:t xml:space="preserve"> Ontario Ministry of Health / Sault Area Hospital Corporate Disclosures </w:t>
      </w:r>
    </w:p>
    <w:p w14:paraId="2A6201F7" w14:textId="77777777" w:rsidR="00A42C51" w:rsidRPr="00A42C51" w:rsidRDefault="00A42C51" w:rsidP="00A42C51"/>
    <w:p w14:paraId="0CF2310F" w14:textId="77777777" w:rsidR="00A42C51" w:rsidRPr="00A42C51" w:rsidRDefault="00A42C51" w:rsidP="00A42C51">
      <w:pPr>
        <w:numPr>
          <w:ilvl w:val="0"/>
          <w:numId w:val="1"/>
        </w:numPr>
      </w:pPr>
      <w:r w:rsidRPr="00A42C51">
        <w:rPr>
          <w:b/>
          <w:bCs/>
        </w:rPr>
        <w:t>Source Link:</w:t>
      </w:r>
      <w:r w:rsidRPr="00A42C51">
        <w:t xml:space="preserve"> </w:t>
      </w:r>
      <w:hyperlink r:id="rId5" w:tgtFrame="_blank" w:history="1">
        <w:r w:rsidRPr="00A42C51">
          <w:rPr>
            <w:rStyle w:val="Hyperlink"/>
          </w:rPr>
          <w:t>Ontario Ministry of Health - Hospital Supervisors &amp; Investigations</w:t>
        </w:r>
      </w:hyperlink>
      <w:r w:rsidRPr="00A42C51">
        <w:t xml:space="preserve"> / </w:t>
      </w:r>
      <w:hyperlink r:id="rId6" w:tgtFrame="_blank" w:history="1">
        <w:r w:rsidRPr="00A42C51">
          <w:rPr>
            <w:rStyle w:val="Hyperlink"/>
          </w:rPr>
          <w:t>Sault Area Hospital Accountability &amp; Transparency</w:t>
        </w:r>
      </w:hyperlink>
      <w:r w:rsidRPr="00A42C51">
        <w:t xml:space="preserve"> </w:t>
      </w:r>
    </w:p>
    <w:p w14:paraId="4250B523" w14:textId="77777777" w:rsidR="00A42C51" w:rsidRPr="00A42C51" w:rsidRDefault="00A42C51" w:rsidP="00A42C51"/>
    <w:p w14:paraId="2D41CB65" w14:textId="77777777" w:rsidR="00A42C51" w:rsidRPr="00A42C51" w:rsidRDefault="00A42C51" w:rsidP="00A42C51">
      <w:r w:rsidRPr="00A42C51">
        <w:lastRenderedPageBreak/>
        <w:t xml:space="preserve">Would you like a performance management overview or data summary for any other specific hospitals within the </w:t>
      </w:r>
      <w:proofErr w:type="gramStart"/>
      <w:r w:rsidRPr="00A42C51">
        <w:t>North East</w:t>
      </w:r>
      <w:proofErr w:type="gramEnd"/>
      <w:r w:rsidRPr="00A42C51">
        <w:t xml:space="preserve"> or </w:t>
      </w:r>
      <w:proofErr w:type="gramStart"/>
      <w:r w:rsidRPr="00A42C51">
        <w:t>North West</w:t>
      </w:r>
      <w:proofErr w:type="gramEnd"/>
      <w:r w:rsidRPr="00A42C51">
        <w:t xml:space="preserve"> regions that </w:t>
      </w:r>
      <w:r w:rsidRPr="00A42C51">
        <w:rPr>
          <w:i/>
          <w:iCs/>
        </w:rPr>
        <w:t>did</w:t>
      </w:r>
      <w:r w:rsidRPr="00A42C51">
        <w:t xml:space="preserve"> experience provincial interventions during this timeframe?</w:t>
      </w:r>
    </w:p>
    <w:p w14:paraId="28F2221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D4A62"/>
    <w:multiLevelType w:val="multilevel"/>
    <w:tmpl w:val="BC5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35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94"/>
    <w:rsid w:val="00111694"/>
    <w:rsid w:val="0067003E"/>
    <w:rsid w:val="00982B4C"/>
    <w:rsid w:val="009F2B23"/>
    <w:rsid w:val="00A42C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EAE7"/>
  <w15:chartTrackingRefBased/>
  <w15:docId w15:val="{0BEF9E97-9A21-4D2E-8DD0-73CB1A55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694"/>
    <w:rPr>
      <w:rFonts w:eastAsiaTheme="majorEastAsia" w:cstheme="majorBidi"/>
      <w:color w:val="272727" w:themeColor="text1" w:themeTint="D8"/>
    </w:rPr>
  </w:style>
  <w:style w:type="paragraph" w:styleId="Title">
    <w:name w:val="Title"/>
    <w:basedOn w:val="Normal"/>
    <w:next w:val="Normal"/>
    <w:link w:val="TitleChar"/>
    <w:uiPriority w:val="10"/>
    <w:qFormat/>
    <w:rsid w:val="00111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694"/>
    <w:pPr>
      <w:spacing w:before="160"/>
      <w:jc w:val="center"/>
    </w:pPr>
    <w:rPr>
      <w:i/>
      <w:iCs/>
      <w:color w:val="404040" w:themeColor="text1" w:themeTint="BF"/>
    </w:rPr>
  </w:style>
  <w:style w:type="character" w:customStyle="1" w:styleId="QuoteChar">
    <w:name w:val="Quote Char"/>
    <w:basedOn w:val="DefaultParagraphFont"/>
    <w:link w:val="Quote"/>
    <w:uiPriority w:val="29"/>
    <w:rsid w:val="00111694"/>
    <w:rPr>
      <w:i/>
      <w:iCs/>
      <w:color w:val="404040" w:themeColor="text1" w:themeTint="BF"/>
    </w:rPr>
  </w:style>
  <w:style w:type="paragraph" w:styleId="ListParagraph">
    <w:name w:val="List Paragraph"/>
    <w:basedOn w:val="Normal"/>
    <w:uiPriority w:val="34"/>
    <w:qFormat/>
    <w:rsid w:val="00111694"/>
    <w:pPr>
      <w:ind w:left="720"/>
      <w:contextualSpacing/>
    </w:pPr>
  </w:style>
  <w:style w:type="character" w:styleId="IntenseEmphasis">
    <w:name w:val="Intense Emphasis"/>
    <w:basedOn w:val="DefaultParagraphFont"/>
    <w:uiPriority w:val="21"/>
    <w:qFormat/>
    <w:rsid w:val="00111694"/>
    <w:rPr>
      <w:i/>
      <w:iCs/>
      <w:color w:val="0F4761" w:themeColor="accent1" w:themeShade="BF"/>
    </w:rPr>
  </w:style>
  <w:style w:type="paragraph" w:styleId="IntenseQuote">
    <w:name w:val="Intense Quote"/>
    <w:basedOn w:val="Normal"/>
    <w:next w:val="Normal"/>
    <w:link w:val="IntenseQuoteChar"/>
    <w:uiPriority w:val="30"/>
    <w:qFormat/>
    <w:rsid w:val="00111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694"/>
    <w:rPr>
      <w:i/>
      <w:iCs/>
      <w:color w:val="0F4761" w:themeColor="accent1" w:themeShade="BF"/>
    </w:rPr>
  </w:style>
  <w:style w:type="character" w:styleId="IntenseReference">
    <w:name w:val="Intense Reference"/>
    <w:basedOn w:val="DefaultParagraphFont"/>
    <w:uiPriority w:val="32"/>
    <w:qFormat/>
    <w:rsid w:val="00111694"/>
    <w:rPr>
      <w:b/>
      <w:bCs/>
      <w:smallCaps/>
      <w:color w:val="0F4761" w:themeColor="accent1" w:themeShade="BF"/>
      <w:spacing w:val="5"/>
    </w:rPr>
  </w:style>
  <w:style w:type="character" w:styleId="Hyperlink">
    <w:name w:val="Hyperlink"/>
    <w:basedOn w:val="DefaultParagraphFont"/>
    <w:uiPriority w:val="99"/>
    <w:unhideWhenUsed/>
    <w:rsid w:val="00A42C51"/>
    <w:rPr>
      <w:color w:val="467886" w:themeColor="hyperlink"/>
      <w:u w:val="single"/>
    </w:rPr>
  </w:style>
  <w:style w:type="character" w:styleId="UnresolvedMention">
    <w:name w:val="Unresolved Mention"/>
    <w:basedOn w:val="DefaultParagraphFont"/>
    <w:uiPriority w:val="99"/>
    <w:semiHidden/>
    <w:unhideWhenUsed/>
    <w:rsid w:val="00A4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h.on.ca/about/accountability-and-transparency/" TargetMode="External"/><Relationship Id="rId5" Type="http://schemas.openxmlformats.org/officeDocument/2006/relationships/hyperlink" Target="https://www.ontario.ca/page/ministry-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2026-08-26T09:36:00Z</dcterms:created>
  <dcterms:modified xsi:type="dcterms:W3CDTF">2026-08-26T09:36:00Z</dcterms:modified>
</cp:coreProperties>
</file>