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45B53" w14:textId="77777777" w:rsidR="0099068D" w:rsidRPr="0099068D" w:rsidRDefault="0099068D" w:rsidP="0099068D">
      <w:r w:rsidRPr="0099068D">
        <w:t>Here is the exhaustive list of supervisors appointed by the Government of Ontario to Stevenson Memorial Hospital between July 16, 2021, and July 16, 2026, formatted according to your specifications:</w:t>
      </w:r>
    </w:p>
    <w:p w14:paraId="65C07670" w14:textId="77777777" w:rsidR="0099068D" w:rsidRPr="0099068D" w:rsidRDefault="0099068D" w:rsidP="0099068D">
      <w:r w:rsidRPr="0099068D">
        <w:br/>
      </w:r>
    </w:p>
    <w:p w14:paraId="238C871F" w14:textId="77777777" w:rsidR="0099068D" w:rsidRPr="0099068D" w:rsidRDefault="0099068D" w:rsidP="0099068D">
      <w:pPr>
        <w:rPr>
          <w:b/>
          <w:bCs/>
        </w:rPr>
      </w:pPr>
      <w:r w:rsidRPr="0099068D">
        <w:rPr>
          <w:b/>
          <w:bCs/>
        </w:rPr>
        <w:t>1. Eric Hanna</w:t>
      </w:r>
    </w:p>
    <w:p w14:paraId="61288155" w14:textId="77777777" w:rsidR="0099068D" w:rsidRPr="0099068D" w:rsidRDefault="0099068D" w:rsidP="0099068D">
      <w:pPr>
        <w:numPr>
          <w:ilvl w:val="0"/>
          <w:numId w:val="1"/>
        </w:numPr>
      </w:pPr>
      <w:r w:rsidRPr="0099068D">
        <w:rPr>
          <w:b/>
          <w:bCs/>
        </w:rPr>
        <w:t>Hospital</w:t>
      </w:r>
      <w:r w:rsidRPr="0099068D">
        <w:t xml:space="preserve"> → Stevenson Memorial Hospital</w:t>
      </w:r>
    </w:p>
    <w:p w14:paraId="69F6883F" w14:textId="77777777" w:rsidR="0099068D" w:rsidRPr="0099068D" w:rsidRDefault="0099068D" w:rsidP="0099068D"/>
    <w:p w14:paraId="31D5C815" w14:textId="77777777" w:rsidR="0099068D" w:rsidRPr="0099068D" w:rsidRDefault="0099068D" w:rsidP="0099068D">
      <w:pPr>
        <w:numPr>
          <w:ilvl w:val="0"/>
          <w:numId w:val="1"/>
        </w:numPr>
      </w:pPr>
      <w:r w:rsidRPr="0099068D">
        <w:rPr>
          <w:b/>
          <w:bCs/>
        </w:rPr>
        <w:t>Issue</w:t>
      </w:r>
      <w:r w:rsidRPr="0099068D">
        <w:t xml:space="preserve"> → Leadership, governance, and quality of care concerns (following a Ministry of Health investigator report by Janice M. Skot) </w:t>
      </w:r>
    </w:p>
    <w:p w14:paraId="71699662" w14:textId="77777777" w:rsidR="0099068D" w:rsidRPr="0099068D" w:rsidRDefault="0099068D" w:rsidP="0099068D"/>
    <w:p w14:paraId="7ABB15C0" w14:textId="77777777" w:rsidR="0099068D" w:rsidRPr="0099068D" w:rsidRDefault="0099068D" w:rsidP="0099068D">
      <w:pPr>
        <w:numPr>
          <w:ilvl w:val="0"/>
          <w:numId w:val="1"/>
        </w:numPr>
      </w:pPr>
      <w:r w:rsidRPr="0099068D">
        <w:rPr>
          <w:b/>
          <w:bCs/>
        </w:rPr>
        <w:t>Paragraph blurb</w:t>
      </w:r>
      <w:r w:rsidRPr="0099068D">
        <w:t xml:space="preserve"> → Following an investigator's report that highlighted critical concerns regarding hospital leadership, governance, and the quality of patient care (specifically in obstetrical and diagnostic imaging services), the Government of Ontario appointed Eric Hanna as supervisor under subsection 9(1) of the </w:t>
      </w:r>
      <w:r w:rsidRPr="0099068D">
        <w:rPr>
          <w:i/>
          <w:iCs/>
        </w:rPr>
        <w:t>Public Hospitals Act</w:t>
      </w:r>
      <w:r w:rsidRPr="0099068D">
        <w:t xml:space="preserve"> to oversee operations, strengthen institutional governance, and restore accountability. </w:t>
      </w:r>
    </w:p>
    <w:p w14:paraId="763E532B" w14:textId="77777777" w:rsidR="0099068D" w:rsidRPr="0099068D" w:rsidRDefault="0099068D" w:rsidP="0099068D"/>
    <w:p w14:paraId="50099287" w14:textId="77777777" w:rsidR="0099068D" w:rsidRPr="0099068D" w:rsidRDefault="0099068D" w:rsidP="0099068D">
      <w:pPr>
        <w:numPr>
          <w:ilvl w:val="0"/>
          <w:numId w:val="1"/>
        </w:numPr>
      </w:pPr>
      <w:r w:rsidRPr="0099068D">
        <w:rPr>
          <w:b/>
          <w:bCs/>
        </w:rPr>
        <w:t>Date</w:t>
      </w:r>
      <w:r w:rsidRPr="0099068D">
        <w:t xml:space="preserve"> → September 26, 2024 </w:t>
      </w:r>
    </w:p>
    <w:p w14:paraId="1A473344" w14:textId="77777777" w:rsidR="0099068D" w:rsidRPr="0099068D" w:rsidRDefault="0099068D" w:rsidP="0099068D"/>
    <w:p w14:paraId="38867299" w14:textId="77777777" w:rsidR="0099068D" w:rsidRPr="0099068D" w:rsidRDefault="0099068D" w:rsidP="0099068D">
      <w:pPr>
        <w:numPr>
          <w:ilvl w:val="0"/>
          <w:numId w:val="1"/>
        </w:numPr>
      </w:pPr>
      <w:r w:rsidRPr="0099068D">
        <w:rPr>
          <w:b/>
          <w:bCs/>
        </w:rPr>
        <w:t>Source</w:t>
      </w:r>
      <w:r w:rsidRPr="0099068D">
        <w:t xml:space="preserve"> → Government of Ontario (Order in Council 1271/2024) </w:t>
      </w:r>
    </w:p>
    <w:p w14:paraId="18E72895" w14:textId="77777777" w:rsidR="0099068D" w:rsidRPr="0099068D" w:rsidRDefault="0099068D" w:rsidP="0099068D"/>
    <w:p w14:paraId="770C9D2A" w14:textId="77777777" w:rsidR="0099068D" w:rsidRPr="0099068D" w:rsidRDefault="0099068D" w:rsidP="0099068D">
      <w:pPr>
        <w:numPr>
          <w:ilvl w:val="0"/>
          <w:numId w:val="1"/>
        </w:numPr>
      </w:pPr>
      <w:r w:rsidRPr="0099068D">
        <w:rPr>
          <w:b/>
          <w:bCs/>
        </w:rPr>
        <w:t>Source link</w:t>
      </w:r>
      <w:r w:rsidRPr="0099068D">
        <w:t xml:space="preserve"> → </w:t>
      </w:r>
      <w:hyperlink r:id="rId5" w:tgtFrame="_blank" w:history="1">
        <w:r w:rsidRPr="0099068D">
          <w:rPr>
            <w:rStyle w:val="Hyperlink"/>
          </w:rPr>
          <w:t>Order in Council 1271/2024 - Ontario.ca</w:t>
        </w:r>
      </w:hyperlink>
      <w:r w:rsidRPr="0099068D">
        <w:t xml:space="preserve"> </w:t>
      </w:r>
    </w:p>
    <w:p w14:paraId="39F64793" w14:textId="77777777" w:rsidR="0099068D" w:rsidRPr="0099068D" w:rsidRDefault="0099068D" w:rsidP="0099068D"/>
    <w:p w14:paraId="38249ADC" w14:textId="77777777" w:rsidR="0099068D" w:rsidRPr="0099068D" w:rsidRDefault="0099068D" w:rsidP="0099068D">
      <w:pPr>
        <w:rPr>
          <w:b/>
          <w:bCs/>
        </w:rPr>
      </w:pPr>
      <w:r w:rsidRPr="0099068D">
        <w:rPr>
          <w:b/>
          <w:bCs/>
        </w:rPr>
        <w:t>2. Carmine Stumpo</w:t>
      </w:r>
    </w:p>
    <w:p w14:paraId="6F55B632" w14:textId="77777777" w:rsidR="0099068D" w:rsidRPr="0099068D" w:rsidRDefault="0099068D" w:rsidP="0099068D">
      <w:pPr>
        <w:numPr>
          <w:ilvl w:val="0"/>
          <w:numId w:val="2"/>
        </w:numPr>
      </w:pPr>
      <w:r w:rsidRPr="0099068D">
        <w:rPr>
          <w:b/>
          <w:bCs/>
        </w:rPr>
        <w:t>Hospital</w:t>
      </w:r>
      <w:r w:rsidRPr="0099068D">
        <w:t xml:space="preserve"> → Stevenson Memorial Hospital</w:t>
      </w:r>
    </w:p>
    <w:p w14:paraId="463B98EB" w14:textId="77777777" w:rsidR="0099068D" w:rsidRPr="0099068D" w:rsidRDefault="0099068D" w:rsidP="0099068D"/>
    <w:p w14:paraId="776659D7" w14:textId="77777777" w:rsidR="0099068D" w:rsidRPr="0099068D" w:rsidRDefault="0099068D" w:rsidP="0099068D">
      <w:pPr>
        <w:numPr>
          <w:ilvl w:val="0"/>
          <w:numId w:val="2"/>
        </w:numPr>
      </w:pPr>
      <w:r w:rsidRPr="0099068D">
        <w:rPr>
          <w:b/>
          <w:bCs/>
        </w:rPr>
        <w:t>Issue</w:t>
      </w:r>
      <w:r w:rsidRPr="0099068D">
        <w:t xml:space="preserve"> → Ongoing operational oversight, governance stabilization, and facility redevelopment management </w:t>
      </w:r>
    </w:p>
    <w:p w14:paraId="2C919195" w14:textId="77777777" w:rsidR="0099068D" w:rsidRPr="0099068D" w:rsidRDefault="0099068D" w:rsidP="0099068D"/>
    <w:p w14:paraId="678AB9FF" w14:textId="77777777" w:rsidR="0099068D" w:rsidRPr="0099068D" w:rsidRDefault="0099068D" w:rsidP="0099068D">
      <w:pPr>
        <w:numPr>
          <w:ilvl w:val="0"/>
          <w:numId w:val="2"/>
        </w:numPr>
      </w:pPr>
      <w:r w:rsidRPr="0099068D">
        <w:rPr>
          <w:b/>
          <w:bCs/>
        </w:rPr>
        <w:t>Paragraph blurb</w:t>
      </w:r>
      <w:r w:rsidRPr="0099068D">
        <w:t xml:space="preserve"> → Following the departure of Eric Hanna, the Government of Ontario appointed Carmine Stumpo (President and CEO of Orillia Soldiers' Memorial Hospital) as the succeeding supervisor to continue strengthening hospital operations, accountability, and governance, while guiding the facility through its major multi-million-dollar redevelopment phase. </w:t>
      </w:r>
    </w:p>
    <w:p w14:paraId="500E66AB" w14:textId="77777777" w:rsidR="0099068D" w:rsidRPr="0099068D" w:rsidRDefault="0099068D" w:rsidP="0099068D"/>
    <w:p w14:paraId="538591B3" w14:textId="77777777" w:rsidR="0099068D" w:rsidRPr="0099068D" w:rsidRDefault="0099068D" w:rsidP="0099068D">
      <w:pPr>
        <w:numPr>
          <w:ilvl w:val="0"/>
          <w:numId w:val="2"/>
        </w:numPr>
      </w:pPr>
      <w:r w:rsidRPr="0099068D">
        <w:rPr>
          <w:b/>
          <w:bCs/>
        </w:rPr>
        <w:t>Date</w:t>
      </w:r>
      <w:r w:rsidRPr="0099068D">
        <w:t xml:space="preserve"> → June 9, 2025 </w:t>
      </w:r>
      <w:r w:rsidRPr="0099068D">
        <w:rPr>
          <w:i/>
          <w:iCs/>
        </w:rPr>
        <w:t>(Approved June 5, 2025)</w:t>
      </w:r>
      <w:r w:rsidRPr="0099068D">
        <w:t xml:space="preserve"> </w:t>
      </w:r>
    </w:p>
    <w:p w14:paraId="4633693A" w14:textId="77777777" w:rsidR="0099068D" w:rsidRPr="0099068D" w:rsidRDefault="0099068D" w:rsidP="0099068D"/>
    <w:p w14:paraId="3D58B0CF" w14:textId="77777777" w:rsidR="0099068D" w:rsidRPr="0099068D" w:rsidRDefault="0099068D" w:rsidP="0099068D">
      <w:pPr>
        <w:numPr>
          <w:ilvl w:val="0"/>
          <w:numId w:val="2"/>
        </w:numPr>
      </w:pPr>
      <w:r w:rsidRPr="0099068D">
        <w:rPr>
          <w:b/>
          <w:bCs/>
        </w:rPr>
        <w:t>Source</w:t>
      </w:r>
      <w:r w:rsidRPr="0099068D">
        <w:t xml:space="preserve"> → Government of Ontario (Order in Council 767/2025) </w:t>
      </w:r>
    </w:p>
    <w:p w14:paraId="0E83CDC5" w14:textId="77777777" w:rsidR="0099068D" w:rsidRPr="0099068D" w:rsidRDefault="0099068D" w:rsidP="0099068D"/>
    <w:p w14:paraId="7179A680" w14:textId="77777777" w:rsidR="0099068D" w:rsidRPr="0099068D" w:rsidRDefault="0099068D" w:rsidP="0099068D">
      <w:pPr>
        <w:numPr>
          <w:ilvl w:val="0"/>
          <w:numId w:val="2"/>
        </w:numPr>
      </w:pPr>
      <w:r w:rsidRPr="0099068D">
        <w:rPr>
          <w:b/>
          <w:bCs/>
        </w:rPr>
        <w:t>Source link</w:t>
      </w:r>
      <w:r w:rsidRPr="0099068D">
        <w:t xml:space="preserve"> → </w:t>
      </w:r>
      <w:hyperlink r:id="rId6" w:tgtFrame="_blank" w:history="1">
        <w:r w:rsidRPr="0099068D">
          <w:rPr>
            <w:rStyle w:val="Hyperlink"/>
          </w:rPr>
          <w:t>Order in Council 767/2025 - Ontario.ca</w:t>
        </w:r>
      </w:hyperlink>
      <w:r w:rsidRPr="0099068D">
        <w:t xml:space="preserve"> </w:t>
      </w:r>
    </w:p>
    <w:p w14:paraId="62F57595" w14:textId="77777777" w:rsidR="0099068D" w:rsidRPr="0099068D" w:rsidRDefault="0099068D" w:rsidP="0099068D"/>
    <w:p w14:paraId="7DACC358" w14:textId="77777777" w:rsidR="0099068D" w:rsidRPr="0099068D" w:rsidRDefault="0099068D" w:rsidP="0099068D">
      <w:r w:rsidRPr="0099068D">
        <w:t>Please let me know if you need any additional performance monitoring data or background documents regarding these appointments for your regional oversight portfolio.</w:t>
      </w:r>
    </w:p>
    <w:p w14:paraId="27F78615"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540A84"/>
    <w:multiLevelType w:val="multilevel"/>
    <w:tmpl w:val="4E72F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627949"/>
    <w:multiLevelType w:val="multilevel"/>
    <w:tmpl w:val="96409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859859">
    <w:abstractNumId w:val="1"/>
  </w:num>
  <w:num w:numId="2" w16cid:durableId="537620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675"/>
    <w:rsid w:val="0067003E"/>
    <w:rsid w:val="00982B4C"/>
    <w:rsid w:val="0099068D"/>
    <w:rsid w:val="009F2B23"/>
    <w:rsid w:val="00DE667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9C8CB"/>
  <w15:chartTrackingRefBased/>
  <w15:docId w15:val="{BF5DBA3A-9911-4398-BFD3-7A87F43C7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66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66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66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66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66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66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66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66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66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6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66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66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66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66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66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66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66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6675"/>
    <w:rPr>
      <w:rFonts w:eastAsiaTheme="majorEastAsia" w:cstheme="majorBidi"/>
      <w:color w:val="272727" w:themeColor="text1" w:themeTint="D8"/>
    </w:rPr>
  </w:style>
  <w:style w:type="paragraph" w:styleId="Title">
    <w:name w:val="Title"/>
    <w:basedOn w:val="Normal"/>
    <w:next w:val="Normal"/>
    <w:link w:val="TitleChar"/>
    <w:uiPriority w:val="10"/>
    <w:qFormat/>
    <w:rsid w:val="00DE66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66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66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66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6675"/>
    <w:pPr>
      <w:spacing w:before="160"/>
      <w:jc w:val="center"/>
    </w:pPr>
    <w:rPr>
      <w:i/>
      <w:iCs/>
      <w:color w:val="404040" w:themeColor="text1" w:themeTint="BF"/>
    </w:rPr>
  </w:style>
  <w:style w:type="character" w:customStyle="1" w:styleId="QuoteChar">
    <w:name w:val="Quote Char"/>
    <w:basedOn w:val="DefaultParagraphFont"/>
    <w:link w:val="Quote"/>
    <w:uiPriority w:val="29"/>
    <w:rsid w:val="00DE6675"/>
    <w:rPr>
      <w:i/>
      <w:iCs/>
      <w:color w:val="404040" w:themeColor="text1" w:themeTint="BF"/>
    </w:rPr>
  </w:style>
  <w:style w:type="paragraph" w:styleId="ListParagraph">
    <w:name w:val="List Paragraph"/>
    <w:basedOn w:val="Normal"/>
    <w:uiPriority w:val="34"/>
    <w:qFormat/>
    <w:rsid w:val="00DE6675"/>
    <w:pPr>
      <w:ind w:left="720"/>
      <w:contextualSpacing/>
    </w:pPr>
  </w:style>
  <w:style w:type="character" w:styleId="IntenseEmphasis">
    <w:name w:val="Intense Emphasis"/>
    <w:basedOn w:val="DefaultParagraphFont"/>
    <w:uiPriority w:val="21"/>
    <w:qFormat/>
    <w:rsid w:val="00DE6675"/>
    <w:rPr>
      <w:i/>
      <w:iCs/>
      <w:color w:val="0F4761" w:themeColor="accent1" w:themeShade="BF"/>
    </w:rPr>
  </w:style>
  <w:style w:type="paragraph" w:styleId="IntenseQuote">
    <w:name w:val="Intense Quote"/>
    <w:basedOn w:val="Normal"/>
    <w:next w:val="Normal"/>
    <w:link w:val="IntenseQuoteChar"/>
    <w:uiPriority w:val="30"/>
    <w:qFormat/>
    <w:rsid w:val="00DE66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6675"/>
    <w:rPr>
      <w:i/>
      <w:iCs/>
      <w:color w:val="0F4761" w:themeColor="accent1" w:themeShade="BF"/>
    </w:rPr>
  </w:style>
  <w:style w:type="character" w:styleId="IntenseReference">
    <w:name w:val="Intense Reference"/>
    <w:basedOn w:val="DefaultParagraphFont"/>
    <w:uiPriority w:val="32"/>
    <w:qFormat/>
    <w:rsid w:val="00DE6675"/>
    <w:rPr>
      <w:b/>
      <w:bCs/>
      <w:smallCaps/>
      <w:color w:val="0F4761" w:themeColor="accent1" w:themeShade="BF"/>
      <w:spacing w:val="5"/>
    </w:rPr>
  </w:style>
  <w:style w:type="character" w:styleId="Hyperlink">
    <w:name w:val="Hyperlink"/>
    <w:basedOn w:val="DefaultParagraphFont"/>
    <w:uiPriority w:val="99"/>
    <w:unhideWhenUsed/>
    <w:rsid w:val="0099068D"/>
    <w:rPr>
      <w:color w:val="467886" w:themeColor="hyperlink"/>
      <w:u w:val="single"/>
    </w:rPr>
  </w:style>
  <w:style w:type="character" w:styleId="UnresolvedMention">
    <w:name w:val="Unresolved Mention"/>
    <w:basedOn w:val="DefaultParagraphFont"/>
    <w:uiPriority w:val="99"/>
    <w:semiHidden/>
    <w:unhideWhenUsed/>
    <w:rsid w:val="009906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ontario.ca/orders-in-council/oc-7672025" TargetMode="External"/><Relationship Id="rId5" Type="http://schemas.openxmlformats.org/officeDocument/2006/relationships/hyperlink" Target="https://www.ontario.ca/orders-in-council/oc-1271202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295</Words>
  <Characters>1682</Characters>
  <Application>Microsoft Office Word</Application>
  <DocSecurity>0</DocSecurity>
  <Lines>14</Lines>
  <Paragraphs>3</Paragraphs>
  <ScaleCrop>false</ScaleCrop>
  <Company/>
  <LinksUpToDate>false</LinksUpToDate>
  <CharactersWithSpaces>1974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2026-08-26T09:32:00Z</dcterms:created>
  <dcterms:modified xsi:type="dcterms:W3CDTF">2026-08-26T09:32:00Z</dcterms:modified>
</cp:coreProperties>
</file>