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19E1" w14:textId="77777777" w:rsidR="0028703F" w:rsidRPr="0028703F" w:rsidRDefault="0028703F" w:rsidP="0028703F">
      <w:r w:rsidRPr="0028703F">
        <w:t>I found one provincially appointed hospital supervisor within the requested five-year window. The official appointment instrument uses the title**“hospital supervisor,”** not “interim supervisor,” although the appointment was temporary and subsequently terminated.</w:t>
      </w:r>
    </w:p>
    <w:p w14:paraId="125287EF" w14:textId="77777777" w:rsidR="0028703F" w:rsidRPr="0028703F" w:rsidRDefault="0028703F" w:rsidP="0028703F">
      <w:pPr>
        <w:rPr>
          <w:b/>
          <w:bCs/>
        </w:rPr>
      </w:pPr>
      <w:r w:rsidRPr="0028703F">
        <w:rPr>
          <w:b/>
          <w:bCs/>
        </w:rPr>
        <w:t>East Region</w:t>
      </w:r>
    </w:p>
    <w:p w14:paraId="0335A256" w14:textId="77777777" w:rsidR="0028703F" w:rsidRPr="0028703F" w:rsidRDefault="0028703F" w:rsidP="0028703F">
      <w:hyperlink r:id="rId5" w:history="1">
        <w:r w:rsidRPr="0028703F">
          <w:rPr>
            <w:rStyle w:val="Hyperlink"/>
          </w:rPr>
          <w:t>Ontario Hospitals by Region 1.docx</w:t>
        </w:r>
      </w:hyperlink>
      <w:r w:rsidRPr="0028703F">
        <w:t xml:space="preserve"> assigns Renfrew Victoria Hospital to the </w:t>
      </w:r>
      <w:r w:rsidRPr="0028703F">
        <w:rPr>
          <w:b/>
          <w:bCs/>
        </w:rPr>
        <w:t>East Region</w:t>
      </w:r>
      <w:r w:rsidRPr="0028703F">
        <w:t xml:space="preserve">. </w:t>
      </w:r>
      <w:hyperlink r:id="rId6" w:history="1">
        <w:r w:rsidRPr="0028703F">
          <w:rPr>
            <w:rStyle w:val="Hyperlink"/>
          </w:rPr>
          <w:t>[Ontario Ho...y Region 1 | Word]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28703F" w:rsidRPr="0028703F" w14:paraId="3AFDF99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A16DCC" w14:textId="77777777" w:rsidR="0028703F" w:rsidRPr="0028703F" w:rsidRDefault="0028703F" w:rsidP="0028703F">
            <w:pPr>
              <w:rPr>
                <w:b/>
                <w:bCs/>
              </w:rPr>
            </w:pPr>
            <w:r w:rsidRPr="0028703F">
              <w:rPr>
                <w:b/>
                <w:bCs/>
              </w:rPr>
              <w:t>Hospital → Issue → Paragraph blurb → Date → Source → Source link</w:t>
            </w:r>
          </w:p>
        </w:tc>
      </w:tr>
      <w:tr w:rsidR="0028703F" w:rsidRPr="0028703F" w14:paraId="2ADE6F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5BDA9C" w14:textId="77777777" w:rsidR="0028703F" w:rsidRPr="0028703F" w:rsidRDefault="0028703F" w:rsidP="0028703F">
            <w:r w:rsidRPr="0028703F">
              <w:rPr>
                <w:b/>
                <w:bCs/>
              </w:rPr>
              <w:t>Renfrew Victoria Hospital → Governance, management and financial-practice concerns →</w:t>
            </w:r>
            <w:r w:rsidRPr="0028703F">
              <w:t xml:space="preserve"> Following reviews by Ontario Health and an independent third party, the government identified concerns involving hospital governance and management practices, including financial issues. The Lieutenant Governor in Council concluded that supervision was in the public interest and appointed </w:t>
            </w:r>
            <w:hyperlink r:id="rId7" w:history="1">
              <w:r w:rsidRPr="0028703F">
                <w:rPr>
                  <w:rStyle w:val="Hyperlink"/>
                </w:rPr>
                <w:t>Altaf Stationwala</w:t>
              </w:r>
            </w:hyperlink>
            <w:r w:rsidRPr="0028703F">
              <w:t xml:space="preserve"> under subsection 9(1) of the </w:t>
            </w:r>
            <w:r w:rsidRPr="0028703F">
              <w:rPr>
                <w:i/>
                <w:iCs/>
              </w:rPr>
              <w:t>Public Hospitals Act</w:t>
            </w:r>
            <w:r w:rsidRPr="0028703F">
              <w:t xml:space="preserve">. He was expected to work with hospital leadership and provide regular updates leading to a final report intended to strengthen governance, accountability, finances and care delivery. The appointment was formally terminated at 11:59:59 p.m. on June 20, 2025. </w:t>
            </w:r>
            <w:r w:rsidRPr="0028703F">
              <w:rPr>
                <w:b/>
                <w:bCs/>
              </w:rPr>
              <w:t>→ June 26, 2024 → Government of Ontario, Order in Council 886/2024; corroborated by CBC News and the supervisor’s final report →</w:t>
            </w:r>
            <w:r w:rsidRPr="0028703F">
              <w:t xml:space="preserve"> </w:t>
            </w:r>
            <w:hyperlink r:id="rId8" w:history="1">
              <w:r w:rsidRPr="0028703F">
                <w:rPr>
                  <w:rStyle w:val="Hyperlink"/>
                </w:rPr>
                <w:t>Order in Council 886/2024</w:t>
              </w:r>
            </w:hyperlink>
            <w:r w:rsidRPr="0028703F">
              <w:t xml:space="preserve"> · </w:t>
            </w:r>
            <w:hyperlink r:id="rId9" w:history="1">
              <w:r w:rsidRPr="0028703F">
                <w:rPr>
                  <w:rStyle w:val="Hyperlink"/>
                </w:rPr>
                <w:t>Province appoints supervisor to oversee Renfrew hospital amid financial concerns</w:t>
              </w:r>
            </w:hyperlink>
            <w:r w:rsidRPr="0028703F">
              <w:t xml:space="preserve"> · </w:t>
            </w:r>
            <w:hyperlink r:id="rId10" w:history="1">
              <w:r w:rsidRPr="0028703F">
                <w:rPr>
                  <w:rStyle w:val="Hyperlink"/>
                </w:rPr>
                <w:t>Renfrew Victoria Hospital final supervisor’s report</w:t>
              </w:r>
            </w:hyperlink>
            <w:r w:rsidRPr="0028703F">
              <w:t xml:space="preserve"> · </w:t>
            </w:r>
            <w:hyperlink r:id="rId11" w:history="1">
              <w:r w:rsidRPr="0028703F">
                <w:rPr>
                  <w:rStyle w:val="Hyperlink"/>
                </w:rPr>
                <w:t>Order in Council 766/2025, termination of appointment</w:t>
              </w:r>
            </w:hyperlink>
          </w:p>
        </w:tc>
      </w:tr>
    </w:tbl>
    <w:p w14:paraId="326B89F6" w14:textId="77777777" w:rsidR="0028703F" w:rsidRPr="0028703F" w:rsidRDefault="0028703F" w:rsidP="0028703F">
      <w:pPr>
        <w:rPr>
          <w:b/>
          <w:bCs/>
        </w:rPr>
      </w:pPr>
      <w:r w:rsidRPr="0028703F">
        <w:rPr>
          <w:b/>
          <w:bCs/>
        </w:rPr>
        <w:t>Exhaustiveness note</w:t>
      </w:r>
    </w:p>
    <w:p w14:paraId="62986C3F" w14:textId="77777777" w:rsidR="0028703F" w:rsidRPr="0028703F" w:rsidRDefault="0028703F" w:rsidP="0028703F">
      <w:pPr>
        <w:numPr>
          <w:ilvl w:val="0"/>
          <w:numId w:val="1"/>
        </w:numPr>
      </w:pPr>
      <w:r w:rsidRPr="0028703F">
        <w:t xml:space="preserve">The appointment order names </w:t>
      </w:r>
      <w:r w:rsidRPr="0028703F">
        <w:rPr>
          <w:b/>
          <w:bCs/>
        </w:rPr>
        <w:t xml:space="preserve">only </w:t>
      </w:r>
      <w:hyperlink r:id="rId12" w:history="1">
        <w:r w:rsidRPr="0028703F">
          <w:rPr>
            <w:rStyle w:val="Hyperlink"/>
            <w:b/>
            <w:bCs/>
          </w:rPr>
          <w:t>Altaf Stationwala</w:t>
        </w:r>
      </w:hyperlink>
      <w:r w:rsidRPr="0028703F">
        <w:t xml:space="preserve"> and records the appointment as approved and ordered on </w:t>
      </w:r>
      <w:r w:rsidRPr="0028703F">
        <w:rPr>
          <w:b/>
          <w:bCs/>
        </w:rPr>
        <w:t>June 26, 2024</w:t>
      </w:r>
      <w:r w:rsidRPr="0028703F">
        <w:t xml:space="preserve">. It originally provided for termination on the earlier of July 31, 2025 or submission of the final report. </w:t>
      </w:r>
      <w:hyperlink r:id="rId13" w:history="1">
        <w:r w:rsidRPr="0028703F">
          <w:rPr>
            <w:rStyle w:val="Hyperlink"/>
          </w:rPr>
          <w:t>[ontario.ca]</w:t>
        </w:r>
      </w:hyperlink>
    </w:p>
    <w:p w14:paraId="0C7D8A7A" w14:textId="77777777" w:rsidR="0028703F" w:rsidRPr="0028703F" w:rsidRDefault="0028703F" w:rsidP="0028703F">
      <w:pPr>
        <w:numPr>
          <w:ilvl w:val="0"/>
          <w:numId w:val="1"/>
        </w:numPr>
      </w:pPr>
      <w:r w:rsidRPr="0028703F">
        <w:t xml:space="preserve">Mackenzie Health described the assignment as a </w:t>
      </w:r>
      <w:r w:rsidRPr="0028703F">
        <w:rPr>
          <w:b/>
          <w:bCs/>
        </w:rPr>
        <w:t>temporary appointment</w:t>
      </w:r>
      <w:r w:rsidRPr="0028703F">
        <w:t xml:space="preserve"> and stated that his operational role would begin on </w:t>
      </w:r>
      <w:r w:rsidRPr="0028703F">
        <w:rPr>
          <w:b/>
          <w:bCs/>
        </w:rPr>
        <w:t>July 8, 2024</w:t>
      </w:r>
      <w:r w:rsidRPr="0028703F">
        <w:t xml:space="preserve">. This explains why some communications use July 8 as the practical start date, while the legally authoritative appointment date is June 26. </w:t>
      </w:r>
      <w:hyperlink r:id="rId14" w:history="1">
        <w:r w:rsidRPr="0028703F">
          <w:rPr>
            <w:rStyle w:val="Hyperlink"/>
          </w:rPr>
          <w:t>[mackenziehealth.ca]</w:t>
        </w:r>
      </w:hyperlink>
    </w:p>
    <w:p w14:paraId="473618C7" w14:textId="77777777" w:rsidR="0028703F" w:rsidRPr="0028703F" w:rsidRDefault="0028703F" w:rsidP="0028703F">
      <w:pPr>
        <w:numPr>
          <w:ilvl w:val="0"/>
          <w:numId w:val="1"/>
        </w:numPr>
      </w:pPr>
      <w:r w:rsidRPr="0028703F">
        <w:t xml:space="preserve">The final report is dated </w:t>
      </w:r>
      <w:r w:rsidRPr="0028703F">
        <w:rPr>
          <w:b/>
          <w:bCs/>
        </w:rPr>
        <w:t>April 24, 2025</w:t>
      </w:r>
      <w:r w:rsidRPr="0028703F">
        <w:t xml:space="preserve"> and confirms that </w:t>
      </w:r>
      <w:hyperlink r:id="rId15" w:history="1">
        <w:r w:rsidRPr="0028703F">
          <w:rPr>
            <w:rStyle w:val="Hyperlink"/>
          </w:rPr>
          <w:t>Altaf Stationwala</w:t>
        </w:r>
      </w:hyperlink>
      <w:r w:rsidRPr="0028703F">
        <w:t xml:space="preserve"> was appointed because of concerns surrounding the relationship between the hospital and the related entity Renfrew Health. </w:t>
      </w:r>
      <w:hyperlink r:id="rId16" w:history="1">
        <w:r w:rsidRPr="0028703F">
          <w:rPr>
            <w:rStyle w:val="Hyperlink"/>
          </w:rPr>
          <w:t>[ontario.ca]</w:t>
        </w:r>
      </w:hyperlink>
    </w:p>
    <w:p w14:paraId="01615573" w14:textId="77777777" w:rsidR="0028703F" w:rsidRPr="0028703F" w:rsidRDefault="0028703F" w:rsidP="0028703F">
      <w:pPr>
        <w:numPr>
          <w:ilvl w:val="0"/>
          <w:numId w:val="1"/>
        </w:numPr>
      </w:pPr>
      <w:r w:rsidRPr="0028703F">
        <w:lastRenderedPageBreak/>
        <w:t xml:space="preserve">Order in Council 766/2025 terminated the appointment effective </w:t>
      </w:r>
      <w:r w:rsidRPr="0028703F">
        <w:rPr>
          <w:b/>
          <w:bCs/>
        </w:rPr>
        <w:t>June 20, 2025 at 11:59:59 p.m.</w:t>
      </w:r>
      <w:r w:rsidRPr="0028703F">
        <w:t xml:space="preserve"> </w:t>
      </w:r>
      <w:hyperlink r:id="rId17" w:history="1">
        <w:r w:rsidRPr="0028703F">
          <w:rPr>
            <w:rStyle w:val="Hyperlink"/>
          </w:rPr>
          <w:t>[ontario.ca]</w:t>
        </w:r>
      </w:hyperlink>
    </w:p>
    <w:p w14:paraId="0E17D760" w14:textId="77777777" w:rsidR="0028703F" w:rsidRPr="0028703F" w:rsidRDefault="0028703F" w:rsidP="0028703F">
      <w:pPr>
        <w:numPr>
          <w:ilvl w:val="0"/>
          <w:numId w:val="1"/>
        </w:numPr>
      </w:pPr>
      <w:r w:rsidRPr="0028703F">
        <w:t xml:space="preserve">Searches of Ontario Orders in Council, government releases, the hospital website, mainstream reporting, and available organizational files found </w:t>
      </w:r>
      <w:r w:rsidRPr="0028703F">
        <w:rPr>
          <w:b/>
          <w:bCs/>
        </w:rPr>
        <w:t>no additional interim, acting, special or hospital supervisors appointed to Renfrew Victoria Hospital between July 16, 2021 and July 16, 2026</w:t>
      </w:r>
      <w:r w:rsidRPr="0028703F">
        <w:t xml:space="preserve">. Accordingly, the exhaustive list for that interval contains </w:t>
      </w:r>
      <w:r w:rsidRPr="0028703F">
        <w:rPr>
          <w:b/>
          <w:bCs/>
        </w:rPr>
        <w:t xml:space="preserve">one person: </w:t>
      </w:r>
      <w:hyperlink r:id="rId18" w:history="1">
        <w:r w:rsidRPr="0028703F">
          <w:rPr>
            <w:rStyle w:val="Hyperlink"/>
            <w:b/>
            <w:bCs/>
          </w:rPr>
          <w:t>Altaf Stationwala</w:t>
        </w:r>
      </w:hyperlink>
      <w:r w:rsidRPr="0028703F">
        <w:t>.</w:t>
      </w:r>
    </w:p>
    <w:p w14:paraId="061D524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83198"/>
    <w:multiLevelType w:val="multilevel"/>
    <w:tmpl w:val="A29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34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CC"/>
    <w:rsid w:val="0028703F"/>
    <w:rsid w:val="0067003E"/>
    <w:rsid w:val="009347F2"/>
    <w:rsid w:val="009F2B23"/>
    <w:rsid w:val="00EA16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EE35"/>
  <w15:chartTrackingRefBased/>
  <w15:docId w15:val="{EBE650FD-ADA7-4622-92C4-99BC12418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6CC"/>
    <w:rPr>
      <w:rFonts w:eastAsiaTheme="majorEastAsia" w:cstheme="majorBidi"/>
      <w:color w:val="272727" w:themeColor="text1" w:themeTint="D8"/>
    </w:rPr>
  </w:style>
  <w:style w:type="paragraph" w:styleId="Title">
    <w:name w:val="Title"/>
    <w:basedOn w:val="Normal"/>
    <w:next w:val="Normal"/>
    <w:link w:val="TitleChar"/>
    <w:uiPriority w:val="10"/>
    <w:qFormat/>
    <w:rsid w:val="00EA1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6CC"/>
    <w:pPr>
      <w:spacing w:before="160"/>
      <w:jc w:val="center"/>
    </w:pPr>
    <w:rPr>
      <w:i/>
      <w:iCs/>
      <w:color w:val="404040" w:themeColor="text1" w:themeTint="BF"/>
    </w:rPr>
  </w:style>
  <w:style w:type="character" w:customStyle="1" w:styleId="QuoteChar">
    <w:name w:val="Quote Char"/>
    <w:basedOn w:val="DefaultParagraphFont"/>
    <w:link w:val="Quote"/>
    <w:uiPriority w:val="29"/>
    <w:rsid w:val="00EA16CC"/>
    <w:rPr>
      <w:i/>
      <w:iCs/>
      <w:color w:val="404040" w:themeColor="text1" w:themeTint="BF"/>
    </w:rPr>
  </w:style>
  <w:style w:type="paragraph" w:styleId="ListParagraph">
    <w:name w:val="List Paragraph"/>
    <w:basedOn w:val="Normal"/>
    <w:uiPriority w:val="34"/>
    <w:qFormat/>
    <w:rsid w:val="00EA16CC"/>
    <w:pPr>
      <w:ind w:left="720"/>
      <w:contextualSpacing/>
    </w:pPr>
  </w:style>
  <w:style w:type="character" w:styleId="IntenseEmphasis">
    <w:name w:val="Intense Emphasis"/>
    <w:basedOn w:val="DefaultParagraphFont"/>
    <w:uiPriority w:val="21"/>
    <w:qFormat/>
    <w:rsid w:val="00EA16CC"/>
    <w:rPr>
      <w:i/>
      <w:iCs/>
      <w:color w:val="0F4761" w:themeColor="accent1" w:themeShade="BF"/>
    </w:rPr>
  </w:style>
  <w:style w:type="paragraph" w:styleId="IntenseQuote">
    <w:name w:val="Intense Quote"/>
    <w:basedOn w:val="Normal"/>
    <w:next w:val="Normal"/>
    <w:link w:val="IntenseQuoteChar"/>
    <w:uiPriority w:val="30"/>
    <w:qFormat/>
    <w:rsid w:val="00EA1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6CC"/>
    <w:rPr>
      <w:i/>
      <w:iCs/>
      <w:color w:val="0F4761" w:themeColor="accent1" w:themeShade="BF"/>
    </w:rPr>
  </w:style>
  <w:style w:type="character" w:styleId="IntenseReference">
    <w:name w:val="Intense Reference"/>
    <w:basedOn w:val="DefaultParagraphFont"/>
    <w:uiPriority w:val="32"/>
    <w:qFormat/>
    <w:rsid w:val="00EA16CC"/>
    <w:rPr>
      <w:b/>
      <w:bCs/>
      <w:smallCaps/>
      <w:color w:val="0F4761" w:themeColor="accent1" w:themeShade="BF"/>
      <w:spacing w:val="5"/>
    </w:rPr>
  </w:style>
  <w:style w:type="character" w:styleId="Hyperlink">
    <w:name w:val="Hyperlink"/>
    <w:basedOn w:val="DefaultParagraphFont"/>
    <w:uiPriority w:val="99"/>
    <w:unhideWhenUsed/>
    <w:rsid w:val="0028703F"/>
    <w:rPr>
      <w:color w:val="467886" w:themeColor="hyperlink"/>
      <w:u w:val="single"/>
    </w:rPr>
  </w:style>
  <w:style w:type="character" w:styleId="UnresolvedMention">
    <w:name w:val="Unresolved Mention"/>
    <w:basedOn w:val="DefaultParagraphFont"/>
    <w:uiPriority w:val="99"/>
    <w:semiHidden/>
    <w:unhideWhenUsed/>
    <w:rsid w:val="00287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8862024" TargetMode="External"/><Relationship Id="rId13" Type="http://schemas.openxmlformats.org/officeDocument/2006/relationships/hyperlink" Target="https://www.ontario.ca/orders-in-council/oc-8862024" TargetMode="External"/><Relationship Id="rId18" Type="http://schemas.openxmlformats.org/officeDocument/2006/relationships/hyperlink" Target="https://www.office.com/search?q=Altaf+Stationwala&amp;EntityRepresentationId=a1975f00-5e40-8d77-9d15-ae07635cd19f" TargetMode="External"/><Relationship Id="rId3" Type="http://schemas.openxmlformats.org/officeDocument/2006/relationships/settings" Target="settings.xml"/><Relationship Id="rId7" Type="http://schemas.openxmlformats.org/officeDocument/2006/relationships/hyperlink" Target="https://www.office.com/search?q=Altaf+Stationwala&amp;EntityRepresentationId=a1975f00-5e40-8d77-9d15-ae07635cd19f" TargetMode="External"/><Relationship Id="rId12" Type="http://schemas.openxmlformats.org/officeDocument/2006/relationships/hyperlink" Target="https://www.office.com/search?q=Altaf+Stationwala&amp;EntityRepresentationId=a1975f00-5e40-8d77-9d15-ae07635cd19f" TargetMode="External"/><Relationship Id="rId17" Type="http://schemas.openxmlformats.org/officeDocument/2006/relationships/hyperlink" Target="https://www.ontario.ca/orders-in-council/oc-7662025" TargetMode="External"/><Relationship Id="rId2" Type="http://schemas.openxmlformats.org/officeDocument/2006/relationships/styles" Target="styles.xml"/><Relationship Id="rId16" Type="http://schemas.openxmlformats.org/officeDocument/2006/relationships/hyperlink" Target="https://www.ontario.ca/files/2025-06/moh-renfrew-victoria-hospital-final-supervisor-report-en-2025-06-05.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1" Type="http://schemas.openxmlformats.org/officeDocument/2006/relationships/hyperlink" Target="https://www.ontario.ca/orders-in-council/oc-7662025"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EntityRepresentationId=6ccd8f88-8938-4fa5-9628-71eb66624258" TargetMode="External"/><Relationship Id="rId15" Type="http://schemas.openxmlformats.org/officeDocument/2006/relationships/hyperlink" Target="https://www.office.com/search?q=Altaf+Stationwala&amp;EntityRepresentationId=a1975f00-5e40-8d77-9d15-ae07635cd19f" TargetMode="External"/><Relationship Id="rId10" Type="http://schemas.openxmlformats.org/officeDocument/2006/relationships/hyperlink" Target="https://www.ontario.ca/files/2025-06/moh-renfrew-victoria-hospital-final-supervisor-report-en-2025-06-05.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bc.ca/news/canada/ottawa/province-appoints-supervisor-to-oversee-renfrew-hospital-amid-financial-concerns-1.7248464" TargetMode="External"/><Relationship Id="rId14" Type="http://schemas.openxmlformats.org/officeDocument/2006/relationships/hyperlink" Target="https://www.mackenziehealth.ca/about-us/news/~376-Mackenzie-Health-President-and-CEO-appointed-supervisor-for-Renfrew-Victoria-Hosp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2026-08-25T10:34:00Z</dcterms:created>
  <dcterms:modified xsi:type="dcterms:W3CDTF">2026-08-25T10:34:00Z</dcterms:modified>
</cp:coreProperties>
</file>