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AD1A8" w14:textId="77777777" w:rsidR="00983389" w:rsidRPr="00983389" w:rsidRDefault="00983389" w:rsidP="00983389">
      <w:pPr>
        <w:rPr>
          <w:b/>
          <w:bCs/>
        </w:rPr>
      </w:pPr>
      <w:r w:rsidRPr="00983389">
        <w:rPr>
          <w:b/>
          <w:bCs/>
        </w:rPr>
        <w:t>Result: no qualifying appointments identified</w:t>
      </w:r>
    </w:p>
    <w:p w14:paraId="325A0D1F" w14:textId="77777777" w:rsidR="00983389" w:rsidRPr="00983389" w:rsidRDefault="00983389" w:rsidP="00983389">
      <w:r w:rsidRPr="00983389">
        <w:t xml:space="preserve">I found </w:t>
      </w:r>
      <w:r w:rsidRPr="00983389">
        <w:rPr>
          <w:b/>
          <w:bCs/>
        </w:rPr>
        <w:t xml:space="preserve">no publicly documented interim supervisor appointed by the Government of Ontario to Santé Manitouwadge Health between July 16, </w:t>
      </w:r>
      <w:proofErr w:type="gramStart"/>
      <w:r w:rsidRPr="00983389">
        <w:rPr>
          <w:b/>
          <w:bCs/>
        </w:rPr>
        <w:t>2021</w:t>
      </w:r>
      <w:proofErr w:type="gramEnd"/>
      <w:r w:rsidRPr="00983389">
        <w:rPr>
          <w:b/>
          <w:bCs/>
        </w:rPr>
        <w:t xml:space="preserve"> and July 16, 2026</w:t>
      </w:r>
      <w:r w:rsidRPr="00983389">
        <w:t xml:space="preserve">. The exhaustive list for the requested period is therefore </w:t>
      </w:r>
      <w:r w:rsidRPr="00983389">
        <w:rPr>
          <w:b/>
          <w:bCs/>
        </w:rPr>
        <w:t>nil</w:t>
      </w:r>
      <w:r w:rsidRPr="0098338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580"/>
        <w:gridCol w:w="1991"/>
        <w:gridCol w:w="640"/>
        <w:gridCol w:w="1662"/>
        <w:gridCol w:w="1749"/>
      </w:tblGrid>
      <w:tr w:rsidR="00983389" w:rsidRPr="00983389" w14:paraId="33B882A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B6381A" w14:textId="77777777" w:rsidR="00983389" w:rsidRPr="00983389" w:rsidRDefault="00983389" w:rsidP="00983389">
            <w:pPr>
              <w:rPr>
                <w:b/>
                <w:bCs/>
              </w:rPr>
            </w:pPr>
            <w:r w:rsidRPr="00983389">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930F1E" w14:textId="77777777" w:rsidR="00983389" w:rsidRPr="00983389" w:rsidRDefault="00983389" w:rsidP="00983389">
            <w:pPr>
              <w:rPr>
                <w:b/>
                <w:bCs/>
              </w:rPr>
            </w:pPr>
            <w:r w:rsidRPr="00983389">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B7CB49" w14:textId="77777777" w:rsidR="00983389" w:rsidRPr="00983389" w:rsidRDefault="00983389" w:rsidP="00983389">
            <w:pPr>
              <w:rPr>
                <w:b/>
                <w:bCs/>
              </w:rPr>
            </w:pPr>
            <w:r w:rsidRPr="00983389">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FEA41B" w14:textId="77777777" w:rsidR="00983389" w:rsidRPr="00983389" w:rsidRDefault="00983389" w:rsidP="00983389">
            <w:pPr>
              <w:rPr>
                <w:b/>
                <w:bCs/>
              </w:rPr>
            </w:pPr>
            <w:r w:rsidRPr="00983389">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EA91ED" w14:textId="77777777" w:rsidR="00983389" w:rsidRPr="00983389" w:rsidRDefault="00983389" w:rsidP="00983389">
            <w:pPr>
              <w:rPr>
                <w:b/>
                <w:bCs/>
              </w:rPr>
            </w:pPr>
            <w:r w:rsidRPr="00983389">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ECFD27" w14:textId="77777777" w:rsidR="00983389" w:rsidRPr="00983389" w:rsidRDefault="00983389" w:rsidP="00983389">
            <w:pPr>
              <w:rPr>
                <w:b/>
                <w:bCs/>
              </w:rPr>
            </w:pPr>
            <w:r w:rsidRPr="00983389">
              <w:rPr>
                <w:b/>
                <w:bCs/>
              </w:rPr>
              <w:t>Source link</w:t>
            </w:r>
          </w:p>
        </w:tc>
      </w:tr>
      <w:tr w:rsidR="00983389" w:rsidRPr="00983389" w14:paraId="1B504A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79376E" w14:textId="77777777" w:rsidR="00983389" w:rsidRPr="00983389" w:rsidRDefault="00983389" w:rsidP="00983389">
            <w:r w:rsidRPr="00983389">
              <w:rPr>
                <w:b/>
                <w:bCs/>
              </w:rPr>
              <w:t>Santé Manitouwadge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504CFA" w14:textId="77777777" w:rsidR="00983389" w:rsidRPr="00983389" w:rsidRDefault="00983389" w:rsidP="00983389">
            <w:r w:rsidRPr="00983389">
              <w:rPr>
                <w:b/>
                <w:bCs/>
              </w:rPr>
              <w:t>No Government of Ontario hospital-supervisor appointment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A600BE" w14:textId="77777777" w:rsidR="00983389" w:rsidRPr="00983389" w:rsidRDefault="00983389" w:rsidP="00983389">
            <w:r w:rsidRPr="00983389">
              <w:t xml:space="preserve">Searches of Ontario government releases, Orders in Council, the Ministry of Health framework, Ontario legislative and legal records, mainstream-media results, and Santé Manitouwadge Health’s public governance material found no appointment of an interim or statutory hospital supervisor during the specified five-year period. The hospital’s published governance page instead describes a 13-member board, with nine directors elected by corporate members and the </w:t>
            </w:r>
            <w:r w:rsidRPr="00983389">
              <w:lastRenderedPageBreak/>
              <w:t xml:space="preserve">other positions being ex-officio appointments required by legislation. </w:t>
            </w:r>
            <w:hyperlink r:id="rId4" w:history="1">
              <w:r w:rsidRPr="00983389">
                <w:rPr>
                  <w:rStyle w:val="Hyperlink"/>
                </w:rPr>
                <w:t>[mh.on.ca]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773E7B" w14:textId="77777777" w:rsidR="00983389" w:rsidRPr="00983389" w:rsidRDefault="00983389" w:rsidP="00983389">
            <w:r w:rsidRPr="00983389">
              <w:rPr>
                <w:b/>
                <w:bCs/>
              </w:rPr>
              <w:lastRenderedPageBreak/>
              <w:t xml:space="preserve">July 16, </w:t>
            </w:r>
            <w:proofErr w:type="gramStart"/>
            <w:r w:rsidRPr="00983389">
              <w:rPr>
                <w:b/>
                <w:bCs/>
              </w:rPr>
              <w:t>2021</w:t>
            </w:r>
            <w:proofErr w:type="gramEnd"/>
            <w:r w:rsidRPr="00983389">
              <w:rPr>
                <w:b/>
                <w:bCs/>
              </w:rPr>
              <w:t xml:space="preserve"> to July 16,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A4DD22" w14:textId="77777777" w:rsidR="00983389" w:rsidRPr="00983389" w:rsidRDefault="00983389" w:rsidP="00983389">
            <w:r w:rsidRPr="00983389">
              <w:t>Santé Manitouwadge Health; Government of Ontario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C44323" w14:textId="77777777" w:rsidR="00983389" w:rsidRPr="00983389" w:rsidRDefault="00983389" w:rsidP="00983389">
            <w:hyperlink r:id="rId5" w:history="1">
              <w:r w:rsidRPr="00983389">
                <w:rPr>
                  <w:rStyle w:val="Hyperlink"/>
                </w:rPr>
                <w:t>Santé Manitouwadge Health leadership and governance</w:t>
              </w:r>
            </w:hyperlink>
            <w:r w:rsidRPr="00983389">
              <w:t xml:space="preserve"> </w:t>
            </w:r>
            <w:hyperlink r:id="rId6" w:history="1">
              <w:r w:rsidRPr="00983389">
                <w:rPr>
                  <w:rStyle w:val="Hyperlink"/>
                </w:rPr>
                <w:t>[mh.on.ca]</w:t>
              </w:r>
            </w:hyperlink>
            <w:r w:rsidRPr="00983389">
              <w:t xml:space="preserve">; </w:t>
            </w:r>
            <w:hyperlink r:id="rId7" w:history="1">
              <w:r w:rsidRPr="00983389">
                <w:rPr>
                  <w:rStyle w:val="Hyperlink"/>
                </w:rPr>
                <w:t>Ontario Public Hospitals Act</w:t>
              </w:r>
            </w:hyperlink>
            <w:r w:rsidRPr="00983389">
              <w:t xml:space="preserve"> </w:t>
            </w:r>
            <w:hyperlink r:id="rId8" w:history="1">
              <w:r w:rsidRPr="00983389">
                <w:rPr>
                  <w:rStyle w:val="Hyperlink"/>
                </w:rPr>
                <w:t>[ontario.ca]</w:t>
              </w:r>
            </w:hyperlink>
          </w:p>
        </w:tc>
      </w:tr>
    </w:tbl>
    <w:p w14:paraId="72510BC1" w14:textId="77777777" w:rsidR="00983389" w:rsidRPr="00983389" w:rsidRDefault="00983389" w:rsidP="00983389">
      <w:pPr>
        <w:rPr>
          <w:b/>
          <w:bCs/>
        </w:rPr>
      </w:pPr>
      <w:r w:rsidRPr="00983389">
        <w:rPr>
          <w:b/>
          <w:bCs/>
        </w:rPr>
        <w:t>Interpretation used</w:t>
      </w:r>
    </w:p>
    <w:p w14:paraId="2A3CE10D" w14:textId="77777777" w:rsidR="00983389" w:rsidRPr="00983389" w:rsidRDefault="00983389" w:rsidP="00983389">
      <w:r w:rsidRPr="00983389">
        <w:t xml:space="preserve">I treated “supervisor” as a </w:t>
      </w:r>
      <w:r w:rsidRPr="00983389">
        <w:rPr>
          <w:b/>
          <w:bCs/>
        </w:rPr>
        <w:t>hospital supervisor appointed under section 9 of Ontario’s Public Hospitals Act</w:t>
      </w:r>
      <w:r w:rsidRPr="00983389">
        <w:t xml:space="preserve">, rather than an interim CEO, finance director, departmental supervisor, long-term-care administrator, or hospital-appointed operational leader. Under section 9, the Lieutenant Governor in Council may appoint a hospital supervisor on the Minister’s recommendation; unless the appointment order says otherwise, that supervisor receives the exclusive authority to exercise the board’s powers. The appointment remains valid until terminated by another order. </w:t>
      </w:r>
      <w:hyperlink r:id="rId9" w:history="1">
        <w:r w:rsidRPr="00983389">
          <w:rPr>
            <w:rStyle w:val="Hyperlink"/>
          </w:rPr>
          <w:t>[ontario.ca]</w:t>
        </w:r>
      </w:hyperlink>
    </w:p>
    <w:p w14:paraId="7C9285F6" w14:textId="77777777" w:rsidR="00983389" w:rsidRPr="00983389" w:rsidRDefault="00983389" w:rsidP="00983389">
      <w:r w:rsidRPr="00983389">
        <w:t xml:space="preserve">This distinction matters because the public record does show ordinary hospital leadership and administration at Santé Manitouwadge Health, but those roles do </w:t>
      </w:r>
      <w:r w:rsidRPr="00983389">
        <w:rPr>
          <w:b/>
          <w:bCs/>
        </w:rPr>
        <w:t>not</w:t>
      </w:r>
      <w:r w:rsidRPr="00983389">
        <w:t xml:space="preserve"> constitute a Government of Ontario hospital-supervisor appointment. As of the hospital’s published 2025–26 governance information, it continued to describe itself as governed through its board structure. The Ontario long-term-care listing also identified Santé Manitouwadge Health as the licensee and Annie Janveau as the home administrator as of June 30, 2026, not as a provincially appointed hospital supervisor. </w:t>
      </w:r>
      <w:hyperlink r:id="rId10" w:history="1">
        <w:r w:rsidRPr="00983389">
          <w:rPr>
            <w:rStyle w:val="Hyperlink"/>
          </w:rPr>
          <w:t>[mh.on.ca]</w:t>
        </w:r>
      </w:hyperlink>
      <w:r w:rsidRPr="00983389">
        <w:t xml:space="preserve"> </w:t>
      </w:r>
      <w:hyperlink r:id="rId11" w:history="1">
        <w:r w:rsidRPr="00983389">
          <w:rPr>
            <w:rStyle w:val="Hyperlink"/>
          </w:rPr>
          <w:t>[ontario.ca]</w:t>
        </w:r>
      </w:hyperlink>
    </w:p>
    <w:p w14:paraId="1C2A3132" w14:textId="77777777" w:rsidR="00983389" w:rsidRPr="00983389" w:rsidRDefault="00983389" w:rsidP="00983389">
      <w:pPr>
        <w:rPr>
          <w:b/>
          <w:bCs/>
        </w:rPr>
      </w:pPr>
      <w:r w:rsidRPr="00983389">
        <w:rPr>
          <w:b/>
          <w:bCs/>
        </w:rPr>
        <w:t>Coverage and limitation</w:t>
      </w:r>
    </w:p>
    <w:p w14:paraId="19AE0456" w14:textId="77777777" w:rsidR="00983389" w:rsidRPr="00983389" w:rsidRDefault="00983389" w:rsidP="00983389">
      <w:r w:rsidRPr="00983389">
        <w:t xml:space="preserve">The search included the accented and unaccented names**“Santé Manitouwadge </w:t>
      </w:r>
      <w:proofErr w:type="gramStart"/>
      <w:r w:rsidRPr="00983389">
        <w:t>Health”*</w:t>
      </w:r>
      <w:proofErr w:type="gramEnd"/>
      <w:r w:rsidRPr="00983389">
        <w:t>* and**“Sante Manitouwadge Health</w:t>
      </w:r>
      <w:proofErr w:type="gramStart"/>
      <w:r w:rsidRPr="00983389">
        <w:t>,”*</w:t>
      </w:r>
      <w:proofErr w:type="gramEnd"/>
      <w:r w:rsidRPr="00983389">
        <w:t>* the historical variant**“Manitouwadge General Hospital</w:t>
      </w:r>
      <w:proofErr w:type="gramStart"/>
      <w:r w:rsidRPr="00983389">
        <w:t>,”*</w:t>
      </w:r>
      <w:proofErr w:type="gramEnd"/>
      <w:r w:rsidRPr="00983389">
        <w:t xml:space="preserve">* and the related terms </w:t>
      </w:r>
      <w:r w:rsidRPr="00983389">
        <w:rPr>
          <w:b/>
          <w:bCs/>
        </w:rPr>
        <w:t>hospital supervisor, interim supervisor, investigator, government appointment, Public Hospitals Act, Order in Council, governance,</w:t>
      </w:r>
      <w:r w:rsidRPr="00983389">
        <w:t xml:space="preserve"> and </w:t>
      </w:r>
      <w:r w:rsidRPr="00983389">
        <w:rPr>
          <w:b/>
          <w:bCs/>
        </w:rPr>
        <w:t>board</w:t>
      </w:r>
      <w:r w:rsidRPr="00983389">
        <w:t>. I also checked internal enterprise files, emails, meetings, and chats; those searches returned no relevant records.</w:t>
      </w:r>
    </w:p>
    <w:p w14:paraId="43E9216C" w14:textId="77777777" w:rsidR="00983389" w:rsidRPr="00983389" w:rsidRDefault="00983389" w:rsidP="00983389">
      <w:r w:rsidRPr="00983389">
        <w:t xml:space="preserve">This is an exhaustive </w:t>
      </w:r>
      <w:r w:rsidRPr="00983389">
        <w:rPr>
          <w:b/>
          <w:bCs/>
        </w:rPr>
        <w:t>public-record and available-enterprise-record result</w:t>
      </w:r>
      <w:r w:rsidRPr="00983389">
        <w:t xml:space="preserve">, not a representation that an unpublished Cabinet, ministry, or privileged legal record cannot exist. However, because a statutory hospital supervisor would be appointed by the Lieutenant Governor in Council and the Act requires supervisor reports to be made public, the absence of any corresponding appointment announcement, order, report, or hospital </w:t>
      </w:r>
      <w:r w:rsidRPr="00983389">
        <w:lastRenderedPageBreak/>
        <w:t xml:space="preserve">governance notice is strong evidence that </w:t>
      </w:r>
      <w:r w:rsidRPr="00983389">
        <w:rPr>
          <w:b/>
          <w:bCs/>
        </w:rPr>
        <w:t>there were zero qualifying appointments in the requested period</w:t>
      </w:r>
      <w:r w:rsidRPr="00983389">
        <w:t xml:space="preserve">. </w:t>
      </w:r>
      <w:hyperlink r:id="rId12" w:history="1">
        <w:r w:rsidRPr="00983389">
          <w:rPr>
            <w:rStyle w:val="Hyperlink"/>
          </w:rPr>
          <w:t>[ontario.ca]</w:t>
        </w:r>
      </w:hyperlink>
    </w:p>
    <w:p w14:paraId="6F2DB5F3"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183"/>
    <w:rsid w:val="0067003E"/>
    <w:rsid w:val="009347F2"/>
    <w:rsid w:val="00983389"/>
    <w:rsid w:val="009F2B23"/>
    <w:rsid w:val="00A961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8964"/>
  <w15:chartTrackingRefBased/>
  <w15:docId w15:val="{50AFBB19-2A75-4FF8-B0DE-B44656256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1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183"/>
    <w:rPr>
      <w:rFonts w:eastAsiaTheme="majorEastAsia" w:cstheme="majorBidi"/>
      <w:color w:val="272727" w:themeColor="text1" w:themeTint="D8"/>
    </w:rPr>
  </w:style>
  <w:style w:type="paragraph" w:styleId="Title">
    <w:name w:val="Title"/>
    <w:basedOn w:val="Normal"/>
    <w:next w:val="Normal"/>
    <w:link w:val="TitleChar"/>
    <w:uiPriority w:val="10"/>
    <w:qFormat/>
    <w:rsid w:val="00A96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183"/>
    <w:pPr>
      <w:spacing w:before="160"/>
      <w:jc w:val="center"/>
    </w:pPr>
    <w:rPr>
      <w:i/>
      <w:iCs/>
      <w:color w:val="404040" w:themeColor="text1" w:themeTint="BF"/>
    </w:rPr>
  </w:style>
  <w:style w:type="character" w:customStyle="1" w:styleId="QuoteChar">
    <w:name w:val="Quote Char"/>
    <w:basedOn w:val="DefaultParagraphFont"/>
    <w:link w:val="Quote"/>
    <w:uiPriority w:val="29"/>
    <w:rsid w:val="00A96183"/>
    <w:rPr>
      <w:i/>
      <w:iCs/>
      <w:color w:val="404040" w:themeColor="text1" w:themeTint="BF"/>
    </w:rPr>
  </w:style>
  <w:style w:type="paragraph" w:styleId="ListParagraph">
    <w:name w:val="List Paragraph"/>
    <w:basedOn w:val="Normal"/>
    <w:uiPriority w:val="34"/>
    <w:qFormat/>
    <w:rsid w:val="00A96183"/>
    <w:pPr>
      <w:ind w:left="720"/>
      <w:contextualSpacing/>
    </w:pPr>
  </w:style>
  <w:style w:type="character" w:styleId="IntenseEmphasis">
    <w:name w:val="Intense Emphasis"/>
    <w:basedOn w:val="DefaultParagraphFont"/>
    <w:uiPriority w:val="21"/>
    <w:qFormat/>
    <w:rsid w:val="00A96183"/>
    <w:rPr>
      <w:i/>
      <w:iCs/>
      <w:color w:val="0F4761" w:themeColor="accent1" w:themeShade="BF"/>
    </w:rPr>
  </w:style>
  <w:style w:type="paragraph" w:styleId="IntenseQuote">
    <w:name w:val="Intense Quote"/>
    <w:basedOn w:val="Normal"/>
    <w:next w:val="Normal"/>
    <w:link w:val="IntenseQuoteChar"/>
    <w:uiPriority w:val="30"/>
    <w:qFormat/>
    <w:rsid w:val="00A96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183"/>
    <w:rPr>
      <w:i/>
      <w:iCs/>
      <w:color w:val="0F4761" w:themeColor="accent1" w:themeShade="BF"/>
    </w:rPr>
  </w:style>
  <w:style w:type="character" w:styleId="IntenseReference">
    <w:name w:val="Intense Reference"/>
    <w:basedOn w:val="DefaultParagraphFont"/>
    <w:uiPriority w:val="32"/>
    <w:qFormat/>
    <w:rsid w:val="00A96183"/>
    <w:rPr>
      <w:b/>
      <w:bCs/>
      <w:smallCaps/>
      <w:color w:val="0F4761" w:themeColor="accent1" w:themeShade="BF"/>
      <w:spacing w:val="5"/>
    </w:rPr>
  </w:style>
  <w:style w:type="character" w:styleId="Hyperlink">
    <w:name w:val="Hyperlink"/>
    <w:basedOn w:val="DefaultParagraphFont"/>
    <w:uiPriority w:val="99"/>
    <w:unhideWhenUsed/>
    <w:rsid w:val="00983389"/>
    <w:rPr>
      <w:color w:val="467886" w:themeColor="hyperlink"/>
      <w:u w:val="single"/>
    </w:rPr>
  </w:style>
  <w:style w:type="character" w:styleId="UnresolvedMention">
    <w:name w:val="Unresolved Mention"/>
    <w:basedOn w:val="DefaultParagraphFont"/>
    <w:uiPriority w:val="99"/>
    <w:semiHidden/>
    <w:unhideWhenUsed/>
    <w:rsid w:val="00983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laws/statute/90p40"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ontario.ca/laws/statute/90p40" TargetMode="External"/><Relationship Id="rId12" Type="http://schemas.openxmlformats.org/officeDocument/2006/relationships/hyperlink" Target="https://www.ontario.ca/laws/statute/90p4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h.on.ca/leadership" TargetMode="External"/><Relationship Id="rId11" Type="http://schemas.openxmlformats.org/officeDocument/2006/relationships/hyperlink" Target="https://www.ontario.ca/locations/longtermcare/homes/2810-sant-manitouwadge-health/" TargetMode="External"/><Relationship Id="rId5" Type="http://schemas.openxmlformats.org/officeDocument/2006/relationships/hyperlink" Target="https://www.mh.on.ca/leadership" TargetMode="External"/><Relationship Id="rId10" Type="http://schemas.openxmlformats.org/officeDocument/2006/relationships/hyperlink" Target="https://www.mh.on.ca/leadership" TargetMode="External"/><Relationship Id="rId4" Type="http://schemas.openxmlformats.org/officeDocument/2006/relationships/hyperlink" Target="https://www.mh.on.ca/leadership" TargetMode="External"/><Relationship Id="rId9" Type="http://schemas.openxmlformats.org/officeDocument/2006/relationships/hyperlink" Target="https://www.ontario.ca/laws/statute/90p4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580</Words>
  <Characters>3311</Characters>
  <Application>Microsoft Office Word</Application>
  <DocSecurity>0</DocSecurity>
  <Lines>27</Lines>
  <Paragraphs>7</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2026-08-25T10:47:00Z</dcterms:created>
  <dcterms:modified xsi:type="dcterms:W3CDTF">2026-08-25T10:47:00Z</dcterms:modified>
</cp:coreProperties>
</file>