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CE90" w14:textId="77777777" w:rsidR="00AE06A7" w:rsidRPr="00AE06A7" w:rsidRDefault="00AE06A7" w:rsidP="00AE06A7">
      <w:r w:rsidRPr="00AE06A7">
        <w:t xml:space="preserve">I found </w:t>
      </w:r>
      <w:r w:rsidRPr="00AE06A7">
        <w:rPr>
          <w:b/>
          <w:bCs/>
        </w:rPr>
        <w:t>two Government of Ontario-appointed hospital supervisors</w:t>
      </w:r>
      <w:r w:rsidRPr="00AE06A7">
        <w:t xml:space="preserve"> at Stevenson Memorial Hospital during the requested period. Although some communications use “interim” descriptively, the formal title in both Orders in Council is </w:t>
      </w:r>
      <w:r w:rsidRPr="00AE06A7">
        <w:rPr>
          <w:b/>
          <w:bCs/>
        </w:rPr>
        <w:t>Supervisor under subsection 9(1) of the Public Hospitals Act</w:t>
      </w:r>
      <w:r w:rsidRPr="00AE06A7">
        <w:t>.</w:t>
      </w:r>
    </w:p>
    <w:p w14:paraId="1B742CA0" w14:textId="77777777" w:rsidR="00AE06A7" w:rsidRPr="00AE06A7" w:rsidRDefault="00AE06A7" w:rsidP="00AE06A7">
      <w:pPr>
        <w:rPr>
          <w:b/>
          <w:bCs/>
        </w:rPr>
      </w:pPr>
      <w:r w:rsidRPr="00AE06A7">
        <w:rPr>
          <w:b/>
          <w:bCs/>
        </w:rPr>
        <w:t>Exhaustive list: July 16, 2021 to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605"/>
        <w:gridCol w:w="2438"/>
        <w:gridCol w:w="1260"/>
        <w:gridCol w:w="1437"/>
        <w:gridCol w:w="1394"/>
      </w:tblGrid>
      <w:tr w:rsidR="00AE06A7" w:rsidRPr="00AE06A7" w14:paraId="3CC7B3C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E0C673" w14:textId="77777777" w:rsidR="00AE06A7" w:rsidRPr="00AE06A7" w:rsidRDefault="00AE06A7" w:rsidP="00AE06A7">
            <w:pPr>
              <w:rPr>
                <w:b/>
                <w:bCs/>
              </w:rPr>
            </w:pPr>
            <w:r w:rsidRPr="00AE06A7">
              <w:rPr>
                <w:b/>
                <w:bCs/>
              </w:rPr>
              <w:t>Hospital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29F8D4" w14:textId="77777777" w:rsidR="00AE06A7" w:rsidRPr="00AE06A7" w:rsidRDefault="00AE06A7" w:rsidP="00AE06A7">
            <w:pPr>
              <w:rPr>
                <w:b/>
                <w:bCs/>
              </w:rPr>
            </w:pPr>
            <w:r w:rsidRPr="00AE06A7">
              <w:rPr>
                <w:b/>
                <w:bCs/>
              </w:rPr>
              <w:t>Issue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BA8B2" w14:textId="77777777" w:rsidR="00AE06A7" w:rsidRPr="00AE06A7" w:rsidRDefault="00AE06A7" w:rsidP="00AE06A7">
            <w:pPr>
              <w:rPr>
                <w:b/>
                <w:bCs/>
              </w:rPr>
            </w:pPr>
            <w:r w:rsidRPr="00AE06A7">
              <w:rPr>
                <w:b/>
                <w:bCs/>
              </w:rPr>
              <w:t>Paragraph blurb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379AC" w14:textId="77777777" w:rsidR="00AE06A7" w:rsidRPr="00AE06A7" w:rsidRDefault="00AE06A7" w:rsidP="00AE06A7">
            <w:pPr>
              <w:rPr>
                <w:b/>
                <w:bCs/>
              </w:rPr>
            </w:pPr>
            <w:r w:rsidRPr="00AE06A7">
              <w:rPr>
                <w:b/>
                <w:bCs/>
              </w:rPr>
              <w:t>Date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1FA07E" w14:textId="77777777" w:rsidR="00AE06A7" w:rsidRPr="00AE06A7" w:rsidRDefault="00AE06A7" w:rsidP="00AE06A7">
            <w:pPr>
              <w:rPr>
                <w:b/>
                <w:bCs/>
              </w:rPr>
            </w:pPr>
            <w:r w:rsidRPr="00AE06A7">
              <w:rPr>
                <w:b/>
                <w:bCs/>
              </w:rPr>
              <w:t>Source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CAF8E" w14:textId="77777777" w:rsidR="00AE06A7" w:rsidRPr="00AE06A7" w:rsidRDefault="00AE06A7" w:rsidP="00AE06A7">
            <w:pPr>
              <w:rPr>
                <w:b/>
                <w:bCs/>
              </w:rPr>
            </w:pPr>
            <w:r w:rsidRPr="00AE06A7">
              <w:rPr>
                <w:b/>
                <w:bCs/>
              </w:rPr>
              <w:t>Source link →</w:t>
            </w:r>
          </w:p>
        </w:tc>
      </w:tr>
      <w:tr w:rsidR="00AE06A7" w:rsidRPr="00AE06A7" w14:paraId="7EF289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7AC6F" w14:textId="77777777" w:rsidR="00AE06A7" w:rsidRPr="00AE06A7" w:rsidRDefault="00AE06A7" w:rsidP="00AE06A7">
            <w:r w:rsidRPr="00AE06A7">
              <w:rPr>
                <w:b/>
                <w:bCs/>
              </w:rPr>
              <w:t>Stevenson Memorial Hospital</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EF670" w14:textId="77777777" w:rsidR="00AE06A7" w:rsidRPr="00AE06A7" w:rsidRDefault="00AE06A7" w:rsidP="00AE06A7">
            <w:r w:rsidRPr="00AE06A7">
              <w:rPr>
                <w:b/>
                <w:bCs/>
              </w:rPr>
              <w:t>Governance, management, patient-care, quality, operational and financial-performance concerns identified by the provincial investigation</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117E8" w14:textId="77777777" w:rsidR="00AE06A7" w:rsidRPr="00AE06A7" w:rsidRDefault="00AE06A7" w:rsidP="00AE06A7">
            <w:r w:rsidRPr="00AE06A7">
              <w:rPr>
                <w:b/>
                <w:bCs/>
              </w:rPr>
              <w:t>Eric Hanna</w:t>
            </w:r>
            <w:r w:rsidRPr="00AE06A7">
              <w:t xml:space="preserve"> was appointed Supervisor after investigator Janice Skot’s June 28, 2024 report made 16 recommendations, including appointing a supervisor. The Order in Council states that the Minister of Health recommended the appointment, that the hospital board received the required notice, and that the Lieutenant Governor in Council considered the appointment to be in the public interest. The Ministry said the supervisor would oversee operations, implement changes addressing the investigation’s concerns, and provide updates to the Ministry of Health and Ontario Health. </w:t>
            </w:r>
            <w:r w:rsidRPr="00AE06A7">
              <w:lastRenderedPageBreak/>
              <w:t xml:space="preserve">Hanna’s appointment was subsequently revoked when he stepped down and a successor was appointed. </w:t>
            </w:r>
            <w:hyperlink r:id="rId5" w:history="1">
              <w:r w:rsidRPr="00AE06A7">
                <w:rPr>
                  <w:rStyle w:val="Hyperlink"/>
                </w:rPr>
                <w:t>[ontario.ca]</w:t>
              </w:r>
            </w:hyperlink>
            <w:r w:rsidRPr="00AE06A7">
              <w:t xml:space="preserve">, </w:t>
            </w:r>
            <w:hyperlink r:id="rId6" w:history="1">
              <w:r w:rsidRPr="00AE06A7">
                <w:rPr>
                  <w:rStyle w:val="Hyperlink"/>
                </w:rPr>
                <w:t>[ontario.ca]</w:t>
              </w:r>
            </w:hyperlink>
            <w:r w:rsidRPr="00AE06A7">
              <w:t xml:space="preserve">, </w:t>
            </w:r>
            <w:hyperlink r:id="rId7" w:history="1">
              <w:r w:rsidRPr="00AE06A7">
                <w:rPr>
                  <w:rStyle w:val="Hyperlink"/>
                </w:rPr>
                <w:t>[southsimcoetoday.ca]</w:t>
              </w:r>
            </w:hyperlink>
            <w:r w:rsidRPr="00AE06A7">
              <w:t xml:space="preserve">, </w:t>
            </w:r>
            <w:hyperlink r:id="rId8" w:history="1">
              <w:r w:rsidRPr="00AE06A7">
                <w:rPr>
                  <w:rStyle w:val="Hyperlink"/>
                </w:rPr>
                <w:t>[ontario.ca]</w:t>
              </w:r>
            </w:hyperlink>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EE45D" w14:textId="77777777" w:rsidR="00AE06A7" w:rsidRPr="00AE06A7" w:rsidRDefault="00AE06A7" w:rsidP="00AE06A7">
            <w:r w:rsidRPr="00AE06A7">
              <w:rPr>
                <w:b/>
                <w:bCs/>
              </w:rPr>
              <w:lastRenderedPageBreak/>
              <w:t>September 26, 2024</w:t>
            </w:r>
            <w:r w:rsidRPr="00AE06A7">
              <w:t>, effective on the date Order in Council 1271/2024 was approved and ordered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BAFC3" w14:textId="77777777" w:rsidR="00AE06A7" w:rsidRPr="00AE06A7" w:rsidRDefault="00AE06A7" w:rsidP="00AE06A7">
            <w:r w:rsidRPr="00AE06A7">
              <w:rPr>
                <w:b/>
                <w:bCs/>
              </w:rPr>
              <w:t>Government of Ontario, Ministry of Health; Ontario.ca investigation report</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27581" w14:textId="77777777" w:rsidR="00AE06A7" w:rsidRPr="00AE06A7" w:rsidRDefault="00AE06A7" w:rsidP="00AE06A7">
            <w:hyperlink r:id="rId9" w:history="1">
              <w:r w:rsidRPr="00AE06A7">
                <w:rPr>
                  <w:rStyle w:val="Hyperlink"/>
                </w:rPr>
                <w:t>Order in Council 1271/2024: Eric Hanna appointed Supervisor</w:t>
              </w:r>
            </w:hyperlink>
            <w:r w:rsidRPr="00AE06A7">
              <w:t xml:space="preserve">; </w:t>
            </w:r>
            <w:hyperlink r:id="rId10" w:history="1">
              <w:r w:rsidRPr="00AE06A7">
                <w:rPr>
                  <w:rStyle w:val="Hyperlink"/>
                </w:rPr>
                <w:t>Investigation Report: Stevenson Memorial Hospital, June 28, 2024</w:t>
              </w:r>
            </w:hyperlink>
            <w:r w:rsidRPr="00AE06A7">
              <w:t xml:space="preserve">; </w:t>
            </w:r>
            <w:hyperlink r:id="rId11" w:history="1">
              <w:r w:rsidRPr="00AE06A7">
                <w:rPr>
                  <w:rStyle w:val="Hyperlink"/>
                </w:rPr>
                <w:t>Ontario.ca Supervisor’s Interim Report outlining the appointment history</w:t>
              </w:r>
            </w:hyperlink>
            <w:r w:rsidRPr="00AE06A7">
              <w:t xml:space="preserve"> →</w:t>
            </w:r>
          </w:p>
        </w:tc>
      </w:tr>
      <w:tr w:rsidR="00AE06A7" w:rsidRPr="00AE06A7" w14:paraId="1B451C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020CC" w14:textId="77777777" w:rsidR="00AE06A7" w:rsidRPr="00AE06A7" w:rsidRDefault="00AE06A7" w:rsidP="00AE06A7">
            <w:r w:rsidRPr="00AE06A7">
              <w:rPr>
                <w:b/>
                <w:bCs/>
              </w:rPr>
              <w:t>Stevenson Memorial Hospital</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6F5C6" w14:textId="77777777" w:rsidR="00AE06A7" w:rsidRPr="00AE06A7" w:rsidRDefault="00AE06A7" w:rsidP="00AE06A7">
            <w:r w:rsidRPr="00AE06A7">
              <w:rPr>
                <w:b/>
                <w:bCs/>
              </w:rPr>
              <w:t>Continuation of the hospital’s governance and accountability intervention following Eric Hanna’s decision to step down</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F613C" w14:textId="77777777" w:rsidR="00AE06A7" w:rsidRPr="00AE06A7" w:rsidRDefault="00AE06A7" w:rsidP="00AE06A7">
            <w:r w:rsidRPr="00AE06A7">
              <w:rPr>
                <w:b/>
                <w:bCs/>
              </w:rPr>
              <w:t>Carmine Stumpo</w:t>
            </w:r>
            <w:r w:rsidRPr="00AE06A7">
              <w:t xml:space="preserve"> was appointed to succeed Hanna and continue the supervisor’s duties. The Order in Council explicitly says Hanna wished to step down, revokes Hanna’s appointment at the end of June 8, 2025, and appoints Stumpo effective at the beginning of June 9. Subsequent reporting described Stumpo’s mandate as overseeing operations and strengthening governance, accountability, finances and the hospital’s ability to deliver care. Stumpo’s January 2026 interim </w:t>
            </w:r>
            <w:r w:rsidRPr="00AE06A7">
              <w:lastRenderedPageBreak/>
              <w:t xml:space="preserve">report states that his work built on earlier efforts and focused on establishing a path forward, defining a vision for the hospital and reporting progress on enabling actions. </w:t>
            </w:r>
            <w:hyperlink r:id="rId12" w:history="1">
              <w:r w:rsidRPr="00AE06A7">
                <w:rPr>
                  <w:rStyle w:val="Hyperlink"/>
                </w:rPr>
                <w:t>[ontario.ca]</w:t>
              </w:r>
            </w:hyperlink>
            <w:r w:rsidRPr="00AE06A7">
              <w:t xml:space="preserve">, </w:t>
            </w:r>
            <w:hyperlink r:id="rId13" w:history="1">
              <w:r w:rsidRPr="00AE06A7">
                <w:rPr>
                  <w:rStyle w:val="Hyperlink"/>
                </w:rPr>
                <w:t>[ontario.ca]</w:t>
              </w:r>
            </w:hyperlink>
            <w:r w:rsidRPr="00AE06A7">
              <w:t xml:space="preserve">, </w:t>
            </w:r>
            <w:hyperlink r:id="rId14" w:history="1">
              <w:r w:rsidRPr="00AE06A7">
                <w:rPr>
                  <w:rStyle w:val="Hyperlink"/>
                </w:rPr>
                <w:t>[orilliamatters.com]</w:t>
              </w:r>
            </w:hyperlink>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1E608" w14:textId="77777777" w:rsidR="00AE06A7" w:rsidRPr="00AE06A7" w:rsidRDefault="00AE06A7" w:rsidP="00AE06A7">
            <w:r w:rsidRPr="00AE06A7">
              <w:rPr>
                <w:b/>
                <w:bCs/>
              </w:rPr>
              <w:lastRenderedPageBreak/>
              <w:t>June 9, 2025</w:t>
            </w:r>
            <w:r w:rsidRPr="00AE06A7">
              <w:t xml:space="preserve">, effective date; the Order in Council was approved and ordered on </w:t>
            </w:r>
            <w:r w:rsidRPr="00AE06A7">
              <w:rPr>
                <w:b/>
                <w:bCs/>
              </w:rPr>
              <w:t>June 5, 2025</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29354" w14:textId="77777777" w:rsidR="00AE06A7" w:rsidRPr="00AE06A7" w:rsidRDefault="00AE06A7" w:rsidP="00AE06A7">
            <w:r w:rsidRPr="00AE06A7">
              <w:rPr>
                <w:b/>
                <w:bCs/>
              </w:rPr>
              <w:t>Government of Ontario, Ministry of Health; Ontario.ca Supervisor’s Interim Report</w:t>
            </w:r>
            <w:r w:rsidRPr="00AE06A7">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ACFDC" w14:textId="77777777" w:rsidR="00AE06A7" w:rsidRPr="00AE06A7" w:rsidRDefault="00AE06A7" w:rsidP="00AE06A7">
            <w:hyperlink r:id="rId15" w:history="1">
              <w:r w:rsidRPr="00AE06A7">
                <w:rPr>
                  <w:rStyle w:val="Hyperlink"/>
                </w:rPr>
                <w:t>Order in Council 767/2025: Carmine Stumpo appointed to succeed Eric Hanna</w:t>
              </w:r>
            </w:hyperlink>
            <w:r w:rsidRPr="00AE06A7">
              <w:t xml:space="preserve">; </w:t>
            </w:r>
            <w:hyperlink r:id="rId16" w:history="1">
              <w:r w:rsidRPr="00AE06A7">
                <w:rPr>
                  <w:rStyle w:val="Hyperlink"/>
                </w:rPr>
                <w:t>Interim Report of the Supervisor, January 2026</w:t>
              </w:r>
            </w:hyperlink>
            <w:r w:rsidRPr="00AE06A7">
              <w:t xml:space="preserve"> →</w:t>
            </w:r>
          </w:p>
        </w:tc>
      </w:tr>
    </w:tbl>
    <w:p w14:paraId="45697568" w14:textId="77777777" w:rsidR="00AE06A7" w:rsidRPr="00AE06A7" w:rsidRDefault="00AE06A7" w:rsidP="00AE06A7">
      <w:pPr>
        <w:rPr>
          <w:b/>
          <w:bCs/>
        </w:rPr>
      </w:pPr>
      <w:r w:rsidRPr="00AE06A7">
        <w:rPr>
          <w:b/>
          <w:bCs/>
        </w:rPr>
        <w:t>Completeness and date checks</w:t>
      </w:r>
    </w:p>
    <w:p w14:paraId="79C9F3D7" w14:textId="77777777" w:rsidR="00AE06A7" w:rsidRPr="00AE06A7" w:rsidRDefault="00AE06A7" w:rsidP="00AE06A7">
      <w:pPr>
        <w:numPr>
          <w:ilvl w:val="0"/>
          <w:numId w:val="1"/>
        </w:numPr>
      </w:pPr>
      <w:r w:rsidRPr="00AE06A7">
        <w:t xml:space="preserve">The official appointment history in the January 2026 Supervisor’s Interim Report identifies </w:t>
      </w:r>
      <w:r w:rsidRPr="00AE06A7">
        <w:rPr>
          <w:b/>
          <w:bCs/>
        </w:rPr>
        <w:t>Eric Hanna</w:t>
      </w:r>
      <w:r w:rsidRPr="00AE06A7">
        <w:t xml:space="preserve"> as appointed on September 26, 2024 and </w:t>
      </w:r>
      <w:r w:rsidRPr="00AE06A7">
        <w:rPr>
          <w:b/>
          <w:bCs/>
        </w:rPr>
        <w:t>Carmine Stumpo</w:t>
      </w:r>
      <w:r w:rsidRPr="00AE06A7">
        <w:t xml:space="preserve"> as his successor in June 2025. </w:t>
      </w:r>
      <w:hyperlink r:id="rId17" w:history="1">
        <w:r w:rsidRPr="00AE06A7">
          <w:rPr>
            <w:rStyle w:val="Hyperlink"/>
          </w:rPr>
          <w:t>[ontario.ca]</w:t>
        </w:r>
      </w:hyperlink>
    </w:p>
    <w:p w14:paraId="539C6FDF" w14:textId="77777777" w:rsidR="00AE06A7" w:rsidRPr="00AE06A7" w:rsidRDefault="00AE06A7" w:rsidP="00AE06A7">
      <w:pPr>
        <w:numPr>
          <w:ilvl w:val="0"/>
          <w:numId w:val="1"/>
        </w:numPr>
      </w:pPr>
      <w:r w:rsidRPr="00AE06A7">
        <w:t xml:space="preserve">Order in Council 1271/2024 confirms Hanna’s appointment and records that it was revoked by Order in Council 767/2025. </w:t>
      </w:r>
      <w:hyperlink r:id="rId18" w:history="1">
        <w:r w:rsidRPr="00AE06A7">
          <w:rPr>
            <w:rStyle w:val="Hyperlink"/>
          </w:rPr>
          <w:t>[ontario.ca]</w:t>
        </w:r>
      </w:hyperlink>
    </w:p>
    <w:p w14:paraId="337CA617" w14:textId="77777777" w:rsidR="00AE06A7" w:rsidRPr="00AE06A7" w:rsidRDefault="00AE06A7" w:rsidP="00AE06A7">
      <w:pPr>
        <w:numPr>
          <w:ilvl w:val="0"/>
          <w:numId w:val="1"/>
        </w:numPr>
      </w:pPr>
      <w:r w:rsidRPr="00AE06A7">
        <w:t xml:space="preserve">Order in Council 767/2025 confirms the exact transition: Hanna’s authority ended at the last instant of June 8, 2025, and Stumpo’s appointment began at the first instant of June 9, 2025. </w:t>
      </w:r>
      <w:hyperlink r:id="rId19" w:history="1">
        <w:r w:rsidRPr="00AE06A7">
          <w:rPr>
            <w:rStyle w:val="Hyperlink"/>
          </w:rPr>
          <w:t>[ontario.ca]</w:t>
        </w:r>
      </w:hyperlink>
    </w:p>
    <w:p w14:paraId="4FFC7F4B" w14:textId="77777777" w:rsidR="00AE06A7" w:rsidRPr="00AE06A7" w:rsidRDefault="00AE06A7" w:rsidP="00AE06A7">
      <w:pPr>
        <w:numPr>
          <w:ilvl w:val="0"/>
          <w:numId w:val="1"/>
        </w:numPr>
      </w:pPr>
      <w:r w:rsidRPr="00AE06A7">
        <w:t xml:space="preserve">I found </w:t>
      </w:r>
      <w:r w:rsidRPr="00AE06A7">
        <w:rPr>
          <w:b/>
          <w:bCs/>
        </w:rPr>
        <w:t>no other Government of Ontario supervisor appointments for Stevenson Memorial Hospital between July 16, 2021 and July 16, 2026</w:t>
      </w:r>
      <w:r w:rsidRPr="00AE06A7">
        <w:t xml:space="preserve"> in the official appointment record and supporting provincial history. The 2007 appointment of Mark Rochon is outside the requested period and has therefore been excluded. </w:t>
      </w:r>
      <w:hyperlink r:id="rId20" w:history="1">
        <w:r w:rsidRPr="00AE06A7">
          <w:rPr>
            <w:rStyle w:val="Hyperlink"/>
          </w:rPr>
          <w:t>[ontario.ca]</w:t>
        </w:r>
      </w:hyperlink>
      <w:r w:rsidRPr="00AE06A7">
        <w:t xml:space="preserve">, </w:t>
      </w:r>
      <w:hyperlink r:id="rId21" w:history="1">
        <w:r w:rsidRPr="00AE06A7">
          <w:rPr>
            <w:rStyle w:val="Hyperlink"/>
          </w:rPr>
          <w:t>[news.ontario.ca]</w:t>
        </w:r>
      </w:hyperlink>
    </w:p>
    <w:p w14:paraId="24AC5044" w14:textId="77777777" w:rsidR="00AE06A7" w:rsidRPr="00AE06A7" w:rsidRDefault="00AE06A7" w:rsidP="00AE06A7">
      <w:r w:rsidRPr="00AE06A7">
        <w:rPr>
          <w:b/>
          <w:bCs/>
        </w:rPr>
        <w:t>Total within the specified period: 2 appointed supervisors, Eric Hanna and Carmine Stumpo.</w:t>
      </w:r>
    </w:p>
    <w:p w14:paraId="57FC2CB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A6F8B"/>
    <w:multiLevelType w:val="multilevel"/>
    <w:tmpl w:val="0F0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5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6D"/>
    <w:rsid w:val="004C0A6D"/>
    <w:rsid w:val="0067003E"/>
    <w:rsid w:val="009347F2"/>
    <w:rsid w:val="009F2B23"/>
    <w:rsid w:val="00AE06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1DFB"/>
  <w15:chartTrackingRefBased/>
  <w15:docId w15:val="{9F61C83C-BF19-4625-AA0B-2E9C922E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A6D"/>
    <w:rPr>
      <w:rFonts w:eastAsiaTheme="majorEastAsia" w:cstheme="majorBidi"/>
      <w:color w:val="272727" w:themeColor="text1" w:themeTint="D8"/>
    </w:rPr>
  </w:style>
  <w:style w:type="paragraph" w:styleId="Title">
    <w:name w:val="Title"/>
    <w:basedOn w:val="Normal"/>
    <w:next w:val="Normal"/>
    <w:link w:val="TitleChar"/>
    <w:uiPriority w:val="10"/>
    <w:qFormat/>
    <w:rsid w:val="004C0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A6D"/>
    <w:pPr>
      <w:spacing w:before="160"/>
      <w:jc w:val="center"/>
    </w:pPr>
    <w:rPr>
      <w:i/>
      <w:iCs/>
      <w:color w:val="404040" w:themeColor="text1" w:themeTint="BF"/>
    </w:rPr>
  </w:style>
  <w:style w:type="character" w:customStyle="1" w:styleId="QuoteChar">
    <w:name w:val="Quote Char"/>
    <w:basedOn w:val="DefaultParagraphFont"/>
    <w:link w:val="Quote"/>
    <w:uiPriority w:val="29"/>
    <w:rsid w:val="004C0A6D"/>
    <w:rPr>
      <w:i/>
      <w:iCs/>
      <w:color w:val="404040" w:themeColor="text1" w:themeTint="BF"/>
    </w:rPr>
  </w:style>
  <w:style w:type="paragraph" w:styleId="ListParagraph">
    <w:name w:val="List Paragraph"/>
    <w:basedOn w:val="Normal"/>
    <w:uiPriority w:val="34"/>
    <w:qFormat/>
    <w:rsid w:val="004C0A6D"/>
    <w:pPr>
      <w:ind w:left="720"/>
      <w:contextualSpacing/>
    </w:pPr>
  </w:style>
  <w:style w:type="character" w:styleId="IntenseEmphasis">
    <w:name w:val="Intense Emphasis"/>
    <w:basedOn w:val="DefaultParagraphFont"/>
    <w:uiPriority w:val="21"/>
    <w:qFormat/>
    <w:rsid w:val="004C0A6D"/>
    <w:rPr>
      <w:i/>
      <w:iCs/>
      <w:color w:val="0F4761" w:themeColor="accent1" w:themeShade="BF"/>
    </w:rPr>
  </w:style>
  <w:style w:type="paragraph" w:styleId="IntenseQuote">
    <w:name w:val="Intense Quote"/>
    <w:basedOn w:val="Normal"/>
    <w:next w:val="Normal"/>
    <w:link w:val="IntenseQuoteChar"/>
    <w:uiPriority w:val="30"/>
    <w:qFormat/>
    <w:rsid w:val="004C0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A6D"/>
    <w:rPr>
      <w:i/>
      <w:iCs/>
      <w:color w:val="0F4761" w:themeColor="accent1" w:themeShade="BF"/>
    </w:rPr>
  </w:style>
  <w:style w:type="character" w:styleId="IntenseReference">
    <w:name w:val="Intense Reference"/>
    <w:basedOn w:val="DefaultParagraphFont"/>
    <w:uiPriority w:val="32"/>
    <w:qFormat/>
    <w:rsid w:val="004C0A6D"/>
    <w:rPr>
      <w:b/>
      <w:bCs/>
      <w:smallCaps/>
      <w:color w:val="0F4761" w:themeColor="accent1" w:themeShade="BF"/>
      <w:spacing w:val="5"/>
    </w:rPr>
  </w:style>
  <w:style w:type="character" w:styleId="Hyperlink">
    <w:name w:val="Hyperlink"/>
    <w:basedOn w:val="DefaultParagraphFont"/>
    <w:uiPriority w:val="99"/>
    <w:unhideWhenUsed/>
    <w:rsid w:val="00AE06A7"/>
    <w:rPr>
      <w:color w:val="467886" w:themeColor="hyperlink"/>
      <w:u w:val="single"/>
    </w:rPr>
  </w:style>
  <w:style w:type="character" w:styleId="UnresolvedMention">
    <w:name w:val="Unresolved Mention"/>
    <w:basedOn w:val="DefaultParagraphFont"/>
    <w:uiPriority w:val="99"/>
    <w:semiHidden/>
    <w:unhideWhenUsed/>
    <w:rsid w:val="00AE0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files/2024-09/moh-stevenson-memorial-hospital-final-investigator-report-en-2024-09-27.pdf" TargetMode="External"/><Relationship Id="rId13" Type="http://schemas.openxmlformats.org/officeDocument/2006/relationships/hyperlink" Target="https://www.ontario.ca/files/2026-03/moh-stevenson-memorial-hospital-supervisors-interim-report-en-2026-03-20.pdf" TargetMode="External"/><Relationship Id="rId18" Type="http://schemas.openxmlformats.org/officeDocument/2006/relationships/hyperlink" Target="https://www.ontario.ca/orders-in-council/oc-12712024" TargetMode="External"/><Relationship Id="rId3" Type="http://schemas.openxmlformats.org/officeDocument/2006/relationships/settings" Target="settings.xml"/><Relationship Id="rId21" Type="http://schemas.openxmlformats.org/officeDocument/2006/relationships/hyperlink" Target="https://news.ontario.ca/en/release/86481/mcguinty-government-appoints-supervisor-for-stevenson-memorial-hospital-to-help-bring-greater-confidence-to-community" TargetMode="External"/><Relationship Id="rId7" Type="http://schemas.openxmlformats.org/officeDocument/2006/relationships/hyperlink" Target="https://www.southsimcoetoday.ca/2024/09/27/ontario-appoints-supervisor-for-stevenson-memorial-hospital/" TargetMode="External"/><Relationship Id="rId12" Type="http://schemas.openxmlformats.org/officeDocument/2006/relationships/hyperlink" Target="https://www.ontario.ca/orders-in-council/oc-7672025" TargetMode="External"/><Relationship Id="rId17" Type="http://schemas.openxmlformats.org/officeDocument/2006/relationships/hyperlink" Target="https://www.ontario.ca/files/2026-03/moh-stevenson-memorial-hospital-supervisors-interim-report-en-2026-03-20.pdf" TargetMode="External"/><Relationship Id="rId2" Type="http://schemas.openxmlformats.org/officeDocument/2006/relationships/styles" Target="styles.xml"/><Relationship Id="rId16" Type="http://schemas.openxmlformats.org/officeDocument/2006/relationships/hyperlink" Target="https://www.ontario.ca/files/2026-03/moh-stevenson-memorial-hospital-supervisors-interim-report-en-2026-03-20.pdf" TargetMode="External"/><Relationship Id="rId20" Type="http://schemas.openxmlformats.org/officeDocument/2006/relationships/hyperlink" Target="https://www.ontario.ca/files/2026-03/moh-stevenson-memorial-hospital-supervisors-interim-report-en-2026-03-20.pdf" TargetMode="External"/><Relationship Id="rId1" Type="http://schemas.openxmlformats.org/officeDocument/2006/relationships/numbering" Target="numbering.xml"/><Relationship Id="rId6" Type="http://schemas.openxmlformats.org/officeDocument/2006/relationships/hyperlink" Target="https://www.ontario.ca/files/2026-03/moh-stevenson-memorial-hospital-supervisors-interim-report-en-2026-03-20.pdf" TargetMode="External"/><Relationship Id="rId11" Type="http://schemas.openxmlformats.org/officeDocument/2006/relationships/hyperlink" Target="https://www.ontario.ca/files/2026-03/moh-stevenson-memorial-hospital-supervisors-interim-report-en-2026-03-20.pdf" TargetMode="External"/><Relationship Id="rId5" Type="http://schemas.openxmlformats.org/officeDocument/2006/relationships/hyperlink" Target="https://www.ontario.ca/orders-in-council/oc-12712024" TargetMode="External"/><Relationship Id="rId15" Type="http://schemas.openxmlformats.org/officeDocument/2006/relationships/hyperlink" Target="https://www.ontario.ca/orders-in-council/oc-7672025" TargetMode="External"/><Relationship Id="rId23" Type="http://schemas.openxmlformats.org/officeDocument/2006/relationships/theme" Target="theme/theme1.xml"/><Relationship Id="rId10" Type="http://schemas.openxmlformats.org/officeDocument/2006/relationships/hyperlink" Target="https://www.ontario.ca/files/2024-09/moh-stevenson-memorial-hospital-final-investigator-report-en-2024-09-27.pdf" TargetMode="External"/><Relationship Id="rId19" Type="http://schemas.openxmlformats.org/officeDocument/2006/relationships/hyperlink" Target="https://www.ontario.ca/orders-in-council/oc-7672025" TargetMode="External"/><Relationship Id="rId4" Type="http://schemas.openxmlformats.org/officeDocument/2006/relationships/webSettings" Target="webSettings.xml"/><Relationship Id="rId9" Type="http://schemas.openxmlformats.org/officeDocument/2006/relationships/hyperlink" Target="https://www.ontario.ca/orders-in-council/oc-12712024" TargetMode="External"/><Relationship Id="rId14" Type="http://schemas.openxmlformats.org/officeDocument/2006/relationships/hyperlink" Target="https://www.orilliamatters.com/local-news/orillia-hospital-ceo-to-oversee-stevenson-memorial-hospital-operations-107746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2026-08-25T10:26:00Z</dcterms:created>
  <dcterms:modified xsi:type="dcterms:W3CDTF">2026-08-25T10:27:00Z</dcterms:modified>
</cp:coreProperties>
</file>