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6770" w14:textId="77777777" w:rsidR="003F28E4" w:rsidRPr="003F28E4" w:rsidRDefault="003F28E4" w:rsidP="003F28E4">
      <w:r w:rsidRPr="003F28E4">
        <w:t xml:space="preserve">I found </w:t>
      </w:r>
      <w:r w:rsidRPr="003F28E4">
        <w:rPr>
          <w:b/>
          <w:bCs/>
        </w:rPr>
        <w:t>one interim/provincially appointed supervisor</w:t>
      </w:r>
      <w:r w:rsidRPr="003F28E4">
        <w:t xml:space="preserve"> for London Health Sciences Centre (LHSC) during July 16, 2021–July 16, 2026: </w:t>
      </w:r>
      <w:r w:rsidRPr="003F28E4">
        <w:rPr>
          <w:b/>
          <w:bCs/>
        </w:rPr>
        <w:t>David Musyj</w:t>
      </w:r>
      <w:r w:rsidRPr="003F28E4">
        <w:t>, appointed on September 25, 2024. I found no evidence of any other Government of Ontario interim supervisor appointment to LHSC in that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412"/>
        <w:gridCol w:w="2862"/>
        <w:gridCol w:w="1077"/>
        <w:gridCol w:w="1746"/>
        <w:gridCol w:w="1350"/>
      </w:tblGrid>
      <w:tr w:rsidR="003F28E4" w:rsidRPr="003F28E4" w14:paraId="63C54D0A" w14:textId="77777777">
        <w:trPr>
          <w:tblHeader/>
          <w:tblCellSpacing w:w="15" w:type="dxa"/>
        </w:trPr>
        <w:tc>
          <w:tcPr>
            <w:tcW w:w="0" w:type="auto"/>
            <w:vAlign w:val="center"/>
            <w:hideMark/>
          </w:tcPr>
          <w:p w14:paraId="6E62226E" w14:textId="77777777" w:rsidR="003F28E4" w:rsidRPr="003F28E4" w:rsidRDefault="003F28E4" w:rsidP="003F28E4">
            <w:pPr>
              <w:rPr>
                <w:b/>
                <w:bCs/>
              </w:rPr>
            </w:pPr>
            <w:r w:rsidRPr="003F28E4">
              <w:rPr>
                <w:b/>
                <w:bCs/>
              </w:rPr>
              <w:t>Hospital</w:t>
            </w:r>
          </w:p>
        </w:tc>
        <w:tc>
          <w:tcPr>
            <w:tcW w:w="0" w:type="auto"/>
            <w:vAlign w:val="center"/>
            <w:hideMark/>
          </w:tcPr>
          <w:p w14:paraId="45CFC1A2" w14:textId="77777777" w:rsidR="003F28E4" w:rsidRPr="003F28E4" w:rsidRDefault="003F28E4" w:rsidP="003F28E4">
            <w:pPr>
              <w:rPr>
                <w:b/>
                <w:bCs/>
              </w:rPr>
            </w:pPr>
            <w:r w:rsidRPr="003F28E4">
              <w:rPr>
                <w:b/>
                <w:bCs/>
              </w:rPr>
              <w:t>Issue</w:t>
            </w:r>
          </w:p>
        </w:tc>
        <w:tc>
          <w:tcPr>
            <w:tcW w:w="0" w:type="auto"/>
            <w:vAlign w:val="center"/>
            <w:hideMark/>
          </w:tcPr>
          <w:p w14:paraId="4E443E70" w14:textId="77777777" w:rsidR="003F28E4" w:rsidRPr="003F28E4" w:rsidRDefault="003F28E4" w:rsidP="003F28E4">
            <w:pPr>
              <w:rPr>
                <w:b/>
                <w:bCs/>
              </w:rPr>
            </w:pPr>
            <w:r w:rsidRPr="003F28E4">
              <w:rPr>
                <w:b/>
                <w:bCs/>
              </w:rPr>
              <w:t>Paragraph blurb</w:t>
            </w:r>
          </w:p>
        </w:tc>
        <w:tc>
          <w:tcPr>
            <w:tcW w:w="0" w:type="auto"/>
            <w:vAlign w:val="center"/>
            <w:hideMark/>
          </w:tcPr>
          <w:p w14:paraId="2B1C3FAE" w14:textId="77777777" w:rsidR="003F28E4" w:rsidRPr="003F28E4" w:rsidRDefault="003F28E4" w:rsidP="003F28E4">
            <w:pPr>
              <w:rPr>
                <w:b/>
                <w:bCs/>
              </w:rPr>
            </w:pPr>
            <w:r w:rsidRPr="003F28E4">
              <w:rPr>
                <w:b/>
                <w:bCs/>
              </w:rPr>
              <w:t>Date</w:t>
            </w:r>
          </w:p>
        </w:tc>
        <w:tc>
          <w:tcPr>
            <w:tcW w:w="0" w:type="auto"/>
            <w:vAlign w:val="center"/>
            <w:hideMark/>
          </w:tcPr>
          <w:p w14:paraId="75C3CCC0" w14:textId="77777777" w:rsidR="003F28E4" w:rsidRPr="003F28E4" w:rsidRDefault="003F28E4" w:rsidP="003F28E4">
            <w:pPr>
              <w:rPr>
                <w:b/>
                <w:bCs/>
              </w:rPr>
            </w:pPr>
            <w:r w:rsidRPr="003F28E4">
              <w:rPr>
                <w:b/>
                <w:bCs/>
              </w:rPr>
              <w:t>Source</w:t>
            </w:r>
          </w:p>
        </w:tc>
        <w:tc>
          <w:tcPr>
            <w:tcW w:w="0" w:type="auto"/>
            <w:vAlign w:val="center"/>
            <w:hideMark/>
          </w:tcPr>
          <w:p w14:paraId="7392DA15" w14:textId="77777777" w:rsidR="003F28E4" w:rsidRPr="003F28E4" w:rsidRDefault="003F28E4" w:rsidP="003F28E4">
            <w:pPr>
              <w:rPr>
                <w:b/>
                <w:bCs/>
              </w:rPr>
            </w:pPr>
            <w:r w:rsidRPr="003F28E4">
              <w:rPr>
                <w:b/>
                <w:bCs/>
              </w:rPr>
              <w:t>Source link</w:t>
            </w:r>
          </w:p>
        </w:tc>
      </w:tr>
      <w:tr w:rsidR="003F28E4" w:rsidRPr="003F28E4" w14:paraId="38FE981B" w14:textId="77777777">
        <w:trPr>
          <w:tblCellSpacing w:w="15" w:type="dxa"/>
        </w:trPr>
        <w:tc>
          <w:tcPr>
            <w:tcW w:w="0" w:type="auto"/>
            <w:vAlign w:val="center"/>
            <w:hideMark/>
          </w:tcPr>
          <w:p w14:paraId="23296AC0" w14:textId="77777777" w:rsidR="003F28E4" w:rsidRPr="003F28E4" w:rsidRDefault="003F28E4" w:rsidP="003F28E4">
            <w:r w:rsidRPr="003F28E4">
              <w:t>London Health Sciences Centre</w:t>
            </w:r>
          </w:p>
        </w:tc>
        <w:tc>
          <w:tcPr>
            <w:tcW w:w="0" w:type="auto"/>
            <w:vAlign w:val="center"/>
            <w:hideMark/>
          </w:tcPr>
          <w:p w14:paraId="06F113BB" w14:textId="77777777" w:rsidR="003F28E4" w:rsidRPr="003F28E4" w:rsidRDefault="003F28E4" w:rsidP="003F28E4">
            <w:r w:rsidRPr="003F28E4">
              <w:t>Governance, accountability, operations, management practices and financial performance concerns identified through a third-party review; the hospital was also facing a projected $150-million deficit and the resignation of its board.</w:t>
            </w:r>
          </w:p>
        </w:tc>
        <w:tc>
          <w:tcPr>
            <w:tcW w:w="0" w:type="auto"/>
            <w:vAlign w:val="center"/>
            <w:hideMark/>
          </w:tcPr>
          <w:p w14:paraId="698EA773" w14:textId="77777777" w:rsidR="003F28E4" w:rsidRPr="003F28E4" w:rsidRDefault="003F28E4" w:rsidP="003F28E4">
            <w:r w:rsidRPr="003F28E4">
              <w:t xml:space="preserve">The Ontario government appointed </w:t>
            </w:r>
            <w:r w:rsidRPr="003F28E4">
              <w:rPr>
                <w:b/>
                <w:bCs/>
              </w:rPr>
              <w:t>David Musyj</w:t>
            </w:r>
            <w:r w:rsidRPr="003F28E4">
              <w:t xml:space="preserve"> as supervisor of LHSC. Musyj had been serving as the hospital’s acting and interim president and CEO since May 2024. In his supervisory role, he was tasked with working with LHSC’s senior leadership and staff, strengthening governance and accountability, stabilizing operations, improving hospital finances, and reporting regularly to the Ministry of Health and Ontario Health, culminating in a final report. His appointment followed the voluntary resignation of LHSC’s board of directors. The appointment was distinct from his executive role: he took a leave of absence from Windsor Regional Hospital, where he was president and CEO, while serving as LHSC </w:t>
            </w:r>
            <w:r w:rsidRPr="003F28E4">
              <w:lastRenderedPageBreak/>
              <w:t>supervisor. [</w:t>
            </w:r>
            <w:hyperlink r:id="rId4" w:history="1">
              <w:r w:rsidRPr="003F28E4">
                <w:rPr>
                  <w:rStyle w:val="Hyperlink"/>
                </w:rPr>
                <w:t>lhsc.on</w:t>
              </w:r>
            </w:hyperlink>
            <w:r w:rsidRPr="003F28E4">
              <w:t>][</w:t>
            </w:r>
            <w:hyperlink r:id="rId5" w:history="1">
              <w:r w:rsidRPr="003F28E4">
                <w:rPr>
                  <w:rStyle w:val="Hyperlink"/>
                </w:rPr>
                <w:t>cbc</w:t>
              </w:r>
            </w:hyperlink>
            <w:r w:rsidRPr="003F28E4">
              <w:t>][</w:t>
            </w:r>
            <w:hyperlink r:id="rId6" w:history="1">
              <w:r w:rsidRPr="003F28E4">
                <w:rPr>
                  <w:rStyle w:val="Hyperlink"/>
                </w:rPr>
                <w:t>cknxnewstoday</w:t>
              </w:r>
            </w:hyperlink>
            <w:r w:rsidRPr="003F28E4">
              <w:t>]</w:t>
            </w:r>
          </w:p>
        </w:tc>
        <w:tc>
          <w:tcPr>
            <w:tcW w:w="0" w:type="auto"/>
            <w:vAlign w:val="center"/>
            <w:hideMark/>
          </w:tcPr>
          <w:p w14:paraId="20BAE1A9" w14:textId="77777777" w:rsidR="003F28E4" w:rsidRPr="003F28E4" w:rsidRDefault="003F28E4" w:rsidP="003F28E4">
            <w:r w:rsidRPr="003F28E4">
              <w:lastRenderedPageBreak/>
              <w:t>September 25, 2024</w:t>
            </w:r>
          </w:p>
        </w:tc>
        <w:tc>
          <w:tcPr>
            <w:tcW w:w="0" w:type="auto"/>
            <w:vAlign w:val="center"/>
            <w:hideMark/>
          </w:tcPr>
          <w:p w14:paraId="3C6FE60A" w14:textId="77777777" w:rsidR="003F28E4" w:rsidRPr="003F28E4" w:rsidRDefault="003F28E4" w:rsidP="003F28E4">
            <w:r w:rsidRPr="003F28E4">
              <w:t>London Health Sciences Centre, “Strengthening our governance”; CBC News; Ontario Ministry of Health announcement as reported by contemporaneous media</w:t>
            </w:r>
          </w:p>
        </w:tc>
        <w:tc>
          <w:tcPr>
            <w:tcW w:w="0" w:type="auto"/>
            <w:vAlign w:val="center"/>
            <w:hideMark/>
          </w:tcPr>
          <w:p w14:paraId="2BD8D8B6" w14:textId="77777777" w:rsidR="003F28E4" w:rsidRPr="003F28E4" w:rsidRDefault="003F28E4" w:rsidP="003F28E4">
            <w:hyperlink r:id="rId7" w:history="1">
              <w:r w:rsidRPr="003F28E4">
                <w:rPr>
                  <w:rStyle w:val="Hyperlink"/>
                </w:rPr>
                <w:t>LHSC: Strengthening our governance</w:t>
              </w:r>
            </w:hyperlink>
            <w:r w:rsidRPr="003F28E4">
              <w:t xml:space="preserve">; </w:t>
            </w:r>
            <w:hyperlink r:id="rId8" w:history="1">
              <w:r w:rsidRPr="003F28E4">
                <w:rPr>
                  <w:rStyle w:val="Hyperlink"/>
                </w:rPr>
                <w:t>CBC News: Hospital board resigns as province appoints supervisor</w:t>
              </w:r>
            </w:hyperlink>
            <w:r w:rsidRPr="003F28E4">
              <w:t xml:space="preserve">; </w:t>
            </w:r>
            <w:hyperlink r:id="rId9" w:history="1">
              <w:r w:rsidRPr="003F28E4">
                <w:rPr>
                  <w:rStyle w:val="Hyperlink"/>
                </w:rPr>
                <w:t>CBC Lite version</w:t>
              </w:r>
            </w:hyperlink>
          </w:p>
        </w:tc>
      </w:tr>
    </w:tbl>
    <w:p w14:paraId="1A1E236B" w14:textId="77777777" w:rsidR="003F28E4" w:rsidRPr="003F28E4" w:rsidRDefault="003F28E4" w:rsidP="003F28E4">
      <w:pPr>
        <w:rPr>
          <w:b/>
          <w:bCs/>
        </w:rPr>
      </w:pPr>
      <w:r w:rsidRPr="003F28E4">
        <w:rPr>
          <w:b/>
          <w:bCs/>
        </w:rPr>
        <w:t>Scope and interpretation</w:t>
      </w:r>
    </w:p>
    <w:p w14:paraId="11419106" w14:textId="77777777" w:rsidR="003F28E4" w:rsidRPr="003F28E4" w:rsidRDefault="003F28E4" w:rsidP="003F28E4">
      <w:r w:rsidRPr="003F28E4">
        <w:t xml:space="preserve">The publicly documented appointment is generally described as </w:t>
      </w:r>
      <w:r w:rsidRPr="003F28E4">
        <w:rPr>
          <w:b/>
          <w:bCs/>
        </w:rPr>
        <w:t>“Supervisor”</w:t>
      </w:r>
      <w:r w:rsidRPr="003F28E4">
        <w:t>, rather than “interim supervisor.” LHSC’s own announcement states that Ontario appointed Musyj as supervisor on September 25, 2024, and identifies him as “Supervisor, London Health Sciences Centre.”[</w:t>
      </w:r>
      <w:hyperlink r:id="rId10" w:history="1">
        <w:r w:rsidRPr="003F28E4">
          <w:rPr>
            <w:rStyle w:val="Hyperlink"/>
          </w:rPr>
          <w:t>lhsc.on</w:t>
        </w:r>
      </w:hyperlink>
      <w:r w:rsidRPr="003F28E4">
        <w:t>]</w:t>
      </w:r>
    </w:p>
    <w:p w14:paraId="1B653BCB" w14:textId="77777777" w:rsidR="003F28E4" w:rsidRPr="003F28E4" w:rsidRDefault="003F28E4" w:rsidP="003F28E4">
      <w:r w:rsidRPr="003F28E4">
        <w:t>The underlying issue was not a single clinical incident. The appointment addressed broader concerns about LHSC’s governance, operations, management practices and financial performance. Subsequent reporting also identified a projected $150-million deficit, major executive turnover, alleged procurement-related financial irregularities and the need to rebuild governance structures.[</w:t>
      </w:r>
      <w:hyperlink r:id="rId11" w:history="1">
        <w:r w:rsidRPr="003F28E4">
          <w:rPr>
            <w:rStyle w:val="Hyperlink"/>
          </w:rPr>
          <w:t>cbc</w:t>
        </w:r>
      </w:hyperlink>
      <w:r w:rsidRPr="003F28E4">
        <w:t>][</w:t>
      </w:r>
      <w:hyperlink r:id="rId12" w:history="1">
        <w:r w:rsidRPr="003F28E4">
          <w:rPr>
            <w:rStyle w:val="Hyperlink"/>
          </w:rPr>
          <w:t>cbc</w:t>
        </w:r>
      </w:hyperlink>
      <w:r w:rsidRPr="003F28E4">
        <w:t>]</w:t>
      </w:r>
    </w:p>
    <w:p w14:paraId="15B39F75" w14:textId="77777777" w:rsidR="003F28E4" w:rsidRPr="003F28E4" w:rsidRDefault="003F28E4" w:rsidP="003F28E4">
      <w:r w:rsidRPr="003F28E4">
        <w:t>The appointment remained active within the requested end date. A June 2026 report still described Musyj as the provincially appointed supervisor and stated that he would continue until the province determined that his work was complete.[</w:t>
      </w:r>
      <w:hyperlink r:id="rId13" w:history="1">
        <w:r w:rsidRPr="003F28E4">
          <w:rPr>
            <w:rStyle w:val="Hyperlink"/>
          </w:rPr>
          <w:t>cbc</w:t>
        </w:r>
      </w:hyperlink>
      <w:r w:rsidRPr="003F28E4">
        <w:t>][</w:t>
      </w:r>
      <w:hyperlink r:id="rId14" w:history="1">
        <w:r w:rsidRPr="003F28E4">
          <w:rPr>
            <w:rStyle w:val="Hyperlink"/>
          </w:rPr>
          <w:t>cbc</w:t>
        </w:r>
      </w:hyperlink>
      <w:r w:rsidRPr="003F28E4">
        <w:t>]</w:t>
      </w:r>
    </w:p>
    <w:p w14:paraId="215045D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720"/>
    <w:rsid w:val="002F412C"/>
    <w:rsid w:val="003F28E4"/>
    <w:rsid w:val="0067003E"/>
    <w:rsid w:val="00942720"/>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A2BB6"/>
  <w15:chartTrackingRefBased/>
  <w15:docId w15:val="{96303D64-1237-4ECC-807B-9C398ECD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720"/>
    <w:rPr>
      <w:rFonts w:eastAsiaTheme="majorEastAsia" w:cstheme="majorBidi"/>
      <w:color w:val="272727" w:themeColor="text1" w:themeTint="D8"/>
    </w:rPr>
  </w:style>
  <w:style w:type="paragraph" w:styleId="Title">
    <w:name w:val="Title"/>
    <w:basedOn w:val="Normal"/>
    <w:next w:val="Normal"/>
    <w:link w:val="TitleChar"/>
    <w:uiPriority w:val="10"/>
    <w:qFormat/>
    <w:rsid w:val="00942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720"/>
    <w:pPr>
      <w:spacing w:before="160"/>
      <w:jc w:val="center"/>
    </w:pPr>
    <w:rPr>
      <w:i/>
      <w:iCs/>
      <w:color w:val="404040" w:themeColor="text1" w:themeTint="BF"/>
    </w:rPr>
  </w:style>
  <w:style w:type="character" w:customStyle="1" w:styleId="QuoteChar">
    <w:name w:val="Quote Char"/>
    <w:basedOn w:val="DefaultParagraphFont"/>
    <w:link w:val="Quote"/>
    <w:uiPriority w:val="29"/>
    <w:rsid w:val="00942720"/>
    <w:rPr>
      <w:i/>
      <w:iCs/>
      <w:color w:val="404040" w:themeColor="text1" w:themeTint="BF"/>
    </w:rPr>
  </w:style>
  <w:style w:type="paragraph" w:styleId="ListParagraph">
    <w:name w:val="List Paragraph"/>
    <w:basedOn w:val="Normal"/>
    <w:uiPriority w:val="34"/>
    <w:qFormat/>
    <w:rsid w:val="00942720"/>
    <w:pPr>
      <w:ind w:left="720"/>
      <w:contextualSpacing/>
    </w:pPr>
  </w:style>
  <w:style w:type="character" w:styleId="IntenseEmphasis">
    <w:name w:val="Intense Emphasis"/>
    <w:basedOn w:val="DefaultParagraphFont"/>
    <w:uiPriority w:val="21"/>
    <w:qFormat/>
    <w:rsid w:val="00942720"/>
    <w:rPr>
      <w:i/>
      <w:iCs/>
      <w:color w:val="0F4761" w:themeColor="accent1" w:themeShade="BF"/>
    </w:rPr>
  </w:style>
  <w:style w:type="paragraph" w:styleId="IntenseQuote">
    <w:name w:val="Intense Quote"/>
    <w:basedOn w:val="Normal"/>
    <w:next w:val="Normal"/>
    <w:link w:val="IntenseQuoteChar"/>
    <w:uiPriority w:val="30"/>
    <w:qFormat/>
    <w:rsid w:val="00942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720"/>
    <w:rPr>
      <w:i/>
      <w:iCs/>
      <w:color w:val="0F4761" w:themeColor="accent1" w:themeShade="BF"/>
    </w:rPr>
  </w:style>
  <w:style w:type="character" w:styleId="IntenseReference">
    <w:name w:val="Intense Reference"/>
    <w:basedOn w:val="DefaultParagraphFont"/>
    <w:uiPriority w:val="32"/>
    <w:qFormat/>
    <w:rsid w:val="00942720"/>
    <w:rPr>
      <w:b/>
      <w:bCs/>
      <w:smallCaps/>
      <w:color w:val="0F4761" w:themeColor="accent1" w:themeShade="BF"/>
      <w:spacing w:val="5"/>
    </w:rPr>
  </w:style>
  <w:style w:type="character" w:styleId="Hyperlink">
    <w:name w:val="Hyperlink"/>
    <w:basedOn w:val="DefaultParagraphFont"/>
    <w:uiPriority w:val="99"/>
    <w:unhideWhenUsed/>
    <w:rsid w:val="003F28E4"/>
    <w:rPr>
      <w:color w:val="467886" w:themeColor="hyperlink"/>
      <w:u w:val="single"/>
    </w:rPr>
  </w:style>
  <w:style w:type="character" w:styleId="UnresolvedMention">
    <w:name w:val="Unresolved Mention"/>
    <w:basedOn w:val="DefaultParagraphFont"/>
    <w:uiPriority w:val="99"/>
    <w:semiHidden/>
    <w:unhideWhenUsed/>
    <w:rsid w:val="003F28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c.ca/news/canada/london/hospital-board-resigns-as-province-appoints-supervisor-to-clean-up-financial-mess-1.7333496" TargetMode="External"/><Relationship Id="rId13" Type="http://schemas.openxmlformats.org/officeDocument/2006/relationships/hyperlink" Target="https://www.cbc.ca/news/canada/london/new-report-outlines-failures-next-steps-at-london-hospital-9.7238916" TargetMode="External"/><Relationship Id="rId3" Type="http://schemas.openxmlformats.org/officeDocument/2006/relationships/webSettings" Target="webSettings.xml"/><Relationship Id="rId7" Type="http://schemas.openxmlformats.org/officeDocument/2006/relationships/hyperlink" Target="https://www.lhsc.on.ca/news/strengthening-our-governance" TargetMode="External"/><Relationship Id="rId12" Type="http://schemas.openxmlformats.org/officeDocument/2006/relationships/hyperlink" Target="https://www.cbc.ca/news/canada/london/new-report-outlines-failures-next-steps-at-london-hospital-9.7238916"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knxnewstoday.ca/windsor/news/2024/09/25/health-ministry-names-musyj-supervisor-of-lhsc-board-resigns" TargetMode="External"/><Relationship Id="rId11" Type="http://schemas.openxmlformats.org/officeDocument/2006/relationships/hyperlink" Target="https://www.cbc.ca/lite/story/1.7333496" TargetMode="External"/><Relationship Id="rId5" Type="http://schemas.openxmlformats.org/officeDocument/2006/relationships/hyperlink" Target="https://www.cbc.ca/lite/story/1.7333496" TargetMode="External"/><Relationship Id="rId15" Type="http://schemas.openxmlformats.org/officeDocument/2006/relationships/fontTable" Target="fontTable.xml"/><Relationship Id="rId10" Type="http://schemas.openxmlformats.org/officeDocument/2006/relationships/hyperlink" Target="https://www.lhsc.on.ca/news/strengthening-our-governance" TargetMode="External"/><Relationship Id="rId4" Type="http://schemas.openxmlformats.org/officeDocument/2006/relationships/hyperlink" Target="https://www.lhsc.on.ca/news/strengthening-our-governance" TargetMode="External"/><Relationship Id="rId9" Type="http://schemas.openxmlformats.org/officeDocument/2006/relationships/hyperlink" Target="https://www.cbc.ca/lite/story/1.7333496" TargetMode="External"/><Relationship Id="rId14" Type="http://schemas.openxmlformats.org/officeDocument/2006/relationships/hyperlink" Target="https://www.cbc.ca/news/canada/london/scathing-london-hospital-report-outlines-plan-to-fix-shocking-failures-hiring-new-board-of-directors-9.7238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2026-08-26T11:50:00Z</dcterms:created>
  <dcterms:modified xsi:type="dcterms:W3CDTF">2026-08-26T11:50:00Z</dcterms:modified>
</cp:coreProperties>
</file>