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498FB" w14:textId="77777777" w:rsidR="00B85F3C" w:rsidRPr="00B85F3C" w:rsidRDefault="00B85F3C" w:rsidP="00B85F3C">
      <w:r w:rsidRPr="00B85F3C">
        <w:t xml:space="preserve">I found </w:t>
      </w:r>
      <w:r w:rsidRPr="00B85F3C">
        <w:rPr>
          <w:b/>
          <w:bCs/>
        </w:rPr>
        <w:t>no qualifying PHIPA-related news updates for Anson General Hospital (Iroquois Falls, Ontario) between January 16, 2026 and July 16, 2026</w:t>
      </w:r>
      <w:r w:rsidRPr="00B85F3C">
        <w:t>, after cross-checking hospital-specific searches, MICs Group of Health Services, Ontario’s Information and Privacy Commissioner (IPC), Ontario government sources, and regional news coverage.</w:t>
      </w:r>
    </w:p>
    <w:p w14:paraId="480DD47D" w14:textId="77777777" w:rsidR="00B85F3C" w:rsidRPr="00B85F3C" w:rsidRDefault="00B85F3C" w:rsidP="00B85F3C">
      <w:pPr>
        <w:rPr>
          <w:b/>
          <w:bCs/>
        </w:rPr>
      </w:pPr>
      <w:r w:rsidRPr="00B85F3C">
        <w:rPr>
          <w:b/>
          <w:bCs/>
        </w:rPr>
        <w:t>Exhaustive-result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1274"/>
        <w:gridCol w:w="3492"/>
        <w:gridCol w:w="641"/>
        <w:gridCol w:w="1733"/>
        <w:gridCol w:w="1153"/>
      </w:tblGrid>
      <w:tr w:rsidR="00B85F3C" w:rsidRPr="00B85F3C" w14:paraId="0FB02075" w14:textId="77777777">
        <w:trPr>
          <w:tblHeader/>
          <w:tblCellSpacing w:w="15" w:type="dxa"/>
        </w:trPr>
        <w:tc>
          <w:tcPr>
            <w:tcW w:w="0" w:type="auto"/>
            <w:vAlign w:val="center"/>
            <w:hideMark/>
          </w:tcPr>
          <w:p w14:paraId="559D8A30" w14:textId="77777777" w:rsidR="00B85F3C" w:rsidRPr="00B85F3C" w:rsidRDefault="00B85F3C" w:rsidP="00B85F3C">
            <w:pPr>
              <w:rPr>
                <w:b/>
                <w:bCs/>
              </w:rPr>
            </w:pPr>
            <w:r w:rsidRPr="00B85F3C">
              <w:rPr>
                <w:b/>
                <w:bCs/>
              </w:rPr>
              <w:t>Hospital</w:t>
            </w:r>
          </w:p>
        </w:tc>
        <w:tc>
          <w:tcPr>
            <w:tcW w:w="0" w:type="auto"/>
            <w:vAlign w:val="center"/>
            <w:hideMark/>
          </w:tcPr>
          <w:p w14:paraId="17CB37EB" w14:textId="77777777" w:rsidR="00B85F3C" w:rsidRPr="00B85F3C" w:rsidRDefault="00B85F3C" w:rsidP="00B85F3C">
            <w:pPr>
              <w:rPr>
                <w:b/>
                <w:bCs/>
              </w:rPr>
            </w:pPr>
            <w:r w:rsidRPr="00B85F3C">
              <w:rPr>
                <w:b/>
                <w:bCs/>
              </w:rPr>
              <w:t>Issue</w:t>
            </w:r>
          </w:p>
        </w:tc>
        <w:tc>
          <w:tcPr>
            <w:tcW w:w="0" w:type="auto"/>
            <w:vAlign w:val="center"/>
            <w:hideMark/>
          </w:tcPr>
          <w:p w14:paraId="6A2CFC19" w14:textId="77777777" w:rsidR="00B85F3C" w:rsidRPr="00B85F3C" w:rsidRDefault="00B85F3C" w:rsidP="00B85F3C">
            <w:pPr>
              <w:rPr>
                <w:b/>
                <w:bCs/>
              </w:rPr>
            </w:pPr>
            <w:r w:rsidRPr="00B85F3C">
              <w:rPr>
                <w:b/>
                <w:bCs/>
              </w:rPr>
              <w:t>Paragraph blurb</w:t>
            </w:r>
          </w:p>
        </w:tc>
        <w:tc>
          <w:tcPr>
            <w:tcW w:w="0" w:type="auto"/>
            <w:vAlign w:val="center"/>
            <w:hideMark/>
          </w:tcPr>
          <w:p w14:paraId="5AD04118" w14:textId="77777777" w:rsidR="00B85F3C" w:rsidRPr="00B85F3C" w:rsidRDefault="00B85F3C" w:rsidP="00B85F3C">
            <w:pPr>
              <w:rPr>
                <w:b/>
                <w:bCs/>
              </w:rPr>
            </w:pPr>
            <w:r w:rsidRPr="00B85F3C">
              <w:rPr>
                <w:b/>
                <w:bCs/>
              </w:rPr>
              <w:t>Date</w:t>
            </w:r>
          </w:p>
        </w:tc>
        <w:tc>
          <w:tcPr>
            <w:tcW w:w="0" w:type="auto"/>
            <w:vAlign w:val="center"/>
            <w:hideMark/>
          </w:tcPr>
          <w:p w14:paraId="025E12C9" w14:textId="77777777" w:rsidR="00B85F3C" w:rsidRPr="00B85F3C" w:rsidRDefault="00B85F3C" w:rsidP="00B85F3C">
            <w:pPr>
              <w:rPr>
                <w:b/>
                <w:bCs/>
              </w:rPr>
            </w:pPr>
            <w:r w:rsidRPr="00B85F3C">
              <w:rPr>
                <w:b/>
                <w:bCs/>
              </w:rPr>
              <w:t>Source</w:t>
            </w:r>
          </w:p>
        </w:tc>
        <w:tc>
          <w:tcPr>
            <w:tcW w:w="0" w:type="auto"/>
            <w:vAlign w:val="center"/>
            <w:hideMark/>
          </w:tcPr>
          <w:p w14:paraId="6E034D0F" w14:textId="77777777" w:rsidR="00B85F3C" w:rsidRPr="00B85F3C" w:rsidRDefault="00B85F3C" w:rsidP="00B85F3C">
            <w:pPr>
              <w:rPr>
                <w:b/>
                <w:bCs/>
              </w:rPr>
            </w:pPr>
            <w:r w:rsidRPr="00B85F3C">
              <w:rPr>
                <w:b/>
                <w:bCs/>
              </w:rPr>
              <w:t>Source link</w:t>
            </w:r>
          </w:p>
        </w:tc>
      </w:tr>
      <w:tr w:rsidR="00B85F3C" w:rsidRPr="00B85F3C" w14:paraId="04D217C2" w14:textId="77777777">
        <w:trPr>
          <w:tblCellSpacing w:w="15" w:type="dxa"/>
        </w:trPr>
        <w:tc>
          <w:tcPr>
            <w:tcW w:w="0" w:type="auto"/>
            <w:vAlign w:val="center"/>
            <w:hideMark/>
          </w:tcPr>
          <w:p w14:paraId="72D9D130" w14:textId="77777777" w:rsidR="00B85F3C" w:rsidRPr="00B85F3C" w:rsidRDefault="00B85F3C" w:rsidP="00B85F3C">
            <w:r w:rsidRPr="00B85F3C">
              <w:rPr>
                <w:b/>
                <w:bCs/>
              </w:rPr>
              <w:t>Anson General Hospital</w:t>
            </w:r>
          </w:p>
        </w:tc>
        <w:tc>
          <w:tcPr>
            <w:tcW w:w="0" w:type="auto"/>
            <w:vAlign w:val="center"/>
            <w:hideMark/>
          </w:tcPr>
          <w:p w14:paraId="293B107B" w14:textId="77777777" w:rsidR="00B85F3C" w:rsidRPr="00B85F3C" w:rsidRDefault="00B85F3C" w:rsidP="00B85F3C">
            <w:r w:rsidRPr="00B85F3C">
              <w:rPr>
                <w:b/>
                <w:bCs/>
              </w:rPr>
              <w:t>No qualifying PHIPA-related news identified</w:t>
            </w:r>
          </w:p>
        </w:tc>
        <w:tc>
          <w:tcPr>
            <w:tcW w:w="0" w:type="auto"/>
            <w:vAlign w:val="center"/>
            <w:hideMark/>
          </w:tcPr>
          <w:p w14:paraId="59F403D7" w14:textId="77777777" w:rsidR="00B85F3C" w:rsidRPr="00B85F3C" w:rsidRDefault="00B85F3C" w:rsidP="00B85F3C">
            <w:r w:rsidRPr="00B85F3C">
              <w:t>My search did not identify a reported privacy breach, unauthorized access/disclosure, PHIPA complaint or finding, IPC investigation/decision, privacy-related enforcement action, or other substantive PHIPA news item specifically concerning Anson General Hospital during the requested period. The hospital is part of the MICs Group of Health Services and maintains PHIPA/privacy processes, but the publicly available material located for 2026 did not contain a qualifying news update within January 16–July 16, 2026.</w:t>
            </w:r>
          </w:p>
        </w:tc>
        <w:tc>
          <w:tcPr>
            <w:tcW w:w="0" w:type="auto"/>
            <w:vAlign w:val="center"/>
            <w:hideMark/>
          </w:tcPr>
          <w:p w14:paraId="0144420D" w14:textId="77777777" w:rsidR="00B85F3C" w:rsidRPr="00B85F3C" w:rsidRDefault="00B85F3C" w:rsidP="00B85F3C">
            <w:r w:rsidRPr="00B85F3C">
              <w:rPr>
                <w:b/>
                <w:bCs/>
              </w:rPr>
              <w:t>Jan. 16–July 16, 2026</w:t>
            </w:r>
          </w:p>
        </w:tc>
        <w:tc>
          <w:tcPr>
            <w:tcW w:w="0" w:type="auto"/>
            <w:vAlign w:val="center"/>
            <w:hideMark/>
          </w:tcPr>
          <w:p w14:paraId="32A69243" w14:textId="77777777" w:rsidR="00B85F3C" w:rsidRPr="00B85F3C" w:rsidRDefault="00B85F3C" w:rsidP="00B85F3C">
            <w:r w:rsidRPr="00B85F3C">
              <w:t>Ontario IPC; MICs Group; regional/open-web news search</w:t>
            </w:r>
          </w:p>
        </w:tc>
        <w:tc>
          <w:tcPr>
            <w:tcW w:w="0" w:type="auto"/>
            <w:vAlign w:val="center"/>
            <w:hideMark/>
          </w:tcPr>
          <w:p w14:paraId="3B45EE41" w14:textId="77777777" w:rsidR="00B85F3C" w:rsidRPr="00B85F3C" w:rsidRDefault="00B85F3C" w:rsidP="00B85F3C">
            <w:hyperlink r:id="rId4" w:history="1">
              <w:r w:rsidRPr="00B85F3C">
                <w:rPr>
                  <w:rStyle w:val="Hyperlink"/>
                </w:rPr>
                <w:t>Ontario IPC search results</w:t>
              </w:r>
            </w:hyperlink>
            <w:r w:rsidRPr="00B85F3C">
              <w:t xml:space="preserve"> · </w:t>
            </w:r>
            <w:hyperlink r:id="rId5" w:history="1">
              <w:r w:rsidRPr="00B85F3C">
                <w:rPr>
                  <w:rStyle w:val="Hyperlink"/>
                </w:rPr>
                <w:t>MICs Group of Health Services</w:t>
              </w:r>
            </w:hyperlink>
          </w:p>
        </w:tc>
      </w:tr>
    </w:tbl>
    <w:p w14:paraId="0AE62B12" w14:textId="77777777" w:rsidR="00B85F3C" w:rsidRPr="00B85F3C" w:rsidRDefault="00B85F3C" w:rsidP="00B85F3C">
      <w:pPr>
        <w:rPr>
          <w:b/>
          <w:bCs/>
        </w:rPr>
      </w:pPr>
      <w:r w:rsidRPr="00B85F3C">
        <w:rPr>
          <w:b/>
          <w:bCs/>
        </w:rPr>
        <w:t>Important exclusion</w:t>
      </w:r>
    </w:p>
    <w:p w14:paraId="3B0F10DB" w14:textId="77777777" w:rsidR="00B85F3C" w:rsidRPr="00B85F3C" w:rsidRDefault="00B85F3C" w:rsidP="00B85F3C">
      <w:r w:rsidRPr="00B85F3C">
        <w:t xml:space="preserve">I found one </w:t>
      </w:r>
      <w:r w:rsidRPr="00B85F3C">
        <w:rPr>
          <w:b/>
          <w:bCs/>
        </w:rPr>
        <w:t>2026 public record involving Anson General Hospital medical records</w:t>
      </w:r>
      <w:r w:rsidRPr="00B85F3C">
        <w:t xml:space="preserve">, but it does </w:t>
      </w:r>
      <w:r w:rsidRPr="00B85F3C">
        <w:rPr>
          <w:b/>
          <w:bCs/>
        </w:rPr>
        <w:t>not</w:t>
      </w:r>
      <w:r w:rsidRPr="00B85F3C">
        <w:t xml:space="preserve"> appear to be a PHIPA incident or privacy-related news update, so I excluded it from the table. The Ontario Special Investigations Unit reported that it obtained medical records from Anson General Hospital and Timmins and District Hospital during an investigation into an Iroquois Falls custody incident. The report does not identify a privacy breach, improper disclosure, PHIPA complaint, or PHIPA finding concerning the hospital. (</w:t>
      </w:r>
      <w:hyperlink r:id="rId6" w:tooltip="Special Investigations Unit -- Director's Report Details, Case Number: 26-PCI-153" w:history="1">
        <w:r w:rsidRPr="00B85F3C">
          <w:rPr>
            <w:rStyle w:val="Hyperlink"/>
          </w:rPr>
          <w:t>SIU</w:t>
        </w:r>
      </w:hyperlink>
      <w:r w:rsidRPr="00B85F3C">
        <w:t>)</w:t>
      </w:r>
    </w:p>
    <w:p w14:paraId="4C0667B1" w14:textId="77777777" w:rsidR="00B85F3C" w:rsidRPr="00B85F3C" w:rsidRDefault="00B85F3C" w:rsidP="00B85F3C">
      <w:r w:rsidRPr="00B85F3C">
        <w:t xml:space="preserve">The MICs Group's privacy statement confirms that Anson General Hospital is subject to PHIPA-related privacy procedures, including patient access rights, health-record requests, </w:t>
      </w:r>
      <w:r w:rsidRPr="00B85F3C">
        <w:lastRenderedPageBreak/>
        <w:t xml:space="preserve">and a designated Privacy Officer, but that document was published in </w:t>
      </w:r>
      <w:r w:rsidRPr="00B85F3C">
        <w:rPr>
          <w:b/>
          <w:bCs/>
        </w:rPr>
        <w:t>September 2025</w:t>
      </w:r>
      <w:r w:rsidRPr="00B85F3C">
        <w:t>, outside your requested news window. (</w:t>
      </w:r>
      <w:hyperlink r:id="rId7" w:tooltip="Privacy Statement" w:history="1">
        <w:r w:rsidRPr="00B85F3C">
          <w:rPr>
            <w:rStyle w:val="Hyperlink"/>
          </w:rPr>
          <w:t>MICs Group of Health Services</w:t>
        </w:r>
      </w:hyperlink>
      <w:r w:rsidRPr="00B85F3C">
        <w:t>)</w:t>
      </w:r>
    </w:p>
    <w:p w14:paraId="2CC4CBBE" w14:textId="77777777" w:rsidR="00B85F3C" w:rsidRPr="00B85F3C" w:rsidRDefault="00B85F3C" w:rsidP="00B85F3C">
      <w:r w:rsidRPr="00B85F3C">
        <w:t xml:space="preserve">For context, the IPC's published historical statistics show that Anson General Hospital has appeared in PHIPA health-privacy/access reporting in prior years, including a 2024 statistical report showing </w:t>
      </w:r>
      <w:r w:rsidRPr="00B85F3C">
        <w:rPr>
          <w:b/>
          <w:bCs/>
        </w:rPr>
        <w:t>32 requests received, 32 completed, and 32 completed within 30 days</w:t>
      </w:r>
      <w:r w:rsidRPr="00B85F3C">
        <w:t>. That is useful background but is not a 2026 news update and therefore is excluded. (</w:t>
      </w:r>
      <w:hyperlink r:id="rId8" w:tooltip="HEALTH PRIVACY" w:history="1">
        <w:r w:rsidRPr="00B85F3C">
          <w:rPr>
            <w:rStyle w:val="Hyperlink"/>
          </w:rPr>
          <w:t>IPC Ontario</w:t>
        </w:r>
      </w:hyperlink>
      <w:r w:rsidRPr="00B85F3C">
        <w:t>)</w:t>
      </w:r>
    </w:p>
    <w:p w14:paraId="14C8F4B8" w14:textId="77777777" w:rsidR="00B85F3C" w:rsidRPr="00B85F3C" w:rsidRDefault="00B85F3C" w:rsidP="00B85F3C">
      <w:r w:rsidRPr="00B85F3C">
        <w:rPr>
          <w:b/>
          <w:bCs/>
        </w:rPr>
        <w:t>Bottom line:</w:t>
      </w:r>
      <w:r w:rsidRPr="00B85F3C">
        <w:t xml:space="preserve"> </w:t>
      </w:r>
      <w:r w:rsidRPr="00B85F3C">
        <w:rPr>
          <w:b/>
          <w:bCs/>
        </w:rPr>
        <w:t>0 qualifying Anson General Hospital PHIPA news updates</w:t>
      </w:r>
      <w:r w:rsidRPr="00B85F3C">
        <w:t xml:space="preserve"> were identified for </w:t>
      </w:r>
      <w:r w:rsidRPr="00B85F3C">
        <w:rPr>
          <w:b/>
          <w:bCs/>
        </w:rPr>
        <w:t>January 16, 2026 through July 16, 2026</w:t>
      </w:r>
      <w:r w:rsidRPr="00B85F3C">
        <w:t>, excluding corrections and excluding routine privacy-policy/statistical material that does not constitute a news event.</w:t>
      </w:r>
    </w:p>
    <w:p w14:paraId="27183C8D"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66A"/>
    <w:rsid w:val="0067003E"/>
    <w:rsid w:val="009347F2"/>
    <w:rsid w:val="009F2B23"/>
    <w:rsid w:val="00B85F3C"/>
    <w:rsid w:val="00D656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3FBBD"/>
  <w15:chartTrackingRefBased/>
  <w15:docId w15:val="{DD931BD2-7972-4F04-917F-DDD71B7A3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5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66A"/>
    <w:rPr>
      <w:rFonts w:eastAsiaTheme="majorEastAsia" w:cstheme="majorBidi"/>
      <w:color w:val="272727" w:themeColor="text1" w:themeTint="D8"/>
    </w:rPr>
  </w:style>
  <w:style w:type="paragraph" w:styleId="Title">
    <w:name w:val="Title"/>
    <w:basedOn w:val="Normal"/>
    <w:next w:val="Normal"/>
    <w:link w:val="TitleChar"/>
    <w:uiPriority w:val="10"/>
    <w:qFormat/>
    <w:rsid w:val="00D65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66A"/>
    <w:pPr>
      <w:spacing w:before="160"/>
      <w:jc w:val="center"/>
    </w:pPr>
    <w:rPr>
      <w:i/>
      <w:iCs/>
      <w:color w:val="404040" w:themeColor="text1" w:themeTint="BF"/>
    </w:rPr>
  </w:style>
  <w:style w:type="character" w:customStyle="1" w:styleId="QuoteChar">
    <w:name w:val="Quote Char"/>
    <w:basedOn w:val="DefaultParagraphFont"/>
    <w:link w:val="Quote"/>
    <w:uiPriority w:val="29"/>
    <w:rsid w:val="00D6566A"/>
    <w:rPr>
      <w:i/>
      <w:iCs/>
      <w:color w:val="404040" w:themeColor="text1" w:themeTint="BF"/>
    </w:rPr>
  </w:style>
  <w:style w:type="paragraph" w:styleId="ListParagraph">
    <w:name w:val="List Paragraph"/>
    <w:basedOn w:val="Normal"/>
    <w:uiPriority w:val="34"/>
    <w:qFormat/>
    <w:rsid w:val="00D6566A"/>
    <w:pPr>
      <w:ind w:left="720"/>
      <w:contextualSpacing/>
    </w:pPr>
  </w:style>
  <w:style w:type="character" w:styleId="IntenseEmphasis">
    <w:name w:val="Intense Emphasis"/>
    <w:basedOn w:val="DefaultParagraphFont"/>
    <w:uiPriority w:val="21"/>
    <w:qFormat/>
    <w:rsid w:val="00D6566A"/>
    <w:rPr>
      <w:i/>
      <w:iCs/>
      <w:color w:val="0F4761" w:themeColor="accent1" w:themeShade="BF"/>
    </w:rPr>
  </w:style>
  <w:style w:type="paragraph" w:styleId="IntenseQuote">
    <w:name w:val="Intense Quote"/>
    <w:basedOn w:val="Normal"/>
    <w:next w:val="Normal"/>
    <w:link w:val="IntenseQuoteChar"/>
    <w:uiPriority w:val="30"/>
    <w:qFormat/>
    <w:rsid w:val="00D65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66A"/>
    <w:rPr>
      <w:i/>
      <w:iCs/>
      <w:color w:val="0F4761" w:themeColor="accent1" w:themeShade="BF"/>
    </w:rPr>
  </w:style>
  <w:style w:type="character" w:styleId="IntenseReference">
    <w:name w:val="Intense Reference"/>
    <w:basedOn w:val="DefaultParagraphFont"/>
    <w:uiPriority w:val="32"/>
    <w:qFormat/>
    <w:rsid w:val="00D6566A"/>
    <w:rPr>
      <w:b/>
      <w:bCs/>
      <w:smallCaps/>
      <w:color w:val="0F4761" w:themeColor="accent1" w:themeShade="BF"/>
      <w:spacing w:val="5"/>
    </w:rPr>
  </w:style>
  <w:style w:type="character" w:styleId="Hyperlink">
    <w:name w:val="Hyperlink"/>
    <w:basedOn w:val="DefaultParagraphFont"/>
    <w:uiPriority w:val="99"/>
    <w:unhideWhenUsed/>
    <w:rsid w:val="00B85F3C"/>
    <w:rPr>
      <w:color w:val="467886" w:themeColor="hyperlink"/>
      <w:u w:val="single"/>
    </w:rPr>
  </w:style>
  <w:style w:type="character" w:styleId="UnresolvedMention">
    <w:name w:val="Unresolved Mention"/>
    <w:basedOn w:val="DefaultParagraphFont"/>
    <w:uiPriority w:val="99"/>
    <w:semiHidden/>
    <w:unhideWhenUsed/>
    <w:rsid w:val="00B85F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pc.on.ca/sites/default/files/documents/ipc-2024-statistical-report.pdf?utm_source=chatgpt.com" TargetMode="External"/><Relationship Id="rId3" Type="http://schemas.openxmlformats.org/officeDocument/2006/relationships/webSettings" Target="webSettings.xml"/><Relationship Id="rId7" Type="http://schemas.openxmlformats.org/officeDocument/2006/relationships/hyperlink" Target="https://www.micsgroup.com/wp-content/uploads/2025/09/MICs-Privacy-Statement-updated-September-15-2025.pdf?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iu.on.ca/en/directors_report_details.php?drid=5158&amp;utm_source=chatgpt.com" TargetMode="External"/><Relationship Id="rId5" Type="http://schemas.openxmlformats.org/officeDocument/2006/relationships/hyperlink" Target="https://www.micsgroup.com/?utm_source=chatgpt.com" TargetMode="External"/><Relationship Id="rId10" Type="http://schemas.openxmlformats.org/officeDocument/2006/relationships/theme" Target="theme/theme1.xml"/><Relationship Id="rId4" Type="http://schemas.openxmlformats.org/officeDocument/2006/relationships/hyperlink" Target="https://www.ipc.on.ca/?utm_source=chatgpt.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2770</Characters>
  <Application>Microsoft Office Word</Application>
  <DocSecurity>0</DocSecurity>
  <Lines>23</Lines>
  <Paragraphs>6</Paragraphs>
  <ScaleCrop>false</ScaleCrop>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2026-08-26T08:08:00Z</dcterms:created>
  <dcterms:modified xsi:type="dcterms:W3CDTF">2026-08-26T08:08:00Z</dcterms:modified>
</cp:coreProperties>
</file>