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19CA" w14:textId="77777777" w:rsidR="00ED67D1" w:rsidRPr="00ED67D1" w:rsidRDefault="00ED67D1" w:rsidP="00ED67D1">
      <w:r w:rsidRPr="00ED67D1">
        <w:t xml:space="preserve">I found </w:t>
      </w:r>
      <w:r w:rsidRPr="00ED67D1">
        <w:rPr>
          <w:b/>
          <w:bCs/>
        </w:rPr>
        <w:t>no publicly reported, hospital-specific PHIPA breach, privacy complaint, IPC order/decision, or other PHIPA enforcement/news item concerning Anson General Hospital between January 16, 2026 and July 16, 2026</w:t>
      </w:r>
      <w:r w:rsidRPr="00ED67D1">
        <w:t>. I therefore do not have a qualifying row to populate in the requested Hospital → Issue → Blurb → Date → Source → Source link format.</w:t>
      </w:r>
    </w:p>
    <w:p w14:paraId="719F4E4B" w14:textId="77777777" w:rsidR="00ED67D1" w:rsidRPr="00ED67D1" w:rsidRDefault="00ED67D1" w:rsidP="00ED67D1">
      <w:pPr>
        <w:rPr>
          <w:b/>
          <w:bCs/>
        </w:rPr>
      </w:pPr>
      <w:r w:rsidRPr="00ED67D1">
        <w:rPr>
          <w:b/>
          <w:bCs/>
        </w:rPr>
        <w:t>Exhaustive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299"/>
        <w:gridCol w:w="3417"/>
        <w:gridCol w:w="639"/>
        <w:gridCol w:w="1233"/>
        <w:gridCol w:w="1708"/>
      </w:tblGrid>
      <w:tr w:rsidR="00ED67D1" w:rsidRPr="00ED67D1" w14:paraId="24B8A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B9361" w14:textId="77777777" w:rsidR="00ED67D1" w:rsidRPr="00ED67D1" w:rsidRDefault="00ED67D1" w:rsidP="00ED67D1">
            <w:pPr>
              <w:rPr>
                <w:b/>
                <w:bCs/>
              </w:rPr>
            </w:pPr>
            <w:r w:rsidRPr="00ED67D1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0A194BB" w14:textId="77777777" w:rsidR="00ED67D1" w:rsidRPr="00ED67D1" w:rsidRDefault="00ED67D1" w:rsidP="00ED67D1">
            <w:pPr>
              <w:rPr>
                <w:b/>
                <w:bCs/>
              </w:rPr>
            </w:pPr>
            <w:r w:rsidRPr="00ED67D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1D38F05" w14:textId="77777777" w:rsidR="00ED67D1" w:rsidRPr="00ED67D1" w:rsidRDefault="00ED67D1" w:rsidP="00ED67D1">
            <w:pPr>
              <w:rPr>
                <w:b/>
                <w:bCs/>
              </w:rPr>
            </w:pPr>
            <w:r w:rsidRPr="00ED67D1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4C22786D" w14:textId="77777777" w:rsidR="00ED67D1" w:rsidRPr="00ED67D1" w:rsidRDefault="00ED67D1" w:rsidP="00ED67D1">
            <w:pPr>
              <w:rPr>
                <w:b/>
                <w:bCs/>
              </w:rPr>
            </w:pPr>
            <w:r w:rsidRPr="00ED67D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72BD9F" w14:textId="77777777" w:rsidR="00ED67D1" w:rsidRPr="00ED67D1" w:rsidRDefault="00ED67D1" w:rsidP="00ED67D1">
            <w:pPr>
              <w:rPr>
                <w:b/>
                <w:bCs/>
              </w:rPr>
            </w:pPr>
            <w:r w:rsidRPr="00ED67D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9E1564E" w14:textId="77777777" w:rsidR="00ED67D1" w:rsidRPr="00ED67D1" w:rsidRDefault="00ED67D1" w:rsidP="00ED67D1">
            <w:pPr>
              <w:rPr>
                <w:b/>
                <w:bCs/>
              </w:rPr>
            </w:pPr>
            <w:r w:rsidRPr="00ED67D1">
              <w:rPr>
                <w:b/>
                <w:bCs/>
              </w:rPr>
              <w:t>Source link</w:t>
            </w:r>
          </w:p>
        </w:tc>
      </w:tr>
      <w:tr w:rsidR="00ED67D1" w:rsidRPr="00ED67D1" w14:paraId="25EA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9639" w14:textId="77777777" w:rsidR="00ED67D1" w:rsidRPr="00ED67D1" w:rsidRDefault="00ED67D1" w:rsidP="00ED67D1">
            <w:r w:rsidRPr="00ED67D1">
              <w:rPr>
                <w:b/>
                <w:bCs/>
              </w:rPr>
              <w:t>Anson General Hospital</w:t>
            </w:r>
          </w:p>
        </w:tc>
        <w:tc>
          <w:tcPr>
            <w:tcW w:w="0" w:type="auto"/>
            <w:vAlign w:val="center"/>
            <w:hideMark/>
          </w:tcPr>
          <w:p w14:paraId="1EF8FBCD" w14:textId="77777777" w:rsidR="00ED67D1" w:rsidRPr="00ED67D1" w:rsidRDefault="00ED67D1" w:rsidP="00ED67D1">
            <w:r w:rsidRPr="00ED67D1">
              <w:rPr>
                <w:b/>
                <w:bCs/>
              </w:rPr>
              <w:t>No qualifying PHIPA-related news update identified</w:t>
            </w:r>
          </w:p>
        </w:tc>
        <w:tc>
          <w:tcPr>
            <w:tcW w:w="0" w:type="auto"/>
            <w:vAlign w:val="center"/>
            <w:hideMark/>
          </w:tcPr>
          <w:p w14:paraId="50E09AF3" w14:textId="77777777" w:rsidR="00ED67D1" w:rsidRPr="00ED67D1" w:rsidRDefault="00ED67D1" w:rsidP="00ED67D1">
            <w:r w:rsidRPr="00ED67D1">
              <w:t>Searches covering the specified period found no public report of a PHIPA breach, unauthorized access/disclosure, privacy complaint, IPC investigation/order, or PHIPA-related enforcement action specifically involving Anson General Hospital. The MICs Group continues to identify privacy/confidentiality and PHIPA obligations in its materials, but those are standing policies rather than a 2026 news incident. (</w:t>
            </w:r>
            <w:hyperlink r:id="rId4" w:tooltip="Privacy &amp; Confidentiality" w:history="1">
              <w:r w:rsidRPr="00ED67D1">
                <w:rPr>
                  <w:rStyle w:val="Hyperlink"/>
                </w:rPr>
                <w:t>MICs Group of Health Services</w:t>
              </w:r>
            </w:hyperlink>
            <w:r w:rsidRPr="00ED67D1">
              <w:t>)</w:t>
            </w:r>
          </w:p>
        </w:tc>
        <w:tc>
          <w:tcPr>
            <w:tcW w:w="0" w:type="auto"/>
            <w:vAlign w:val="center"/>
            <w:hideMark/>
          </w:tcPr>
          <w:p w14:paraId="53A52DF3" w14:textId="77777777" w:rsidR="00ED67D1" w:rsidRPr="00ED67D1" w:rsidRDefault="00ED67D1" w:rsidP="00ED67D1">
            <w:r w:rsidRPr="00ED67D1">
              <w:rPr>
                <w:b/>
                <w:bCs/>
              </w:rPr>
              <w:t>Jan. 16–July 16, 2026</w:t>
            </w:r>
          </w:p>
        </w:tc>
        <w:tc>
          <w:tcPr>
            <w:tcW w:w="0" w:type="auto"/>
            <w:vAlign w:val="center"/>
            <w:hideMark/>
          </w:tcPr>
          <w:p w14:paraId="02E09CAC" w14:textId="77777777" w:rsidR="00ED67D1" w:rsidRPr="00ED67D1" w:rsidRDefault="00ED67D1" w:rsidP="00ED67D1">
            <w:r w:rsidRPr="00ED67D1">
              <w:t>MICs Group of Health Services; Ontario IPC; Ontario hospital listings</w:t>
            </w:r>
          </w:p>
        </w:tc>
        <w:tc>
          <w:tcPr>
            <w:tcW w:w="0" w:type="auto"/>
            <w:vAlign w:val="center"/>
            <w:hideMark/>
          </w:tcPr>
          <w:p w14:paraId="7DE71A58" w14:textId="77777777" w:rsidR="00ED67D1" w:rsidRPr="00ED67D1" w:rsidRDefault="00ED67D1" w:rsidP="00ED67D1">
            <w:hyperlink r:id="rId5" w:history="1">
              <w:r w:rsidRPr="00ED67D1">
                <w:rPr>
                  <w:rStyle w:val="Hyperlink"/>
                </w:rPr>
                <w:t>MICs privacy &amp; confidentiality</w:t>
              </w:r>
            </w:hyperlink>
            <w:r w:rsidRPr="00ED67D1">
              <w:t xml:space="preserve"> · </w:t>
            </w:r>
            <w:hyperlink r:id="rId6" w:history="1">
              <w:r w:rsidRPr="00ED67D1">
                <w:rPr>
                  <w:rStyle w:val="Hyperlink"/>
                </w:rPr>
                <w:t>MICs privacy statement</w:t>
              </w:r>
            </w:hyperlink>
          </w:p>
        </w:tc>
      </w:tr>
    </w:tbl>
    <w:p w14:paraId="333FF2F9" w14:textId="77777777" w:rsidR="00ED67D1" w:rsidRPr="00ED67D1" w:rsidRDefault="00ED67D1" w:rsidP="00ED67D1">
      <w:pPr>
        <w:rPr>
          <w:b/>
          <w:bCs/>
        </w:rPr>
      </w:pPr>
      <w:r w:rsidRPr="00ED67D1">
        <w:rPr>
          <w:b/>
          <w:bCs/>
        </w:rPr>
        <w:t>Important near-match — excluded from the PHIPA list</w:t>
      </w:r>
    </w:p>
    <w:p w14:paraId="37591246" w14:textId="77777777" w:rsidR="00ED67D1" w:rsidRPr="00ED67D1" w:rsidRDefault="00ED67D1" w:rsidP="00ED67D1">
      <w:r w:rsidRPr="00ED67D1">
        <w:t xml:space="preserve">A </w:t>
      </w:r>
      <w:r w:rsidRPr="00ED67D1">
        <w:rPr>
          <w:b/>
          <w:bCs/>
        </w:rPr>
        <w:t>June 24, 2026 SIU Director’s Report</w:t>
      </w:r>
      <w:r w:rsidRPr="00ED67D1">
        <w:t xml:space="preserve"> concerning a March 31, 2026 overdose at the Iroquois Falls OPP detachment states that the individual was transported to Anson General Hospital and that the SIU </w:t>
      </w:r>
      <w:r w:rsidRPr="00ED67D1">
        <w:rPr>
          <w:b/>
          <w:bCs/>
        </w:rPr>
        <w:t>obtained the complainant’s medical records from Anson General Hospital between May 1 and May 4, 2026</w:t>
      </w:r>
      <w:r w:rsidRPr="00ED67D1">
        <w:t>. The report also expressly notes that information relating to identifiable individuals’ personal health is excluded pursuant to PHIPA. (</w:t>
      </w:r>
      <w:hyperlink r:id="rId7" w:tooltip="Special Investigations Unit -- Director's Report Details, Case Number: 26-PCI-153" w:history="1">
        <w:r w:rsidRPr="00ED67D1">
          <w:rPr>
            <w:rStyle w:val="Hyperlink"/>
          </w:rPr>
          <w:t>SIU</w:t>
        </w:r>
      </w:hyperlink>
      <w:r w:rsidRPr="00ED67D1">
        <w:t>)</w:t>
      </w:r>
    </w:p>
    <w:p w14:paraId="6F1EDCC5" w14:textId="77777777" w:rsidR="00ED67D1" w:rsidRPr="00ED67D1" w:rsidRDefault="00ED67D1" w:rsidP="00ED67D1">
      <w:r w:rsidRPr="00ED67D1">
        <w:t xml:space="preserve">I </w:t>
      </w:r>
      <w:r w:rsidRPr="00ED67D1">
        <w:rPr>
          <w:b/>
          <w:bCs/>
        </w:rPr>
        <w:t>excluded this from the requested PHIPA-news list</w:t>
      </w:r>
      <w:r w:rsidRPr="00ED67D1">
        <w:t xml:space="preserve"> because the report does </w:t>
      </w:r>
      <w:r w:rsidRPr="00ED67D1">
        <w:rPr>
          <w:b/>
          <w:bCs/>
        </w:rPr>
        <w:t>not</w:t>
      </w:r>
      <w:r w:rsidRPr="00ED67D1">
        <w:t xml:space="preserve"> allege a privacy breach, improper disclosure, complaint, or PHIPA violation by Anson General Hospital. It documents a lawful investigative acquisition of medical records in an SIU investigation. The report is dated </w:t>
      </w:r>
      <w:r w:rsidRPr="00ED67D1">
        <w:rPr>
          <w:b/>
          <w:bCs/>
        </w:rPr>
        <w:t>June 24, 2026</w:t>
      </w:r>
      <w:r w:rsidRPr="00ED67D1">
        <w:t>, within your requested window. (</w:t>
      </w:r>
      <w:hyperlink r:id="rId8" w:tooltip="Special Investigations Unit -- Director's Report Details, Case Number: 26-PCI-153" w:history="1">
        <w:r w:rsidRPr="00ED67D1">
          <w:rPr>
            <w:rStyle w:val="Hyperlink"/>
          </w:rPr>
          <w:t>SIU</w:t>
        </w:r>
      </w:hyperlink>
      <w:r w:rsidRPr="00ED67D1">
        <w:t>)</w:t>
      </w:r>
    </w:p>
    <w:p w14:paraId="0E086D80" w14:textId="77777777" w:rsidR="00ED67D1" w:rsidRPr="00ED67D1" w:rsidRDefault="00ED67D1" w:rsidP="00ED67D1">
      <w:pPr>
        <w:rPr>
          <w:b/>
          <w:bCs/>
        </w:rPr>
      </w:pPr>
      <w:r w:rsidRPr="00ED67D1">
        <w:rPr>
          <w:b/>
          <w:bCs/>
        </w:rPr>
        <w:lastRenderedPageBreak/>
        <w:t>Scope note</w:t>
      </w:r>
    </w:p>
    <w:p w14:paraId="745D8BC2" w14:textId="77777777" w:rsidR="00ED67D1" w:rsidRPr="00ED67D1" w:rsidRDefault="00ED67D1" w:rsidP="00ED67D1">
      <w:r w:rsidRPr="00ED67D1">
        <w:t xml:space="preserve">I cross-checked Anson General/MICs Group material, Ontario government hospital information, IPC-related indexed records, and publicly indexed news/search results. The absence above means </w:t>
      </w:r>
      <w:r w:rsidRPr="00ED67D1">
        <w:rPr>
          <w:b/>
          <w:bCs/>
        </w:rPr>
        <w:t>no qualifying public-facing item was located</w:t>
      </w:r>
      <w:r w:rsidRPr="00ED67D1">
        <w:t>, not that a confidential internal privacy incident could not have occurred. Anson General is the Iroquois Falls hospital at 58 Anson Drive and is part of the MICs Group of Health Services. (</w:t>
      </w:r>
      <w:hyperlink r:id="rId9" w:tooltip="General hospital locations | ontario.ca" w:history="1">
        <w:r w:rsidRPr="00ED67D1">
          <w:rPr>
            <w:rStyle w:val="Hyperlink"/>
          </w:rPr>
          <w:t>Ontario</w:t>
        </w:r>
      </w:hyperlink>
      <w:r w:rsidRPr="00ED67D1">
        <w:t>)</w:t>
      </w:r>
    </w:p>
    <w:p w14:paraId="43C77D86" w14:textId="77777777" w:rsidR="00ED67D1" w:rsidRPr="00ED67D1" w:rsidRDefault="00ED67D1" w:rsidP="00ED67D1">
      <w:hyperlink r:id="rId10" w:history="1">
        <w:r w:rsidRPr="00ED67D1">
          <w:rPr>
            <w:rStyle w:val="Hyperlink"/>
          </w:rPr>
          <w:t>SIU Director’s Report — Case 26-PCI-153</w:t>
        </w:r>
      </w:hyperlink>
    </w:p>
    <w:p w14:paraId="57BD7FF7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F7"/>
    <w:rsid w:val="0067003E"/>
    <w:rsid w:val="009347F2"/>
    <w:rsid w:val="009F2B23"/>
    <w:rsid w:val="00E271F7"/>
    <w:rsid w:val="00ED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C677"/>
  <w15:chartTrackingRefBased/>
  <w15:docId w15:val="{5B1274BA-D8F5-4BED-9292-9B5A74DB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u.on.ca/en/directors_report_details.php?drid=515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iu.on.ca/en/directors_report_details.php?drid=515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csgroup.com/wp-content/uploads/2025/09/MICs-Privacy-Statement-updated-September-15-2025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icsgroup.com/quality-safety/privacy-confidentiality/?utm_source=chatgpt.com" TargetMode="External"/><Relationship Id="rId10" Type="http://schemas.openxmlformats.org/officeDocument/2006/relationships/hyperlink" Target="https://siu.on.ca/en/directors_report_details.php?drid=5158&amp;utm_source=chatgpt.com" TargetMode="External"/><Relationship Id="rId4" Type="http://schemas.openxmlformats.org/officeDocument/2006/relationships/hyperlink" Target="https://www.micsgroup.com/quality-safety/privacy-confidentiality/?utm_source=chatgpt.com" TargetMode="External"/><Relationship Id="rId9" Type="http://schemas.openxmlformats.org/officeDocument/2006/relationships/hyperlink" Target="https://www.ontario.ca/page/general-hospital-location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2026-08-26T08:08:00Z</dcterms:created>
  <dcterms:modified xsi:type="dcterms:W3CDTF">2026-08-26T08:08:00Z</dcterms:modified>
</cp:coreProperties>
</file>