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8D42" w14:textId="77777777" w:rsidR="004D69BF" w:rsidRPr="004D69BF" w:rsidRDefault="004D69BF" w:rsidP="004D69BF">
      <w:r w:rsidRPr="004D69BF">
        <w:t xml:space="preserve">I found </w:t>
      </w:r>
      <w:r w:rsidRPr="004D69BF">
        <w:rPr>
          <w:b/>
          <w:bCs/>
        </w:rPr>
        <w:t>no qualifying Ontario PHIPA-related news update for Anson General Hospital between January 16, 2026 and July 16, 2026</w:t>
      </w:r>
      <w:r w:rsidRPr="004D69BF">
        <w:t>, after cross-checking the hospital/MICs Group of Health Services, Ontario IPC material, Ontario government sources, and indexed local/regional reporting.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271"/>
        <w:gridCol w:w="2515"/>
        <w:gridCol w:w="1234"/>
        <w:gridCol w:w="1554"/>
        <w:gridCol w:w="1677"/>
      </w:tblGrid>
      <w:tr w:rsidR="004D69BF" w:rsidRPr="004D69BF" w14:paraId="49A02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3D267" w14:textId="77777777" w:rsidR="004D69BF" w:rsidRPr="004D69BF" w:rsidRDefault="004D69BF" w:rsidP="004D69BF">
            <w:pPr>
              <w:rPr>
                <w:b/>
                <w:bCs/>
              </w:rPr>
            </w:pPr>
            <w:r w:rsidRPr="004D69BF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4E1B8073" w14:textId="77777777" w:rsidR="004D69BF" w:rsidRPr="004D69BF" w:rsidRDefault="004D69BF" w:rsidP="004D69BF">
            <w:pPr>
              <w:rPr>
                <w:b/>
                <w:bCs/>
              </w:rPr>
            </w:pPr>
            <w:r w:rsidRPr="004D69B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01B9D1D" w14:textId="77777777" w:rsidR="004D69BF" w:rsidRPr="004D69BF" w:rsidRDefault="004D69BF" w:rsidP="004D69BF">
            <w:pPr>
              <w:rPr>
                <w:b/>
                <w:bCs/>
              </w:rPr>
            </w:pPr>
            <w:r w:rsidRPr="004D69BF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0E671324" w14:textId="77777777" w:rsidR="004D69BF" w:rsidRPr="004D69BF" w:rsidRDefault="004D69BF" w:rsidP="004D69BF">
            <w:pPr>
              <w:rPr>
                <w:b/>
                <w:bCs/>
              </w:rPr>
            </w:pPr>
            <w:r w:rsidRPr="004D69B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5608FF" w14:textId="77777777" w:rsidR="004D69BF" w:rsidRPr="004D69BF" w:rsidRDefault="004D69BF" w:rsidP="004D69BF">
            <w:pPr>
              <w:rPr>
                <w:b/>
                <w:bCs/>
              </w:rPr>
            </w:pPr>
            <w:r w:rsidRPr="004D69B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6A3EBF7" w14:textId="77777777" w:rsidR="004D69BF" w:rsidRPr="004D69BF" w:rsidRDefault="004D69BF" w:rsidP="004D69BF">
            <w:pPr>
              <w:rPr>
                <w:b/>
                <w:bCs/>
              </w:rPr>
            </w:pPr>
            <w:r w:rsidRPr="004D69BF">
              <w:rPr>
                <w:b/>
                <w:bCs/>
              </w:rPr>
              <w:t>Source link</w:t>
            </w:r>
          </w:p>
        </w:tc>
      </w:tr>
      <w:tr w:rsidR="004D69BF" w:rsidRPr="004D69BF" w14:paraId="68A6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A2ED" w14:textId="77777777" w:rsidR="004D69BF" w:rsidRPr="004D69BF" w:rsidRDefault="004D69BF" w:rsidP="004D69BF">
            <w:r w:rsidRPr="004D69BF">
              <w:rPr>
                <w:b/>
                <w:bCs/>
              </w:rPr>
              <w:t>Anson General Hospital (Iroquois Falls)</w:t>
            </w:r>
          </w:p>
        </w:tc>
        <w:tc>
          <w:tcPr>
            <w:tcW w:w="0" w:type="auto"/>
            <w:vAlign w:val="center"/>
            <w:hideMark/>
          </w:tcPr>
          <w:p w14:paraId="5F46141F" w14:textId="77777777" w:rsidR="004D69BF" w:rsidRPr="004D69BF" w:rsidRDefault="004D69BF" w:rsidP="004D69BF">
            <w:r w:rsidRPr="004D69BF">
              <w:rPr>
                <w:b/>
                <w:bCs/>
              </w:rPr>
              <w:t>No qualifying PHIPA-related news update identified in the specified period</w:t>
            </w:r>
          </w:p>
        </w:tc>
        <w:tc>
          <w:tcPr>
            <w:tcW w:w="0" w:type="auto"/>
            <w:vAlign w:val="center"/>
            <w:hideMark/>
          </w:tcPr>
          <w:p w14:paraId="1E7EC1AE" w14:textId="77777777" w:rsidR="004D69BF" w:rsidRPr="004D69BF" w:rsidRDefault="004D69BF" w:rsidP="004D69BF">
            <w:r w:rsidRPr="004D69BF">
              <w:t xml:space="preserve">I found no publicly indexed report during </w:t>
            </w:r>
            <w:r w:rsidRPr="004D69BF">
              <w:rPr>
                <w:b/>
                <w:bCs/>
              </w:rPr>
              <w:t>Jan. 16–July 16, 2026</w:t>
            </w:r>
            <w:r w:rsidRPr="004D69BF">
              <w:t xml:space="preserve"> concerning an Anson General Hospital privacy breach, unauthorized disclosure/access to personal health information, PHIPA complaint/order, privacy investigation, enforcement action, or other substantive PHIPA-related incident. MICs’ current privacy materials confirm that Anson General Hospital is covered by the organization’s PHI/privacy framework and identifies a Privacy Officer and IPC/Ontario complaint route, but those materials pre-date the requested news window and do not describe a 2026 incident. (</w:t>
            </w:r>
            <w:hyperlink r:id="rId4" w:tooltip="Privacy Statement" w:history="1">
              <w:r w:rsidRPr="004D69BF">
                <w:rPr>
                  <w:rStyle w:val="Hyperlink"/>
                </w:rPr>
                <w:t>MICs Group of Health Services</w:t>
              </w:r>
            </w:hyperlink>
            <w:r w:rsidRPr="004D69BF">
              <w:t>)</w:t>
            </w:r>
          </w:p>
        </w:tc>
        <w:tc>
          <w:tcPr>
            <w:tcW w:w="0" w:type="auto"/>
            <w:vAlign w:val="center"/>
            <w:hideMark/>
          </w:tcPr>
          <w:p w14:paraId="7FD8F092" w14:textId="77777777" w:rsidR="004D69BF" w:rsidRPr="004D69BF" w:rsidRDefault="004D69BF" w:rsidP="004D69BF">
            <w:r w:rsidRPr="004D69BF">
              <w:rPr>
                <w:b/>
                <w:bCs/>
              </w:rPr>
              <w:t>No qualifying event dated Jan. 16–July 16, 2026 identified</w:t>
            </w:r>
          </w:p>
        </w:tc>
        <w:tc>
          <w:tcPr>
            <w:tcW w:w="0" w:type="auto"/>
            <w:vAlign w:val="center"/>
            <w:hideMark/>
          </w:tcPr>
          <w:p w14:paraId="4092125E" w14:textId="77777777" w:rsidR="004D69BF" w:rsidRPr="004D69BF" w:rsidRDefault="004D69BF" w:rsidP="004D69BF">
            <w:r w:rsidRPr="004D69BF">
              <w:t>MICs Group of Health Services; Ontario IPC; Ontario/local indexed sources</w:t>
            </w:r>
          </w:p>
        </w:tc>
        <w:tc>
          <w:tcPr>
            <w:tcW w:w="0" w:type="auto"/>
            <w:vAlign w:val="center"/>
            <w:hideMark/>
          </w:tcPr>
          <w:p w14:paraId="3ED76768" w14:textId="77777777" w:rsidR="004D69BF" w:rsidRPr="004D69BF" w:rsidRDefault="004D69BF" w:rsidP="004D69BF">
            <w:hyperlink r:id="rId5" w:history="1">
              <w:r w:rsidRPr="004D69BF">
                <w:rPr>
                  <w:rStyle w:val="Hyperlink"/>
                </w:rPr>
                <w:t>MICs Privacy Statement</w:t>
              </w:r>
            </w:hyperlink>
            <w:r w:rsidRPr="004D69BF">
              <w:t xml:space="preserve"> · </w:t>
            </w:r>
            <w:hyperlink r:id="rId6" w:history="1">
              <w:r w:rsidRPr="004D69BF">
                <w:rPr>
                  <w:rStyle w:val="Hyperlink"/>
                </w:rPr>
                <w:t>MICs Privacy &amp; Confidentiality</w:t>
              </w:r>
            </w:hyperlink>
          </w:p>
        </w:tc>
      </w:tr>
    </w:tbl>
    <w:p w14:paraId="629F88A2" w14:textId="77777777" w:rsidR="004D69BF" w:rsidRPr="004D69BF" w:rsidRDefault="004D69BF" w:rsidP="004D69BF">
      <w:pPr>
        <w:rPr>
          <w:b/>
          <w:bCs/>
        </w:rPr>
      </w:pPr>
      <w:r w:rsidRPr="004D69BF">
        <w:rPr>
          <w:b/>
          <w:bCs/>
        </w:rPr>
        <w:t>Important near-match excluded</w:t>
      </w:r>
    </w:p>
    <w:p w14:paraId="1D499342" w14:textId="77777777" w:rsidR="004D69BF" w:rsidRPr="004D69BF" w:rsidRDefault="004D69BF" w:rsidP="004D69BF">
      <w:r w:rsidRPr="004D69BF">
        <w:lastRenderedPageBreak/>
        <w:t xml:space="preserve">A </w:t>
      </w:r>
      <w:r w:rsidRPr="004D69BF">
        <w:rPr>
          <w:b/>
          <w:bCs/>
        </w:rPr>
        <w:t>June 2026 Ontario Special Investigations Unit report</w:t>
      </w:r>
      <w:r w:rsidRPr="004D69BF">
        <w:t xml:space="preserve"> mentions that SIU obtained a complainant’s medical records from Anson General Hospital between </w:t>
      </w:r>
      <w:r w:rsidRPr="004D69BF">
        <w:rPr>
          <w:b/>
          <w:bCs/>
        </w:rPr>
        <w:t>May 1 and May 4, 2026</w:t>
      </w:r>
      <w:r w:rsidRPr="004D69BF">
        <w:t xml:space="preserve">, following a March 31 medical emergency. That is </w:t>
      </w:r>
      <w:r w:rsidRPr="004D69BF">
        <w:rPr>
          <w:b/>
          <w:bCs/>
        </w:rPr>
        <w:t>not itself a PHIPA/privacy incident or news report alleging a privacy violation by Anson General Hospital</w:t>
      </w:r>
      <w:r w:rsidRPr="004D69BF">
        <w:t>, so I excluded it from the requested list. (</w:t>
      </w:r>
      <w:hyperlink r:id="rId7" w:tooltip="Special Investigations Unit -- Director's Report Details, Case Number: 26-PCI-153" w:history="1">
        <w:r w:rsidRPr="004D69BF">
          <w:rPr>
            <w:rStyle w:val="Hyperlink"/>
          </w:rPr>
          <w:t>SIU</w:t>
        </w:r>
      </w:hyperlink>
      <w:r w:rsidRPr="004D69BF">
        <w:t>)</w:t>
      </w:r>
    </w:p>
    <w:p w14:paraId="2AA30DBD" w14:textId="77777777" w:rsidR="004D69BF" w:rsidRPr="004D69BF" w:rsidRDefault="004D69BF" w:rsidP="004D69BF">
      <w:r w:rsidRPr="004D69BF">
        <w:t xml:space="preserve">I also checked MICs’ 2026 governance material. The </w:t>
      </w:r>
      <w:r w:rsidRPr="004D69BF">
        <w:rPr>
          <w:b/>
          <w:bCs/>
        </w:rPr>
        <w:t>January 28, 2026 board minutes</w:t>
      </w:r>
      <w:r w:rsidRPr="004D69BF">
        <w:t xml:space="preserve"> contain hospital performance, emergency-department, governance and risk material, but no Anson General Hospital PHIPA/privacy incident; the Anson General Hospital site-business section is recorded as “N/A.” (</w:t>
      </w:r>
      <w:hyperlink r:id="rId8" w:tooltip="Minutes of the Meeting of the" w:history="1">
        <w:r w:rsidRPr="004D69BF">
          <w:rPr>
            <w:rStyle w:val="Hyperlink"/>
          </w:rPr>
          <w:t>MICs Group of Health Services</w:t>
        </w:r>
      </w:hyperlink>
      <w:r w:rsidRPr="004D69BF">
        <w:t xml:space="preserve">) The hospital’s </w:t>
      </w:r>
      <w:r w:rsidRPr="004D69BF">
        <w:rPr>
          <w:b/>
          <w:bCs/>
        </w:rPr>
        <w:t>March 26, 2026 QIP</w:t>
      </w:r>
      <w:r w:rsidRPr="004D69BF">
        <w:t xml:space="preserve"> likewise focuses on access/flow, patient experience, medication safety and workplace violence rather than a PHIPA/privacy event. (</w:t>
      </w:r>
      <w:hyperlink r:id="rId9" w:tooltip="narrative_export (2).pdf" w:history="1">
        <w:r w:rsidRPr="004D69BF">
          <w:rPr>
            <w:rStyle w:val="Hyperlink"/>
          </w:rPr>
          <w:t>MICs Group of Health Services</w:t>
        </w:r>
      </w:hyperlink>
      <w:r w:rsidRPr="004D69BF">
        <w:t>)</w:t>
      </w:r>
    </w:p>
    <w:p w14:paraId="4C52DF6E" w14:textId="77777777" w:rsidR="004D69BF" w:rsidRPr="004D69BF" w:rsidRDefault="004D69BF" w:rsidP="004D69BF">
      <w:r w:rsidRPr="004D69BF">
        <w:rPr>
          <w:b/>
          <w:bCs/>
        </w:rPr>
        <w:t>Bottom line:</w:t>
      </w:r>
      <w:r w:rsidRPr="004D69BF">
        <w:t xml:space="preserve"> for the exact date range and the instruction to </w:t>
      </w:r>
      <w:r w:rsidRPr="004D69BF">
        <w:rPr>
          <w:b/>
          <w:bCs/>
        </w:rPr>
        <w:t>exclude corrections</w:t>
      </w:r>
      <w:r w:rsidRPr="004D69BF">
        <w:t xml:space="preserve">, the exhaustive result I can substantiate from publicly indexed sources is </w:t>
      </w:r>
      <w:r w:rsidRPr="004D69BF">
        <w:rPr>
          <w:b/>
          <w:bCs/>
        </w:rPr>
        <w:t>zero qualifying PHIPA-related news updates</w:t>
      </w:r>
      <w:r w:rsidRPr="004D69BF">
        <w:t xml:space="preserve"> for Anson General Hospital.</w:t>
      </w:r>
    </w:p>
    <w:p w14:paraId="22525BA6" w14:textId="77777777" w:rsidR="004D69BF" w:rsidRPr="004D69BF" w:rsidRDefault="004D69BF" w:rsidP="004D69BF">
      <w:r w:rsidRPr="004D69BF">
        <w:t xml:space="preserve">I would treat this as </w:t>
      </w:r>
      <w:r w:rsidRPr="004D69BF">
        <w:rPr>
          <w:b/>
          <w:bCs/>
        </w:rPr>
        <w:t>“no publicly indexed qualifying report found,” not proof that no internal privacy incident occurred</w:t>
      </w:r>
      <w:r w:rsidRPr="004D69BF">
        <w:t>, since hospitals are not required to publicly disclose every privacy event in a news article.</w:t>
      </w:r>
    </w:p>
    <w:p w14:paraId="52846BEF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EA"/>
    <w:rsid w:val="002D16EA"/>
    <w:rsid w:val="004D69BF"/>
    <w:rsid w:val="0067003E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AECD"/>
  <w15:chartTrackingRefBased/>
  <w15:docId w15:val="{6AFE64AA-832C-422C-885D-C1ACE8C9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9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sgroup.com/wp-content/uploads/2026/02/2026-01-28-MICs-Board.min_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iu.on.ca/en/directors_report_details.php?drid=5158&amp;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csgroup.com/quality-safety/privacy-confidentiality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icsgroup.com/wp-content/uploads/2025/09/MICs-Privacy-Statement-updated-September-15-2025.pdf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micsgroup.com/wp-content/uploads/2025/09/MICs-Privacy-Statement-updated-September-15-2025.pdf?utm_source=chatgpt.com" TargetMode="External"/><Relationship Id="rId9" Type="http://schemas.openxmlformats.org/officeDocument/2006/relationships/hyperlink" Target="https://www.micsgroup.com/wp-content/uploads/2026/03/AGH_Narrative_20262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2026-08-26T08:09:00Z</dcterms:created>
  <dcterms:modified xsi:type="dcterms:W3CDTF">2026-08-26T08:09:00Z</dcterms:modified>
</cp:coreProperties>
</file>